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0C1" w14:textId="25A74503" w:rsidR="00E35252" w:rsidRPr="0030546B" w:rsidRDefault="003F7C0E" w:rsidP="00A8283B">
      <w:pPr>
        <w:rPr>
          <w:rFonts w:ascii="Commissioner" w:hAnsi="Commissioner"/>
          <w:noProof/>
          <w:lang w:eastAsia="nl-NL"/>
        </w:rPr>
      </w:pPr>
      <w:r>
        <w:rPr>
          <w:rFonts w:ascii="Commissioner" w:hAnsi="Commissioner"/>
          <w:noProof/>
        </w:rPr>
        <w:drawing>
          <wp:anchor distT="0" distB="0" distL="114300" distR="114300" simplePos="0" relativeHeight="251659271" behindDoc="1" locked="0" layoutInCell="1" allowOverlap="1" wp14:anchorId="6E4F4318" wp14:editId="2C6B2641">
            <wp:simplePos x="0" y="0"/>
            <wp:positionH relativeFrom="column">
              <wp:posOffset>2202815</wp:posOffset>
            </wp:positionH>
            <wp:positionV relativeFrom="paragraph">
              <wp:posOffset>-579869</wp:posOffset>
            </wp:positionV>
            <wp:extent cx="1347412" cy="899119"/>
            <wp:effectExtent l="0" t="0" r="571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7412" cy="899119"/>
                    </a:xfrm>
                    <a:prstGeom prst="rect">
                      <a:avLst/>
                    </a:prstGeom>
                  </pic:spPr>
                </pic:pic>
              </a:graphicData>
            </a:graphic>
            <wp14:sizeRelH relativeFrom="margin">
              <wp14:pctWidth>0</wp14:pctWidth>
            </wp14:sizeRelH>
            <wp14:sizeRelV relativeFrom="margin">
              <wp14:pctHeight>0</wp14:pctHeight>
            </wp14:sizeRelV>
          </wp:anchor>
        </w:drawing>
      </w:r>
      <w:r w:rsidR="00BD6BA6" w:rsidRPr="0030546B">
        <w:rPr>
          <w:rFonts w:ascii="Commissioner" w:hAnsi="Commissioner"/>
          <w:noProof/>
          <w:lang w:eastAsia="nl-NL"/>
        </w:rPr>
        <mc:AlternateContent>
          <mc:Choice Requires="wps">
            <w:drawing>
              <wp:anchor distT="0" distB="0" distL="114300" distR="114300" simplePos="0" relativeHeight="251658241" behindDoc="0" locked="0" layoutInCell="1" allowOverlap="1" wp14:anchorId="08894BB6" wp14:editId="1D0F3CD0">
                <wp:simplePos x="0" y="0"/>
                <wp:positionH relativeFrom="column">
                  <wp:posOffset>5619340</wp:posOffset>
                </wp:positionH>
                <wp:positionV relativeFrom="paragraph">
                  <wp:posOffset>-878281</wp:posOffset>
                </wp:positionV>
                <wp:extent cx="1050178" cy="10727167"/>
                <wp:effectExtent l="0" t="0" r="17145" b="17145"/>
                <wp:wrapNone/>
                <wp:docPr id="32" name="Rechthoek 32"/>
                <wp:cNvGraphicFramePr/>
                <a:graphic xmlns:a="http://schemas.openxmlformats.org/drawingml/2006/main">
                  <a:graphicData uri="http://schemas.microsoft.com/office/word/2010/wordprocessingShape">
                    <wps:wsp>
                      <wps:cNvSpPr/>
                      <wps:spPr>
                        <a:xfrm>
                          <a:off x="0" y="0"/>
                          <a:ext cx="1050178" cy="10727167"/>
                        </a:xfrm>
                        <a:prstGeom prst="rect">
                          <a:avLst/>
                        </a:prstGeom>
                        <a:solidFill>
                          <a:srgbClr val="63CAF3"/>
                        </a:solidFill>
                        <a:ln>
                          <a:solidFill>
                            <a:srgbClr val="77D0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FB9C5" id="Rechthoek 32" o:spid="_x0000_s1026" style="position:absolute;margin-left:442.45pt;margin-top:-69.15pt;width:82.7pt;height:84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" fillcolor="#63caf3" strokecolor="#77d0f5" strokeweight="2pt"/>
            </w:pict>
          </mc:Fallback>
        </mc:AlternateContent>
      </w:r>
      <w:r w:rsidR="00BD6BA6" w:rsidRPr="0030546B">
        <w:rPr>
          <w:rFonts w:ascii="Commissioner" w:hAnsi="Commissioner"/>
          <w:noProof/>
          <w:lang w:eastAsia="nl-NL"/>
        </w:rPr>
        <mc:AlternateContent>
          <mc:Choice Requires="wps">
            <w:drawing>
              <wp:anchor distT="0" distB="0" distL="114300" distR="114300" simplePos="0" relativeHeight="251658240" behindDoc="0" locked="0" layoutInCell="1" allowOverlap="1" wp14:anchorId="1DF95A0C" wp14:editId="6C0D4B82">
                <wp:simplePos x="0" y="0"/>
                <wp:positionH relativeFrom="column">
                  <wp:posOffset>-921310</wp:posOffset>
                </wp:positionH>
                <wp:positionV relativeFrom="paragraph">
                  <wp:posOffset>-910553</wp:posOffset>
                </wp:positionV>
                <wp:extent cx="1021976" cy="10748682"/>
                <wp:effectExtent l="0" t="0" r="26035" b="14605"/>
                <wp:wrapNone/>
                <wp:docPr id="34" name="Rechthoek 34"/>
                <wp:cNvGraphicFramePr/>
                <a:graphic xmlns:a="http://schemas.openxmlformats.org/drawingml/2006/main">
                  <a:graphicData uri="http://schemas.microsoft.com/office/word/2010/wordprocessingShape">
                    <wps:wsp>
                      <wps:cNvSpPr/>
                      <wps:spPr>
                        <a:xfrm>
                          <a:off x="0" y="0"/>
                          <a:ext cx="1021976" cy="10748682"/>
                        </a:xfrm>
                        <a:prstGeom prst="rect">
                          <a:avLst/>
                        </a:prstGeom>
                        <a:solidFill>
                          <a:srgbClr val="63CAF3"/>
                        </a:solidFill>
                        <a:ln w="25400" cap="flat" cmpd="sng" algn="ctr">
                          <a:solidFill>
                            <a:srgbClr val="77D0F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59FEA" id="Rechthoek 34" o:spid="_x0000_s1026" style="position:absolute;margin-left:-72.55pt;margin-top:-71.7pt;width:80.45pt;height:846.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" fillcolor="#63caf3" strokecolor="#77d0f5" strokeweight="2pt"/>
            </w:pict>
          </mc:Fallback>
        </mc:AlternateContent>
      </w:r>
      <w:r w:rsidR="005C0037" w:rsidRPr="0030546B">
        <w:rPr>
          <w:rFonts w:ascii="Commissioner" w:hAnsi="Commissioner"/>
          <w:noProof/>
          <w:lang w:eastAsia="nl-NL"/>
        </w:rPr>
        <mc:AlternateContent>
          <mc:Choice Requires="wps">
            <w:drawing>
              <wp:anchor distT="0" distB="0" distL="114300" distR="114300" simplePos="0" relativeHeight="251658244" behindDoc="0" locked="0" layoutInCell="1" allowOverlap="1" wp14:anchorId="6D25ECC0" wp14:editId="302DFB84">
                <wp:simplePos x="0" y="0"/>
                <wp:positionH relativeFrom="column">
                  <wp:posOffset>2852714</wp:posOffset>
                </wp:positionH>
                <wp:positionV relativeFrom="paragraph">
                  <wp:posOffset>4272706</wp:posOffset>
                </wp:positionV>
                <wp:extent cx="2784759" cy="2319655"/>
                <wp:effectExtent l="19050" t="19050" r="15875" b="23495"/>
                <wp:wrapNone/>
                <wp:docPr id="3" name="Tekstvak 3"/>
                <wp:cNvGraphicFramePr/>
                <a:graphic xmlns:a="http://schemas.openxmlformats.org/drawingml/2006/main">
                  <a:graphicData uri="http://schemas.microsoft.com/office/word/2010/wordprocessingShape">
                    <wps:wsp>
                      <wps:cNvSpPr txBox="1"/>
                      <wps:spPr>
                        <a:xfrm>
                          <a:off x="0" y="0"/>
                          <a:ext cx="2784759" cy="2319655"/>
                        </a:xfrm>
                        <a:prstGeom prst="rect">
                          <a:avLst/>
                        </a:prstGeom>
                        <a:solidFill>
                          <a:schemeClr val="lt1"/>
                        </a:solidFill>
                        <a:ln w="38100">
                          <a:solidFill>
                            <a:srgbClr val="63CAF3"/>
                          </a:solidFill>
                        </a:ln>
                        <a:effectLst/>
                      </wps:spPr>
                      <wps:style>
                        <a:lnRef idx="0">
                          <a:schemeClr val="accent1"/>
                        </a:lnRef>
                        <a:fillRef idx="0">
                          <a:schemeClr val="accent1"/>
                        </a:fillRef>
                        <a:effectRef idx="0">
                          <a:schemeClr val="accent1"/>
                        </a:effectRef>
                        <a:fontRef idx="minor">
                          <a:schemeClr val="dk1"/>
                        </a:fontRef>
                      </wps:style>
                      <wps:txbx>
                        <w:txbxContent>
                          <w:p w14:paraId="595A76A2" w14:textId="77777777" w:rsidR="00F332BB" w:rsidRDefault="00F332BB" w:rsidP="00A72D01">
                            <w:pPr>
                              <w:jc w:val="center"/>
                              <w:rPr>
                                <w:b/>
                                <w:sz w:val="32"/>
                                <w:szCs w:val="32"/>
                              </w:rPr>
                            </w:pPr>
                          </w:p>
                          <w:p w14:paraId="7515A325" w14:textId="77777777" w:rsidR="00F332BB" w:rsidRDefault="00F332BB" w:rsidP="00A72D01">
                            <w:pPr>
                              <w:jc w:val="center"/>
                              <w:rPr>
                                <w:b/>
                                <w:sz w:val="32"/>
                                <w:szCs w:val="32"/>
                              </w:rPr>
                            </w:pPr>
                          </w:p>
                          <w:p w14:paraId="31C1B4C4" w14:textId="77777777" w:rsidR="00F332BB" w:rsidRDefault="00F332BB" w:rsidP="00A72D01">
                            <w:pPr>
                              <w:jc w:val="center"/>
                              <w:rPr>
                                <w:b/>
                                <w:sz w:val="32"/>
                                <w:szCs w:val="32"/>
                              </w:rPr>
                            </w:pPr>
                          </w:p>
                          <w:p w14:paraId="584A8BBF" w14:textId="4C58263A" w:rsidR="00F332BB" w:rsidRPr="00885876" w:rsidRDefault="00F332BB" w:rsidP="003D1283">
                            <w:pPr>
                              <w:ind w:firstLine="0"/>
                              <w:jc w:val="center"/>
                              <w:rPr>
                                <w:b/>
                                <w:bCs/>
                                <w:sz w:val="32"/>
                                <w:szCs w:val="32"/>
                              </w:rPr>
                            </w:pPr>
                            <w:r>
                              <w:rPr>
                                <w:b/>
                                <w:bCs/>
                                <w:sz w:val="32"/>
                                <w:szCs w:val="32"/>
                              </w:rPr>
                              <w:t>Invalshoek B: Reductie</w:t>
                            </w:r>
                          </w:p>
                          <w:p w14:paraId="4E51863C" w14:textId="27D7660B" w:rsidR="00F332BB" w:rsidRPr="00591A81" w:rsidRDefault="00F332BB" w:rsidP="003D1283">
                            <w:pPr>
                              <w:ind w:firstLine="0"/>
                              <w:jc w:val="center"/>
                              <w:rPr>
                                <w:i/>
                                <w:iCs/>
                                <w:sz w:val="32"/>
                                <w:szCs w:val="32"/>
                              </w:rPr>
                            </w:pPr>
                            <w:r w:rsidRPr="00591A81">
                              <w:rPr>
                                <w:i/>
                                <w:iCs/>
                                <w:sz w:val="32"/>
                                <w:szCs w:val="32"/>
                              </w:rPr>
                              <w:t>Energie Management Actieplan</w:t>
                            </w:r>
                          </w:p>
                          <w:p w14:paraId="5D25DC4C" w14:textId="77777777" w:rsidR="00F332BB" w:rsidRDefault="00F33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ECC0" id="_x0000_t202" coordsize="21600,21600" o:spt="202" path="m,l,21600r21600,l21600,xe">
                <v:stroke joinstyle="miter"/>
                <v:path gradientshapeok="t" o:connecttype="rect"/>
              </v:shapetype>
              <v:shape id="Tekstvak 3" o:spid="_x0000_s1026" type="#_x0000_t202" style="position:absolute;left:0;text-align:left;margin-left:224.6pt;margin-top:336.45pt;width:219.25pt;height:18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" fillcolor="white [3201]" strokecolor="#63caf3" strokeweight="3pt">
                <v:textbox>
                  <w:txbxContent>
                    <w:p w14:paraId="595A76A2" w14:textId="77777777" w:rsidR="00F332BB" w:rsidRDefault="00F332BB" w:rsidP="00A72D01">
                      <w:pPr>
                        <w:jc w:val="center"/>
                        <w:rPr>
                          <w:b/>
                          <w:sz w:val="32"/>
                          <w:szCs w:val="32"/>
                        </w:rPr>
                      </w:pPr>
                    </w:p>
                    <w:p w14:paraId="7515A325" w14:textId="77777777" w:rsidR="00F332BB" w:rsidRDefault="00F332BB" w:rsidP="00A72D01">
                      <w:pPr>
                        <w:jc w:val="center"/>
                        <w:rPr>
                          <w:b/>
                          <w:sz w:val="32"/>
                          <w:szCs w:val="32"/>
                        </w:rPr>
                      </w:pPr>
                    </w:p>
                    <w:p w14:paraId="31C1B4C4" w14:textId="77777777" w:rsidR="00F332BB" w:rsidRDefault="00F332BB" w:rsidP="00A72D01">
                      <w:pPr>
                        <w:jc w:val="center"/>
                        <w:rPr>
                          <w:b/>
                          <w:sz w:val="32"/>
                          <w:szCs w:val="32"/>
                        </w:rPr>
                      </w:pPr>
                    </w:p>
                    <w:p w14:paraId="584A8BBF" w14:textId="4C58263A" w:rsidR="00F332BB" w:rsidRPr="00885876" w:rsidRDefault="00F332BB" w:rsidP="003D1283">
                      <w:pPr>
                        <w:ind w:firstLine="0"/>
                        <w:jc w:val="center"/>
                        <w:rPr>
                          <w:b/>
                          <w:bCs/>
                          <w:sz w:val="32"/>
                          <w:szCs w:val="32"/>
                        </w:rPr>
                      </w:pPr>
                      <w:r>
                        <w:rPr>
                          <w:b/>
                          <w:bCs/>
                          <w:sz w:val="32"/>
                          <w:szCs w:val="32"/>
                        </w:rPr>
                        <w:t>Invalshoek B: Reductie</w:t>
                      </w:r>
                    </w:p>
                    <w:p w14:paraId="4E51863C" w14:textId="27D7660B" w:rsidR="00F332BB" w:rsidRPr="00591A81" w:rsidRDefault="00F332BB" w:rsidP="003D1283">
                      <w:pPr>
                        <w:ind w:firstLine="0"/>
                        <w:jc w:val="center"/>
                        <w:rPr>
                          <w:i/>
                          <w:iCs/>
                          <w:sz w:val="32"/>
                          <w:szCs w:val="32"/>
                        </w:rPr>
                      </w:pPr>
                      <w:r w:rsidRPr="00591A81">
                        <w:rPr>
                          <w:i/>
                          <w:iCs/>
                          <w:sz w:val="32"/>
                          <w:szCs w:val="32"/>
                        </w:rPr>
                        <w:t>Energie Management Actieplan</w:t>
                      </w:r>
                    </w:p>
                    <w:p w14:paraId="5D25DC4C" w14:textId="77777777" w:rsidR="00F332BB" w:rsidRDefault="00F332BB"/>
                  </w:txbxContent>
                </v:textbox>
              </v:shape>
            </w:pict>
          </mc:Fallback>
        </mc:AlternateContent>
      </w:r>
      <w:r w:rsidR="005C0037" w:rsidRPr="0030546B">
        <w:rPr>
          <w:rFonts w:ascii="Commissioner" w:hAnsi="Commissioner"/>
          <w:noProof/>
          <w:lang w:eastAsia="nl-NL"/>
        </w:rPr>
        <mc:AlternateContent>
          <mc:Choice Requires="wps">
            <w:drawing>
              <wp:anchor distT="0" distB="0" distL="114300" distR="114300" simplePos="0" relativeHeight="251658243" behindDoc="0" locked="0" layoutInCell="1" allowOverlap="1" wp14:anchorId="70091D21" wp14:editId="100873BD">
                <wp:simplePos x="0" y="0"/>
                <wp:positionH relativeFrom="margin">
                  <wp:posOffset>82550</wp:posOffset>
                </wp:positionH>
                <wp:positionV relativeFrom="margin">
                  <wp:posOffset>4272280</wp:posOffset>
                </wp:positionV>
                <wp:extent cx="2769870" cy="2319655"/>
                <wp:effectExtent l="19050" t="19050" r="11430" b="2349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319655"/>
                        </a:xfrm>
                        <a:prstGeom prst="rect">
                          <a:avLst/>
                        </a:prstGeom>
                        <a:noFill/>
                        <a:ln w="38100">
                          <a:solidFill>
                            <a:srgbClr val="63CAF3"/>
                          </a:solidFill>
                          <a:miter lim="800000"/>
                          <a:headEnd/>
                          <a:tailEnd/>
                        </a:ln>
                      </wps:spPr>
                      <wps:txbx>
                        <w:txbxContent>
                          <w:p w14:paraId="279E75D5" w14:textId="77777777" w:rsidR="00F332BB" w:rsidRDefault="00F332BB" w:rsidP="005C0037">
                            <w:pPr>
                              <w:ind w:firstLine="0"/>
                              <w:jc w:val="center"/>
                              <w:rPr>
                                <w:sz w:val="32"/>
                                <w:szCs w:val="32"/>
                              </w:rPr>
                            </w:pPr>
                          </w:p>
                          <w:p w14:paraId="7FBB4288" w14:textId="77777777" w:rsidR="00F332BB" w:rsidRDefault="00F332BB" w:rsidP="005C0037">
                            <w:pPr>
                              <w:ind w:firstLine="0"/>
                              <w:jc w:val="center"/>
                              <w:rPr>
                                <w:sz w:val="32"/>
                                <w:szCs w:val="32"/>
                              </w:rPr>
                            </w:pPr>
                          </w:p>
                          <w:p w14:paraId="345F6AEB" w14:textId="77777777" w:rsidR="00F332BB" w:rsidRDefault="00F332BB" w:rsidP="005C0037">
                            <w:pPr>
                              <w:ind w:firstLine="0"/>
                              <w:jc w:val="center"/>
                              <w:rPr>
                                <w:sz w:val="32"/>
                                <w:szCs w:val="32"/>
                              </w:rPr>
                            </w:pPr>
                          </w:p>
                          <w:p w14:paraId="2B79F75C" w14:textId="77777777" w:rsidR="00F332BB" w:rsidRDefault="00F332BB" w:rsidP="003D1283">
                            <w:pPr>
                              <w:jc w:val="center"/>
                              <w:rPr>
                                <w:b/>
                                <w:sz w:val="32"/>
                                <w:szCs w:val="32"/>
                              </w:rPr>
                            </w:pPr>
                            <w:r>
                              <w:rPr>
                                <w:b/>
                                <w:sz w:val="32"/>
                                <w:szCs w:val="32"/>
                              </w:rPr>
                              <w:t xml:space="preserve">Document: </w:t>
                            </w:r>
                          </w:p>
                          <w:p w14:paraId="01135679" w14:textId="6C414B3B" w:rsidR="00F332BB" w:rsidRPr="00013DFB" w:rsidRDefault="00F332BB" w:rsidP="003D1283">
                            <w:pPr>
                              <w:jc w:val="center"/>
                              <w:rPr>
                                <w:sz w:val="32"/>
                                <w:szCs w:val="32"/>
                              </w:rPr>
                            </w:pPr>
                            <w:r>
                              <w:rPr>
                                <w:b/>
                                <w:sz w:val="32"/>
                                <w:szCs w:val="32"/>
                              </w:rPr>
                              <w:t>3.B.2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1D21" id="Tekstvak 2" o:spid="_x0000_s1027" type="#_x0000_t202" style="position:absolute;left:0;text-align:left;margin-left:6.5pt;margin-top:336.4pt;width:218.1pt;height:182.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" filled="f" strokecolor="#63caf3" strokeweight="3pt">
                <v:textbox>
                  <w:txbxContent>
                    <w:p w14:paraId="279E75D5" w14:textId="77777777" w:rsidR="00F332BB" w:rsidRDefault="00F332BB" w:rsidP="005C0037">
                      <w:pPr>
                        <w:ind w:firstLine="0"/>
                        <w:jc w:val="center"/>
                        <w:rPr>
                          <w:sz w:val="32"/>
                          <w:szCs w:val="32"/>
                        </w:rPr>
                      </w:pPr>
                    </w:p>
                    <w:p w14:paraId="7FBB4288" w14:textId="77777777" w:rsidR="00F332BB" w:rsidRDefault="00F332BB" w:rsidP="005C0037">
                      <w:pPr>
                        <w:ind w:firstLine="0"/>
                        <w:jc w:val="center"/>
                        <w:rPr>
                          <w:sz w:val="32"/>
                          <w:szCs w:val="32"/>
                        </w:rPr>
                      </w:pPr>
                    </w:p>
                    <w:p w14:paraId="345F6AEB" w14:textId="77777777" w:rsidR="00F332BB" w:rsidRDefault="00F332BB" w:rsidP="005C0037">
                      <w:pPr>
                        <w:ind w:firstLine="0"/>
                        <w:jc w:val="center"/>
                        <w:rPr>
                          <w:sz w:val="32"/>
                          <w:szCs w:val="32"/>
                        </w:rPr>
                      </w:pPr>
                    </w:p>
                    <w:p w14:paraId="2B79F75C" w14:textId="77777777" w:rsidR="00F332BB" w:rsidRDefault="00F332BB" w:rsidP="003D1283">
                      <w:pPr>
                        <w:jc w:val="center"/>
                        <w:rPr>
                          <w:b/>
                          <w:sz w:val="32"/>
                          <w:szCs w:val="32"/>
                        </w:rPr>
                      </w:pPr>
                      <w:r>
                        <w:rPr>
                          <w:b/>
                          <w:sz w:val="32"/>
                          <w:szCs w:val="32"/>
                        </w:rPr>
                        <w:t xml:space="preserve">Document: </w:t>
                      </w:r>
                    </w:p>
                    <w:p w14:paraId="01135679" w14:textId="6C414B3B" w:rsidR="00F332BB" w:rsidRPr="00013DFB" w:rsidRDefault="00F332BB" w:rsidP="003D1283">
                      <w:pPr>
                        <w:jc w:val="center"/>
                        <w:rPr>
                          <w:sz w:val="32"/>
                          <w:szCs w:val="32"/>
                        </w:rPr>
                      </w:pPr>
                      <w:r>
                        <w:rPr>
                          <w:b/>
                          <w:sz w:val="32"/>
                          <w:szCs w:val="32"/>
                        </w:rPr>
                        <w:t>3.B.2</w:t>
                      </w:r>
                    </w:p>
                  </w:txbxContent>
                </v:textbox>
                <w10:wrap type="square" anchorx="margin" anchory="margin"/>
              </v:shape>
            </w:pict>
          </mc:Fallback>
        </mc:AlternateContent>
      </w:r>
    </w:p>
    <w:p w14:paraId="36F63636" w14:textId="7722373C" w:rsidR="00CA7D47" w:rsidRPr="0030546B" w:rsidRDefault="00B53956">
      <w:pPr>
        <w:rPr>
          <w:rFonts w:ascii="Commissioner" w:eastAsiaTheme="majorEastAsia" w:hAnsi="Commissioner" w:cstheme="majorBidi"/>
          <w:i/>
          <w:iCs/>
          <w:noProof/>
          <w:color w:val="243F60" w:themeColor="accent1" w:themeShade="7F"/>
          <w:sz w:val="60"/>
          <w:szCs w:val="60"/>
          <w:lang w:eastAsia="nl-NL"/>
        </w:rPr>
      </w:pPr>
      <w:r w:rsidRPr="0030546B">
        <w:rPr>
          <w:rFonts w:ascii="Commissioner" w:hAnsi="Commissioner"/>
          <w:noProof/>
          <w:lang w:eastAsia="nl-NL"/>
        </w:rPr>
        <mc:AlternateContent>
          <mc:Choice Requires="wps">
            <w:drawing>
              <wp:anchor distT="45720" distB="45720" distL="114300" distR="114300" simplePos="0" relativeHeight="251658247" behindDoc="0" locked="0" layoutInCell="1" allowOverlap="1" wp14:anchorId="0E81C259" wp14:editId="46D222A0">
                <wp:simplePos x="0" y="0"/>
                <wp:positionH relativeFrom="column">
                  <wp:posOffset>-1004570</wp:posOffset>
                </wp:positionH>
                <wp:positionV relativeFrom="paragraph">
                  <wp:posOffset>8292465</wp:posOffset>
                </wp:positionV>
                <wp:extent cx="4552950" cy="1382395"/>
                <wp:effectExtent l="0" t="0" r="0"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382395"/>
                        </a:xfrm>
                        <a:prstGeom prst="rect">
                          <a:avLst/>
                        </a:prstGeom>
                        <a:solidFill>
                          <a:srgbClr val="FFFFFF"/>
                        </a:solidFill>
                        <a:ln w="9525">
                          <a:noFill/>
                          <a:miter lim="800000"/>
                          <a:headEnd/>
                          <a:tailEnd/>
                        </a:ln>
                      </wps:spPr>
                      <wps:txbx>
                        <w:txbxContent>
                          <w:p w14:paraId="54857A01" w14:textId="4745FFCC" w:rsidR="00F332BB" w:rsidRPr="00D62FE6" w:rsidRDefault="00F332BB" w:rsidP="009B0AA3">
                            <w:pPr>
                              <w:rPr>
                                <w:rFonts w:ascii="Commissioner" w:hAnsi="Commissioner"/>
                              </w:rPr>
                            </w:pPr>
                            <w:r w:rsidRPr="00D62FE6">
                              <w:rPr>
                                <w:rFonts w:ascii="Commissioner" w:hAnsi="Commissioner"/>
                              </w:rPr>
                              <w:t>Auteur:</w:t>
                            </w:r>
                            <w:r w:rsidR="007A16BD" w:rsidRPr="00D62FE6">
                              <w:rPr>
                                <w:rFonts w:ascii="Commissioner" w:hAnsi="Commissioner"/>
                              </w:rPr>
                              <w:t xml:space="preserve"> </w:t>
                            </w:r>
                            <w:r w:rsidR="000B1C91">
                              <w:rPr>
                                <w:rFonts w:ascii="Commissioner" w:hAnsi="Commissioner"/>
                              </w:rPr>
                              <w:t>Soraida Bonafasia</w:t>
                            </w:r>
                            <w:r w:rsidR="00686C6D" w:rsidRPr="00D62FE6">
                              <w:rPr>
                                <w:rFonts w:ascii="Commissioner" w:hAnsi="Commissioner"/>
                              </w:rPr>
                              <w:t xml:space="preserve"> </w:t>
                            </w:r>
                          </w:p>
                          <w:p w14:paraId="1FA64A0A" w14:textId="5290A7AD" w:rsidR="00F332BB" w:rsidRPr="00D62FE6" w:rsidRDefault="00F332BB" w:rsidP="009B0AA3">
                            <w:pPr>
                              <w:rPr>
                                <w:rFonts w:ascii="Commissioner" w:hAnsi="Commissioner"/>
                              </w:rPr>
                            </w:pPr>
                            <w:r w:rsidRPr="00D62FE6">
                              <w:rPr>
                                <w:rFonts w:ascii="Commissioner" w:hAnsi="Commissioner"/>
                              </w:rPr>
                              <w:t xml:space="preserve">Autorisatiedatum: </w:t>
                            </w:r>
                            <w:r w:rsidR="000B1C91">
                              <w:rPr>
                                <w:rFonts w:ascii="Commissioner" w:hAnsi="Commissioner"/>
                              </w:rPr>
                              <w:t>16-06-2023</w:t>
                            </w:r>
                          </w:p>
                          <w:p w14:paraId="497314A9" w14:textId="0E07DC3F" w:rsidR="00F332BB" w:rsidRPr="00D62FE6" w:rsidRDefault="00F332BB" w:rsidP="009B0AA3">
                            <w:pPr>
                              <w:ind w:left="360" w:firstLine="0"/>
                              <w:rPr>
                                <w:rFonts w:ascii="Commissioner" w:hAnsi="Commissioner"/>
                              </w:rPr>
                            </w:pPr>
                            <w:r w:rsidRPr="00D62FE6">
                              <w:rPr>
                                <w:rFonts w:ascii="Commissioner" w:hAnsi="Commissioner"/>
                              </w:rPr>
                              <w:t xml:space="preserve">Versie: </w:t>
                            </w:r>
                            <w:r w:rsidR="006D1572" w:rsidRPr="00D62FE6">
                              <w:rPr>
                                <w:rFonts w:ascii="Commissioner" w:hAnsi="Commissioner"/>
                              </w:rPr>
                              <w:t>1</w:t>
                            </w:r>
                            <w:r w:rsidRPr="00D62FE6">
                              <w:rPr>
                                <w:rFonts w:ascii="Commissioner" w:hAnsi="Commissioner"/>
                              </w:rPr>
                              <w:br/>
                              <w:t xml:space="preserve">Handtekening Autoriserend verantwoordelijk manager: </w:t>
                            </w:r>
                            <w:r w:rsidR="007A16BD" w:rsidRPr="00D62FE6">
                              <w:rPr>
                                <w:rFonts w:ascii="Commissioner" w:hAnsi="Commissioner"/>
                              </w:rPr>
                              <w:t>Sjors Willems</w:t>
                            </w:r>
                            <w:r w:rsidRPr="00D62FE6">
                              <w:rPr>
                                <w:rFonts w:ascii="Commissioner" w:hAnsi="Commissioner"/>
                              </w:rPr>
                              <w:br/>
                            </w:r>
                          </w:p>
                          <w:p w14:paraId="5EEC659E" w14:textId="77777777" w:rsidR="00F332BB" w:rsidRPr="00D62FE6" w:rsidRDefault="00F332BB" w:rsidP="009B0AA3">
                            <w:pPr>
                              <w:rPr>
                                <w:rFonts w:ascii="Commissioner" w:hAnsi="Commission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1C259" id="_x0000_t202" coordsize="21600,21600" o:spt="202" path="m,l,21600r21600,l21600,xe">
                <v:stroke joinstyle="miter"/>
                <v:path gradientshapeok="t" o:connecttype="rect"/>
              </v:shapetype>
              <v:shape id="_x0000_s1028" type="#_x0000_t202" style="position:absolute;left:0;text-align:left;margin-left:-79.1pt;margin-top:652.95pt;width:358.5pt;height:108.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" stroked="f">
                <v:textbox>
                  <w:txbxContent>
                    <w:p w14:paraId="54857A01" w14:textId="4745FFCC" w:rsidR="00F332BB" w:rsidRPr="00D62FE6" w:rsidRDefault="00F332BB" w:rsidP="009B0AA3">
                      <w:pPr>
                        <w:rPr>
                          <w:rFonts w:ascii="Commissioner" w:hAnsi="Commissioner"/>
                        </w:rPr>
                      </w:pPr>
                      <w:r w:rsidRPr="00D62FE6">
                        <w:rPr>
                          <w:rFonts w:ascii="Commissioner" w:hAnsi="Commissioner"/>
                        </w:rPr>
                        <w:t>Auteur:</w:t>
                      </w:r>
                      <w:r w:rsidR="007A16BD" w:rsidRPr="00D62FE6">
                        <w:rPr>
                          <w:rFonts w:ascii="Commissioner" w:hAnsi="Commissioner"/>
                        </w:rPr>
                        <w:t xml:space="preserve"> </w:t>
                      </w:r>
                      <w:proofErr w:type="spellStart"/>
                      <w:r w:rsidR="000B1C91">
                        <w:rPr>
                          <w:rFonts w:ascii="Commissioner" w:hAnsi="Commissioner"/>
                        </w:rPr>
                        <w:t>Soraida</w:t>
                      </w:r>
                      <w:proofErr w:type="spellEnd"/>
                      <w:r w:rsidR="000B1C91">
                        <w:rPr>
                          <w:rFonts w:ascii="Commissioner" w:hAnsi="Commissioner"/>
                        </w:rPr>
                        <w:t xml:space="preserve"> </w:t>
                      </w:r>
                      <w:proofErr w:type="spellStart"/>
                      <w:r w:rsidR="000B1C91">
                        <w:rPr>
                          <w:rFonts w:ascii="Commissioner" w:hAnsi="Commissioner"/>
                        </w:rPr>
                        <w:t>Bonafasia</w:t>
                      </w:r>
                      <w:proofErr w:type="spellEnd"/>
                      <w:r w:rsidR="00686C6D" w:rsidRPr="00D62FE6">
                        <w:rPr>
                          <w:rFonts w:ascii="Commissioner" w:hAnsi="Commissioner"/>
                        </w:rPr>
                        <w:t xml:space="preserve"> </w:t>
                      </w:r>
                    </w:p>
                    <w:p w14:paraId="1FA64A0A" w14:textId="5290A7AD" w:rsidR="00F332BB" w:rsidRPr="00D62FE6" w:rsidRDefault="00F332BB" w:rsidP="009B0AA3">
                      <w:pPr>
                        <w:rPr>
                          <w:rFonts w:ascii="Commissioner" w:hAnsi="Commissioner"/>
                        </w:rPr>
                      </w:pPr>
                      <w:r w:rsidRPr="00D62FE6">
                        <w:rPr>
                          <w:rFonts w:ascii="Commissioner" w:hAnsi="Commissioner"/>
                        </w:rPr>
                        <w:t xml:space="preserve">Autorisatiedatum: </w:t>
                      </w:r>
                      <w:r w:rsidR="000B1C91">
                        <w:rPr>
                          <w:rFonts w:ascii="Commissioner" w:hAnsi="Commissioner"/>
                        </w:rPr>
                        <w:t>16-06-2023</w:t>
                      </w:r>
                    </w:p>
                    <w:p w14:paraId="497314A9" w14:textId="0E07DC3F" w:rsidR="00F332BB" w:rsidRPr="00D62FE6" w:rsidRDefault="00F332BB" w:rsidP="009B0AA3">
                      <w:pPr>
                        <w:ind w:left="360" w:firstLine="0"/>
                        <w:rPr>
                          <w:rFonts w:ascii="Commissioner" w:hAnsi="Commissioner"/>
                        </w:rPr>
                      </w:pPr>
                      <w:r w:rsidRPr="00D62FE6">
                        <w:rPr>
                          <w:rFonts w:ascii="Commissioner" w:hAnsi="Commissioner"/>
                        </w:rPr>
                        <w:t xml:space="preserve">Versie: </w:t>
                      </w:r>
                      <w:r w:rsidR="006D1572" w:rsidRPr="00D62FE6">
                        <w:rPr>
                          <w:rFonts w:ascii="Commissioner" w:hAnsi="Commissioner"/>
                        </w:rPr>
                        <w:t>1</w:t>
                      </w:r>
                      <w:r w:rsidRPr="00D62FE6">
                        <w:rPr>
                          <w:rFonts w:ascii="Commissioner" w:hAnsi="Commissioner"/>
                        </w:rPr>
                        <w:br/>
                        <w:t xml:space="preserve">Handtekening Autoriserend verantwoordelijk manager: </w:t>
                      </w:r>
                      <w:r w:rsidR="007A16BD" w:rsidRPr="00D62FE6">
                        <w:rPr>
                          <w:rFonts w:ascii="Commissioner" w:hAnsi="Commissioner"/>
                        </w:rPr>
                        <w:t>Sjors Willems</w:t>
                      </w:r>
                      <w:r w:rsidRPr="00D62FE6">
                        <w:rPr>
                          <w:rFonts w:ascii="Commissioner" w:hAnsi="Commissioner"/>
                        </w:rPr>
                        <w:br/>
                      </w:r>
                    </w:p>
                    <w:p w14:paraId="5EEC659E" w14:textId="77777777" w:rsidR="00F332BB" w:rsidRPr="00D62FE6" w:rsidRDefault="00F332BB" w:rsidP="009B0AA3">
                      <w:pPr>
                        <w:rPr>
                          <w:rFonts w:ascii="Commissioner" w:hAnsi="Commissioner"/>
                        </w:rPr>
                      </w:pPr>
                    </w:p>
                  </w:txbxContent>
                </v:textbox>
              </v:shape>
            </w:pict>
          </mc:Fallback>
        </mc:AlternateContent>
      </w:r>
      <w:r w:rsidR="009B0AA3" w:rsidRPr="0030546B">
        <w:rPr>
          <w:rFonts w:ascii="Commissioner" w:hAnsi="Commissioner"/>
          <w:noProof/>
          <w:lang w:eastAsia="nl-NL"/>
        </w:rPr>
        <mc:AlternateContent>
          <mc:Choice Requires="wpg">
            <w:drawing>
              <wp:anchor distT="0" distB="0" distL="114300" distR="114300" simplePos="0" relativeHeight="251658242" behindDoc="0" locked="0" layoutInCell="0" allowOverlap="1" wp14:anchorId="4F2398F0" wp14:editId="0D6E27F1">
                <wp:simplePos x="0" y="0"/>
                <wp:positionH relativeFrom="page">
                  <wp:posOffset>-102870</wp:posOffset>
                </wp:positionH>
                <wp:positionV relativeFrom="margin">
                  <wp:posOffset>742315</wp:posOffset>
                </wp:positionV>
                <wp:extent cx="7682865" cy="8811895"/>
                <wp:effectExtent l="57150" t="19050" r="51435" b="46355"/>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865" cy="8811895"/>
                          <a:chOff x="0" y="-3104"/>
                          <a:chExt cx="12239" cy="17503"/>
                        </a:xfrm>
                      </wpg:grpSpPr>
                      <wpg:grpSp>
                        <wpg:cNvPr id="408" name="Group 4"/>
                        <wpg:cNvGrpSpPr>
                          <a:grpSpLocks/>
                        </wpg:cNvGrpSpPr>
                        <wpg:grpSpPr bwMode="auto">
                          <a:xfrm>
                            <a:off x="0" y="9661"/>
                            <a:ext cx="12239" cy="4738"/>
                            <a:chOff x="-6" y="3399"/>
                            <a:chExt cx="12196"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51"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175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3D9BD8">
                                <a:alpha val="69804"/>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773" y="3617"/>
                              <a:ext cx="6315"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37" y="-3104"/>
                            <a:ext cx="8842" cy="1995"/>
                          </a:xfrm>
                          <a:prstGeom prst="rect">
                            <a:avLst/>
                          </a:prstGeom>
                          <a:solidFill>
                            <a:srgbClr val="FFFFFF"/>
                          </a:solidFill>
                          <a:ln w="38100">
                            <a:solidFill>
                              <a:srgbClr val="63CAF3"/>
                            </a:solidFill>
                            <a:miter lim="800000"/>
                            <a:headEnd/>
                            <a:tailEnd/>
                          </a:ln>
                          <a:extLst>
                            <a:ext uri="{53640926-AAD7-44D8-BBD7-CCE9431645EC}">
                              <a14:shadowObscured xmlns:a14="http://schemas.microsoft.com/office/drawing/2010/main" val="1"/>
                            </a:ext>
                          </a:extLst>
                        </wps:spPr>
                        <wps:txb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F332BB" w:rsidRPr="00E53632" w:rsidRDefault="00F332BB" w:rsidP="00277EE8">
                                  <w:pPr>
                                    <w:jc w:val="center"/>
                                    <w:rPr>
                                      <w:rFonts w:ascii="Commissioner" w:hAnsi="Commissioner"/>
                                      <w:b/>
                                      <w:bCs/>
                                      <w:color w:val="3D9BD8"/>
                                      <w:sz w:val="72"/>
                                      <w:szCs w:val="72"/>
                                    </w:rPr>
                                  </w:pPr>
                                  <w:r w:rsidRPr="00E53632">
                                    <w:rPr>
                                      <w:rFonts w:ascii="Commissioner" w:hAnsi="Commissioner"/>
                                      <w:b/>
                                      <w:bCs/>
                                      <w:color w:val="3D9BD8"/>
                                      <w:sz w:val="72"/>
                                      <w:szCs w:val="72"/>
                                    </w:rPr>
                                    <w:t>CO2-Prestatieladder</w:t>
                                  </w:r>
                                </w:p>
                              </w:sdtContent>
                            </w:sdt>
                            <w:p w14:paraId="4E9E203B" w14:textId="573F0C99" w:rsidR="00F332BB" w:rsidRPr="00E53632" w:rsidRDefault="00F332BB" w:rsidP="0051450A">
                              <w:pPr>
                                <w:ind w:firstLine="0"/>
                                <w:jc w:val="center"/>
                                <w:rPr>
                                  <w:rFonts w:ascii="Commissioner" w:hAnsi="Commissioner"/>
                                  <w:b/>
                                  <w:bCs/>
                                  <w:color w:val="63CAF3"/>
                                  <w:sz w:val="40"/>
                                  <w:szCs w:val="40"/>
                                </w:rPr>
                              </w:pPr>
                              <w:r w:rsidRPr="00E53632">
                                <w:rPr>
                                  <w:rFonts w:ascii="Commissioner" w:hAnsi="Commissioner"/>
                                  <w:b/>
                                  <w:bCs/>
                                  <w:color w:val="63CAF3"/>
                                  <w:sz w:val="40"/>
                                  <w:szCs w:val="40"/>
                                </w:rPr>
                                <w:t>Willems Vastgoedonderhoud</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2398F0" id="Groep 3" o:spid="_x0000_s1029" style="position:absolute;left:0;text-align:left;margin-left:-8.1pt;margin-top:58.45pt;width:604.95pt;height:693.85pt;z-index:251658242;mso-position-horizontal-relative:page;mso-position-vertical-relative:margin;mso-height-relative:margin" coordorigin=",-3104" coordsize="12239,1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" o:allowincell="f">
                <v:group id="Group 4" o:spid="_x0000_s1030" style="position:absolute;top:9661;width:12239;height:4738" coordorigin="-6,3399" coordsize="1219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" path="m,l17,2863,7132,2578r,-2378l,xe" fillcolor="#3d9bd8" strokecolor="#63caf3">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" path="m,569l,2930r3466,620l3466,,,569xe" fillcolor="#3d9bd8" strokecolor="#63caf3">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" path="m,l,3550,1591,2746r,-2009l,xe" fillcolor="#3d9bd8" strokecolor="#63caf3">
                      <v:fill opacity="32896f"/>
                      <v:path arrowok="t" o:connecttype="custom" o:connectlocs="0,0;0,3550;1591,2746;1591,737;0,0" o:connectangles="0,0,0,0,0"/>
                    </v:shape>
                  </v:group>
                  <v:shape id="Freeform 9" o:spid="_x0000_s1035" style="position:absolute;left:7951;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" path="m1,251l,2662r4120,251l4120,,1,251xe" fillcolor="#63caf3" strokecolor="#63caf3">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" path="m,l,4236,3985,3349r,-2428l,xe" fillcolor="#63caf3" strokecolor="#63caf3">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" path="m4086,r-2,4253l,3198,,1072,4086,xe" fillcolor="#63caf3" strokecolor="#63caf3">
                    <v:path arrowok="t" o:connecttype="custom" o:connectlocs="4086,0;4084,4253;0,3198;0,1072;4086,0" o:connectangles="0,0,0,0,0"/>
                  </v:shape>
                  <v:shape id="Freeform 12" o:spid="_x0000_s1038" style="position:absolute;left:17;top:3617;width:175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" path="m,921l2060,r16,3851l,2981,,921xe" fillcolor="#3d9bd8" strokecolor="#63caf3">
                    <v:fill opacity="45746f"/>
                    <v:path arrowok="t" o:connecttype="custom" o:connectlocs="0,921;2060,0;2076,3851;0,2981;0,921" o:connectangles="0,0,0,0,0"/>
                  </v:shape>
                  <v:shape id="Freeform 13" o:spid="_x0000_s1039" style="position:absolute;left:1773;top:3617;width:6315;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" path="m,l17,3835,6011,2629r,-1390l,xe" fillcolor="#3d9bd8" strokecolor="#63caf3">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" path="m,1038l,2411,4102,3432,4102,,,1038xe" fillcolor="#3d9bd8" strokecolor="#63caf3">
                    <v:fill opacity="46003f"/>
                    <v:path arrowok="t" o:connecttype="custom" o:connectlocs="0,1038;0,2411;4102,3432;4102,0;0,1038" o:connectangles="0,0,0,0,0"/>
                  </v:shape>
                </v:group>
                <v:rect id="Rectangle 17" o:spid="_x0000_s1041" style="position:absolute;left:1737;top:-3104;width:8842;height:19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" strokecolor="#63caf3" strokeweight="3pt">
                  <v:textbo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EndPr/>
                        <w:sdtContent>
                          <w:p w14:paraId="49E418F4" w14:textId="43520FB0" w:rsidR="00F332BB" w:rsidRPr="00E53632" w:rsidRDefault="00F332BB" w:rsidP="00277EE8">
                            <w:pPr>
                              <w:jc w:val="center"/>
                              <w:rPr>
                                <w:rFonts w:ascii="Commissioner" w:hAnsi="Commissioner"/>
                                <w:b/>
                                <w:bCs/>
                                <w:color w:val="3D9BD8"/>
                                <w:sz w:val="72"/>
                                <w:szCs w:val="72"/>
                              </w:rPr>
                            </w:pPr>
                            <w:r w:rsidRPr="00E53632">
                              <w:rPr>
                                <w:rFonts w:ascii="Commissioner" w:hAnsi="Commissioner"/>
                                <w:b/>
                                <w:bCs/>
                                <w:color w:val="3D9BD8"/>
                                <w:sz w:val="72"/>
                                <w:szCs w:val="72"/>
                              </w:rPr>
                              <w:t>CO2-Prestatieladder</w:t>
                            </w:r>
                          </w:p>
                        </w:sdtContent>
                      </w:sdt>
                      <w:p w14:paraId="4E9E203B" w14:textId="573F0C99" w:rsidR="00F332BB" w:rsidRPr="00E53632" w:rsidRDefault="00F332BB" w:rsidP="0051450A">
                        <w:pPr>
                          <w:ind w:firstLine="0"/>
                          <w:jc w:val="center"/>
                          <w:rPr>
                            <w:rFonts w:ascii="Commissioner" w:hAnsi="Commissioner"/>
                            <w:b/>
                            <w:bCs/>
                            <w:color w:val="63CAF3"/>
                            <w:sz w:val="40"/>
                            <w:szCs w:val="40"/>
                          </w:rPr>
                        </w:pPr>
                        <w:r w:rsidRPr="00E53632">
                          <w:rPr>
                            <w:rFonts w:ascii="Commissioner" w:hAnsi="Commissioner"/>
                            <w:b/>
                            <w:bCs/>
                            <w:color w:val="63CAF3"/>
                            <w:sz w:val="40"/>
                            <w:szCs w:val="40"/>
                          </w:rPr>
                          <w:t>Willems Vastgoedonderhoud</w:t>
                        </w:r>
                      </w:p>
                    </w:txbxContent>
                  </v:textbox>
                </v:rect>
                <w10:wrap anchorx="page" anchory="margin"/>
              </v:group>
            </w:pict>
          </mc:Fallback>
        </mc:AlternateContent>
      </w:r>
      <w:r w:rsidR="00A8283B" w:rsidRPr="0030546B">
        <w:rPr>
          <w:rFonts w:ascii="Commissioner" w:hAnsi="Commissioner"/>
          <w:noProof/>
          <w:lang w:eastAsia="nl-NL"/>
        </w:rPr>
        <w:drawing>
          <wp:anchor distT="0" distB="0" distL="114300" distR="114300" simplePos="0" relativeHeight="251658245" behindDoc="1" locked="0" layoutInCell="1" allowOverlap="1" wp14:anchorId="196F4988" wp14:editId="67652F35">
            <wp:simplePos x="0" y="0"/>
            <wp:positionH relativeFrom="margin">
              <wp:posOffset>133985</wp:posOffset>
            </wp:positionH>
            <wp:positionV relativeFrom="paragraph">
              <wp:posOffset>1612265</wp:posOffset>
            </wp:positionV>
            <wp:extent cx="5421630" cy="2419350"/>
            <wp:effectExtent l="0" t="0" r="7620" b="0"/>
            <wp:wrapTight wrapText="bothSides">
              <wp:wrapPolygon edited="0">
                <wp:start x="0" y="0"/>
                <wp:lineTo x="0" y="21430"/>
                <wp:lineTo x="21554" y="21430"/>
                <wp:lineTo x="215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630" cy="2419350"/>
                    </a:xfrm>
                    <a:prstGeom prst="rect">
                      <a:avLst/>
                    </a:prstGeom>
                    <a:noFill/>
                    <a:ln>
                      <a:noFill/>
                    </a:ln>
                  </pic:spPr>
                </pic:pic>
              </a:graphicData>
            </a:graphic>
            <wp14:sizeRelH relativeFrom="margin">
              <wp14:pctWidth>0</wp14:pctWidth>
            </wp14:sizeRelH>
          </wp:anchor>
        </w:drawing>
      </w:r>
      <w:r w:rsidR="005E33F5" w:rsidRPr="0030546B">
        <w:rPr>
          <w:rFonts w:ascii="Commissioner" w:hAnsi="Commissioner"/>
          <w:noProof/>
          <w:lang w:eastAsia="nl-NL"/>
        </w:rPr>
        <w:br w:type="page"/>
      </w:r>
    </w:p>
    <w:p w14:paraId="6400895B" w14:textId="4959CC2B" w:rsidR="00CA7D47" w:rsidRPr="0030546B" w:rsidRDefault="00D73486" w:rsidP="00CA7D47">
      <w:pPr>
        <w:pStyle w:val="Titel"/>
        <w:rPr>
          <w:rFonts w:ascii="Commissioner" w:hAnsi="Commissioner"/>
          <w:noProof/>
          <w:lang w:eastAsia="nl-NL"/>
        </w:rPr>
      </w:pPr>
      <w:r w:rsidRPr="0030546B">
        <w:rPr>
          <w:rFonts w:ascii="Commissioner" w:hAnsi="Commissioner"/>
          <w:noProof/>
          <w:lang w:eastAsia="nl-NL"/>
        </w:rPr>
        <w:lastRenderedPageBreak/>
        <w:t>Management Samenvatting</w:t>
      </w:r>
    </w:p>
    <w:p w14:paraId="2BF12539" w14:textId="35024EB2" w:rsidR="0043702A" w:rsidRPr="0030546B" w:rsidRDefault="0043702A" w:rsidP="0042487D">
      <w:pPr>
        <w:ind w:firstLine="0"/>
        <w:jc w:val="both"/>
        <w:rPr>
          <w:rFonts w:ascii="Commissioner" w:hAnsi="Commissioner"/>
        </w:rPr>
      </w:pPr>
      <w:bookmarkStart w:id="0" w:name="_Toc525656667"/>
      <w:bookmarkStart w:id="1" w:name="_Toc525650470"/>
      <w:bookmarkStart w:id="2" w:name="_Toc21610796"/>
      <w:r w:rsidRPr="0030546B">
        <w:rPr>
          <w:rFonts w:ascii="Commissioner" w:hAnsi="Commissioner"/>
        </w:rPr>
        <w:t xml:space="preserve">In dit document wordt nader ingegaan op de geformuleerde reductiedoelstellingen en hoe Willems VGO deze wil gaan behalen. </w:t>
      </w:r>
    </w:p>
    <w:p w14:paraId="40862321" w14:textId="77777777" w:rsidR="0043702A" w:rsidRPr="0030546B" w:rsidRDefault="0043702A" w:rsidP="0042487D">
      <w:pPr>
        <w:ind w:firstLine="0"/>
        <w:jc w:val="both"/>
        <w:rPr>
          <w:rFonts w:ascii="Commissioner" w:hAnsi="Commissioner"/>
        </w:rPr>
      </w:pPr>
    </w:p>
    <w:p w14:paraId="5EB1F561" w14:textId="529F7497" w:rsidR="0042487D" w:rsidRPr="0030546B" w:rsidRDefault="0043702A" w:rsidP="0042487D">
      <w:pPr>
        <w:ind w:firstLine="0"/>
        <w:jc w:val="both"/>
        <w:rPr>
          <w:rFonts w:ascii="Commissioner" w:hAnsi="Commissioner"/>
        </w:rPr>
      </w:pPr>
      <w:r w:rsidRPr="0030546B">
        <w:rPr>
          <w:rFonts w:ascii="Commissioner" w:hAnsi="Commissioner"/>
        </w:rPr>
        <w:t xml:space="preserve">Om zeker te zijn dat de doelstellingen ambitieus en realistisch </w:t>
      </w:r>
      <w:r w:rsidR="007A16BD" w:rsidRPr="0030546B">
        <w:rPr>
          <w:rFonts w:ascii="Commissioner" w:hAnsi="Commissioner"/>
        </w:rPr>
        <w:t>zijn, is</w:t>
      </w:r>
      <w:r w:rsidRPr="0030546B">
        <w:rPr>
          <w:rFonts w:ascii="Commissioner" w:hAnsi="Commissioner"/>
        </w:rPr>
        <w:t xml:space="preserve"> een </w:t>
      </w:r>
      <w:r w:rsidR="0042487D" w:rsidRPr="0030546B">
        <w:rPr>
          <w:rFonts w:ascii="Commissioner" w:hAnsi="Commissioner"/>
        </w:rPr>
        <w:t>benchmark</w:t>
      </w:r>
      <w:r w:rsidRPr="0030546B">
        <w:rPr>
          <w:rFonts w:ascii="Commissioner" w:hAnsi="Commissioner"/>
        </w:rPr>
        <w:t xml:space="preserve"> </w:t>
      </w:r>
      <w:r w:rsidR="0042487D" w:rsidRPr="0030546B">
        <w:rPr>
          <w:rFonts w:ascii="Commissioner" w:hAnsi="Commissioner"/>
        </w:rPr>
        <w:t>uitgevoerd met soortgelijke organisatie</w:t>
      </w:r>
      <w:r w:rsidR="000B1C91">
        <w:rPr>
          <w:rFonts w:ascii="Commissioner" w:hAnsi="Commissioner"/>
        </w:rPr>
        <w:t>s</w:t>
      </w:r>
      <w:r w:rsidR="0042487D" w:rsidRPr="0030546B">
        <w:rPr>
          <w:rFonts w:ascii="Commissioner" w:hAnsi="Commissioner"/>
        </w:rPr>
        <w:t>.</w:t>
      </w:r>
      <w:r w:rsidR="000B1C91">
        <w:rPr>
          <w:rFonts w:ascii="Commissioner" w:hAnsi="Commissioner"/>
        </w:rPr>
        <w:t xml:space="preserve"> </w:t>
      </w:r>
      <w:r w:rsidR="0042487D" w:rsidRPr="0030546B">
        <w:rPr>
          <w:rFonts w:ascii="Commissioner" w:hAnsi="Commissioner"/>
        </w:rPr>
        <w:t xml:space="preserve">Verschillende maatregelen vanuit hun bedrijf en Willems zijn in een kruistabel met elkaar afgewogen. </w:t>
      </w:r>
    </w:p>
    <w:p w14:paraId="7FCF92FB" w14:textId="5946ADE7" w:rsidR="0043702A" w:rsidRPr="0030546B" w:rsidRDefault="0043702A" w:rsidP="0042487D">
      <w:pPr>
        <w:ind w:firstLine="0"/>
        <w:jc w:val="both"/>
        <w:rPr>
          <w:rFonts w:ascii="Commissioner" w:hAnsi="Commissioner"/>
        </w:rPr>
      </w:pPr>
    </w:p>
    <w:p w14:paraId="537E806A" w14:textId="4CA73F1B" w:rsidR="0043702A" w:rsidRPr="0030546B" w:rsidRDefault="0043702A" w:rsidP="0043702A">
      <w:pPr>
        <w:ind w:firstLine="0"/>
        <w:jc w:val="both"/>
        <w:rPr>
          <w:rFonts w:ascii="Commissioner" w:hAnsi="Commissioner"/>
        </w:rPr>
      </w:pPr>
      <w:r w:rsidRPr="000B1C91">
        <w:rPr>
          <w:rFonts w:ascii="Commissioner" w:hAnsi="Commissioner"/>
        </w:rPr>
        <w:t>Vervolgens is gekeken of de jaardoelstelling voor 202</w:t>
      </w:r>
      <w:r w:rsidR="000B1C91" w:rsidRPr="000B1C91">
        <w:rPr>
          <w:rFonts w:ascii="Commissioner" w:hAnsi="Commissioner"/>
        </w:rPr>
        <w:t>1</w:t>
      </w:r>
      <w:r w:rsidRPr="000B1C91">
        <w:rPr>
          <w:rFonts w:ascii="Commissioner" w:hAnsi="Commissioner"/>
        </w:rPr>
        <w:t xml:space="preserve"> (rapportageperiode) (</w:t>
      </w:r>
      <w:r w:rsidR="000B1C91" w:rsidRPr="000B1C91">
        <w:rPr>
          <w:rFonts w:ascii="Commissioner" w:hAnsi="Commissioner"/>
        </w:rPr>
        <w:t>4</w:t>
      </w:r>
      <w:r w:rsidRPr="000B1C91">
        <w:rPr>
          <w:rFonts w:ascii="Commissioner" w:hAnsi="Commissioner"/>
        </w:rPr>
        <w:t xml:space="preserve">% reductie per miljoen euro) is behaald. In 2020 is een </w:t>
      </w:r>
      <w:r w:rsidR="007A16BD" w:rsidRPr="000B1C91">
        <w:rPr>
          <w:rFonts w:ascii="Commissioner" w:hAnsi="Commissioner"/>
        </w:rPr>
        <w:t>CO2-reductie</w:t>
      </w:r>
      <w:r w:rsidRPr="000B1C91">
        <w:rPr>
          <w:rFonts w:ascii="Commissioner" w:hAnsi="Commissioner"/>
        </w:rPr>
        <w:t xml:space="preserve"> behaald van 20,11% per miljoen euro. De jaardoelstelling van 2020 </w:t>
      </w:r>
      <w:r w:rsidR="000B1C91" w:rsidRPr="000B1C91">
        <w:rPr>
          <w:rFonts w:ascii="Commissioner" w:hAnsi="Commissioner"/>
        </w:rPr>
        <w:t>wa</w:t>
      </w:r>
      <w:r w:rsidRPr="000B1C91">
        <w:rPr>
          <w:rFonts w:ascii="Commissioner" w:hAnsi="Commissioner"/>
        </w:rPr>
        <w:t>s dus ruimschoots behaald.</w:t>
      </w:r>
      <w:r w:rsidRPr="0030546B">
        <w:rPr>
          <w:rFonts w:ascii="Commissioner" w:hAnsi="Commissioner"/>
        </w:rPr>
        <w:t xml:space="preserve"> </w:t>
      </w:r>
    </w:p>
    <w:p w14:paraId="371155AC" w14:textId="77777777" w:rsidR="0043702A" w:rsidRPr="0030546B" w:rsidRDefault="0043702A" w:rsidP="0043702A">
      <w:pPr>
        <w:ind w:firstLine="0"/>
        <w:jc w:val="both"/>
        <w:rPr>
          <w:rFonts w:ascii="Commissioner" w:hAnsi="Commissioner"/>
        </w:rPr>
      </w:pPr>
    </w:p>
    <w:p w14:paraId="078A678A" w14:textId="48C8BD4D" w:rsidR="0043702A" w:rsidRPr="0030546B" w:rsidRDefault="0043702A" w:rsidP="0043702A">
      <w:pPr>
        <w:ind w:firstLine="0"/>
        <w:jc w:val="both"/>
        <w:rPr>
          <w:rFonts w:ascii="Commissioner" w:hAnsi="Commissioner"/>
        </w:rPr>
      </w:pPr>
      <w:r w:rsidRPr="0030546B">
        <w:rPr>
          <w:rFonts w:ascii="Commissioner" w:hAnsi="Commissioner"/>
        </w:rPr>
        <w:t xml:space="preserve">Omdat niet zeker is of de omzetstijging en de mogelijke CO2 maatregelen elk jaar op deze manier worden ingevuld, acht Willems de formulering van de doelstelling </w:t>
      </w:r>
      <w:r w:rsidR="000B1C91">
        <w:rPr>
          <w:rFonts w:ascii="Commissioner" w:hAnsi="Commissioner"/>
        </w:rPr>
        <w:t xml:space="preserve">nog wel </w:t>
      </w:r>
      <w:r w:rsidRPr="0030546B">
        <w:rPr>
          <w:rFonts w:ascii="Commissioner" w:hAnsi="Commissioner"/>
        </w:rPr>
        <w:t xml:space="preserve">ambitieus en uitdagend. Als </w:t>
      </w:r>
      <w:r w:rsidR="000B1C91">
        <w:rPr>
          <w:rFonts w:ascii="Commissioner" w:hAnsi="Commissioner"/>
        </w:rPr>
        <w:t>blijkt</w:t>
      </w:r>
      <w:r w:rsidRPr="0030546B">
        <w:rPr>
          <w:rFonts w:ascii="Commissioner" w:hAnsi="Commissioner"/>
        </w:rPr>
        <w:t xml:space="preserve"> dat de doelstelling </w:t>
      </w:r>
      <w:r w:rsidR="000B1C91">
        <w:rPr>
          <w:rFonts w:ascii="Commissioner" w:hAnsi="Commissioner"/>
        </w:rPr>
        <w:t xml:space="preserve">de komende jaren </w:t>
      </w:r>
      <w:r w:rsidR="00E43F92" w:rsidRPr="0030546B">
        <w:rPr>
          <w:rFonts w:ascii="Commissioner" w:hAnsi="Commissioner"/>
        </w:rPr>
        <w:t xml:space="preserve">weer ruimschoots </w:t>
      </w:r>
      <w:r w:rsidRPr="0030546B">
        <w:rPr>
          <w:rFonts w:ascii="Commissioner" w:hAnsi="Commissioner"/>
        </w:rPr>
        <w:t>wordt behaald, wordt gekeken of de doelstelling anders geformuleerd kan</w:t>
      </w:r>
      <w:r w:rsidR="00E43F92" w:rsidRPr="0030546B">
        <w:rPr>
          <w:rFonts w:ascii="Commissioner" w:hAnsi="Commissioner"/>
        </w:rPr>
        <w:t>/moet</w:t>
      </w:r>
      <w:r w:rsidRPr="0030546B">
        <w:rPr>
          <w:rFonts w:ascii="Commissioner" w:hAnsi="Commissioner"/>
        </w:rPr>
        <w:t xml:space="preserve"> worden.</w:t>
      </w:r>
    </w:p>
    <w:p w14:paraId="0F24AB2C" w14:textId="77777777" w:rsidR="0043702A" w:rsidRPr="0030546B" w:rsidRDefault="0043702A" w:rsidP="0042487D">
      <w:pPr>
        <w:ind w:firstLine="0"/>
        <w:jc w:val="both"/>
        <w:rPr>
          <w:rFonts w:ascii="Commissioner" w:hAnsi="Commissioner"/>
        </w:rPr>
      </w:pPr>
    </w:p>
    <w:p w14:paraId="25213E95" w14:textId="6FC96C5C" w:rsidR="005F73D9" w:rsidRPr="0030546B" w:rsidRDefault="0043702A" w:rsidP="0042487D">
      <w:pPr>
        <w:ind w:firstLine="0"/>
        <w:jc w:val="both"/>
        <w:rPr>
          <w:rFonts w:ascii="Commissioner" w:hAnsi="Commissioner"/>
        </w:rPr>
      </w:pPr>
      <w:r w:rsidRPr="0030546B">
        <w:rPr>
          <w:rFonts w:ascii="Commissioner" w:hAnsi="Commissioner"/>
        </w:rPr>
        <w:t>Belangrijke genomen en in gang gezette maatregelen zijn hierbij:</w:t>
      </w:r>
    </w:p>
    <w:p w14:paraId="2A49F7C9" w14:textId="35D0B085" w:rsidR="00432F1F" w:rsidRPr="0030546B" w:rsidRDefault="00432F1F" w:rsidP="00432F1F">
      <w:pPr>
        <w:pStyle w:val="Lijstalinea"/>
        <w:numPr>
          <w:ilvl w:val="0"/>
          <w:numId w:val="32"/>
        </w:numPr>
        <w:jc w:val="both"/>
        <w:rPr>
          <w:rFonts w:ascii="Commissioner" w:hAnsi="Commissioner"/>
        </w:rPr>
      </w:pPr>
      <w:r w:rsidRPr="0030546B">
        <w:rPr>
          <w:rFonts w:ascii="Commissioner" w:hAnsi="Commissioner"/>
        </w:rPr>
        <w:t>Inzet nieuwe elektrische voertuigen</w:t>
      </w:r>
    </w:p>
    <w:p w14:paraId="709AFC95" w14:textId="1EE7EEB5" w:rsidR="00432F1F" w:rsidRPr="0030546B" w:rsidRDefault="00432F1F" w:rsidP="00432F1F">
      <w:pPr>
        <w:pStyle w:val="Lijstalinea"/>
        <w:numPr>
          <w:ilvl w:val="0"/>
          <w:numId w:val="32"/>
        </w:numPr>
        <w:jc w:val="both"/>
        <w:rPr>
          <w:rFonts w:ascii="Commissioner" w:hAnsi="Commissioner"/>
        </w:rPr>
      </w:pPr>
      <w:r w:rsidRPr="0030546B">
        <w:rPr>
          <w:rFonts w:ascii="Commissioner" w:hAnsi="Commissioner"/>
        </w:rPr>
        <w:t>Inzet nieuwe energiezuinige voertuigen (label A)</w:t>
      </w:r>
    </w:p>
    <w:p w14:paraId="42BD560B" w14:textId="3098E376" w:rsidR="00432F1F" w:rsidRPr="0030546B" w:rsidRDefault="00432F1F" w:rsidP="00432F1F">
      <w:pPr>
        <w:ind w:firstLine="0"/>
        <w:jc w:val="both"/>
        <w:rPr>
          <w:rFonts w:ascii="Commissioner" w:hAnsi="Commissioner"/>
        </w:rPr>
      </w:pPr>
    </w:p>
    <w:p w14:paraId="745AF60A" w14:textId="1A633F51" w:rsidR="00432F1F" w:rsidRPr="0030546B" w:rsidRDefault="00432F1F" w:rsidP="00432F1F">
      <w:pPr>
        <w:ind w:firstLine="0"/>
        <w:jc w:val="both"/>
        <w:rPr>
          <w:rFonts w:ascii="Commissioner" w:hAnsi="Commissioner"/>
        </w:rPr>
      </w:pPr>
      <w:r w:rsidRPr="0030546B">
        <w:rPr>
          <w:rFonts w:ascii="Commissioner" w:hAnsi="Commissioner"/>
        </w:rPr>
        <w:t xml:space="preserve">Tot slot is in dit document te zien welke maatregelen er nog gepland staan/continu uitgevoerd blijven worden. </w:t>
      </w:r>
    </w:p>
    <w:p w14:paraId="5CBE6C4B" w14:textId="3303511B" w:rsidR="00D73486" w:rsidRPr="0030546B" w:rsidRDefault="00D73486" w:rsidP="00D73486">
      <w:pPr>
        <w:ind w:firstLine="0"/>
        <w:rPr>
          <w:rFonts w:ascii="Commissioner" w:hAnsi="Commissioner"/>
        </w:rPr>
      </w:pPr>
      <w:r w:rsidRPr="0030546B">
        <w:rPr>
          <w:rFonts w:ascii="Commissioner" w:hAnsi="Commissioner"/>
        </w:rPr>
        <w:br w:type="page"/>
      </w:r>
    </w:p>
    <w:sdt>
      <w:sdtPr>
        <w:rPr>
          <w:rFonts w:ascii="Commissioner" w:eastAsiaTheme="minorEastAsia" w:hAnsi="Commissioner" w:cstheme="minorBidi"/>
          <w:b w:val="0"/>
          <w:bCs w:val="0"/>
          <w:smallCaps/>
          <w:color w:val="auto"/>
          <w:sz w:val="22"/>
          <w:szCs w:val="22"/>
          <w:lang w:bidi="ar-SA"/>
        </w:rPr>
        <w:id w:val="-1281019905"/>
        <w:docPartObj>
          <w:docPartGallery w:val="Table of Contents"/>
          <w:docPartUnique/>
        </w:docPartObj>
      </w:sdtPr>
      <w:sdtEndPr>
        <w:rPr>
          <w:rFonts w:cstheme="minorHAnsi"/>
          <w:sz w:val="20"/>
          <w:szCs w:val="20"/>
        </w:rPr>
      </w:sdtEndPr>
      <w:sdtContent>
        <w:p w14:paraId="2AE21B35" w14:textId="77777777" w:rsidR="008E59FC" w:rsidRDefault="00D915A8" w:rsidP="00454A8B">
          <w:pPr>
            <w:pStyle w:val="Kopvaninhoudsopgave"/>
            <w:shd w:val="clear" w:color="auto" w:fill="FFFFFF" w:themeFill="background1"/>
            <w:rPr>
              <w:noProof/>
            </w:rPr>
          </w:pPr>
          <w:r w:rsidRPr="0030546B">
            <w:rPr>
              <w:rFonts w:ascii="Commissioner" w:hAnsi="Commissioner"/>
            </w:rPr>
            <w:t>Inhou</w:t>
          </w:r>
          <w:r w:rsidR="00C67165" w:rsidRPr="0030546B">
            <w:rPr>
              <w:rFonts w:ascii="Commissioner" w:hAnsi="Commissioner"/>
            </w:rPr>
            <w:t>dsopgave</w:t>
          </w:r>
          <w:r w:rsidR="00C67165" w:rsidRPr="0030546B">
            <w:rPr>
              <w:rFonts w:ascii="Commissioner" w:hAnsi="Commissioner"/>
            </w:rPr>
            <w:fldChar w:fldCharType="begin"/>
          </w:r>
          <w:r w:rsidR="00C67165" w:rsidRPr="0030546B">
            <w:rPr>
              <w:rFonts w:ascii="Commissioner" w:hAnsi="Commissioner"/>
            </w:rPr>
            <w:instrText xml:space="preserve"> TOC \o "1-3" \h \z \u </w:instrText>
          </w:r>
          <w:r w:rsidR="00C67165" w:rsidRPr="0030546B">
            <w:rPr>
              <w:rFonts w:ascii="Commissioner" w:hAnsi="Commissioner"/>
            </w:rPr>
            <w:fldChar w:fldCharType="separate"/>
          </w:r>
        </w:p>
        <w:p w14:paraId="3F3A8CD5" w14:textId="57E866EC" w:rsidR="008E59FC"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5996" w:history="1">
            <w:r w:rsidR="008E59FC" w:rsidRPr="00D32F33">
              <w:rPr>
                <w:rStyle w:val="Hyperlink"/>
                <w:rFonts w:ascii="Commissioner" w:hAnsi="Commissioner"/>
                <w:noProof/>
              </w:rPr>
              <w:t>1. Inleiding</w:t>
            </w:r>
            <w:r w:rsidR="008E59FC">
              <w:rPr>
                <w:noProof/>
                <w:webHidden/>
              </w:rPr>
              <w:tab/>
            </w:r>
            <w:r w:rsidR="008E59FC">
              <w:rPr>
                <w:noProof/>
                <w:webHidden/>
              </w:rPr>
              <w:fldChar w:fldCharType="begin"/>
            </w:r>
            <w:r w:rsidR="008E59FC">
              <w:rPr>
                <w:noProof/>
                <w:webHidden/>
              </w:rPr>
              <w:instrText xml:space="preserve"> PAGEREF _Toc137835996 \h </w:instrText>
            </w:r>
            <w:r w:rsidR="008E59FC">
              <w:rPr>
                <w:noProof/>
                <w:webHidden/>
              </w:rPr>
            </w:r>
            <w:r w:rsidR="008E59FC">
              <w:rPr>
                <w:noProof/>
                <w:webHidden/>
              </w:rPr>
              <w:fldChar w:fldCharType="separate"/>
            </w:r>
            <w:r w:rsidR="008E59FC">
              <w:rPr>
                <w:noProof/>
                <w:webHidden/>
              </w:rPr>
              <w:t>4</w:t>
            </w:r>
            <w:r w:rsidR="008E59FC">
              <w:rPr>
                <w:noProof/>
                <w:webHidden/>
              </w:rPr>
              <w:fldChar w:fldCharType="end"/>
            </w:r>
          </w:hyperlink>
        </w:p>
        <w:p w14:paraId="44399348" w14:textId="6262A895" w:rsidR="008E59FC"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5997" w:history="1">
            <w:r w:rsidR="008E59FC" w:rsidRPr="00D32F33">
              <w:rPr>
                <w:rStyle w:val="Hyperlink"/>
                <w:rFonts w:ascii="Commissioner" w:hAnsi="Commissioner"/>
                <w:noProof/>
              </w:rPr>
              <w:t>2. Reductiedoelstellingen</w:t>
            </w:r>
            <w:r w:rsidR="008E59FC">
              <w:rPr>
                <w:noProof/>
                <w:webHidden/>
              </w:rPr>
              <w:tab/>
            </w:r>
            <w:r w:rsidR="008E59FC">
              <w:rPr>
                <w:noProof/>
                <w:webHidden/>
              </w:rPr>
              <w:fldChar w:fldCharType="begin"/>
            </w:r>
            <w:r w:rsidR="008E59FC">
              <w:rPr>
                <w:noProof/>
                <w:webHidden/>
              </w:rPr>
              <w:instrText xml:space="preserve"> PAGEREF _Toc137835997 \h </w:instrText>
            </w:r>
            <w:r w:rsidR="008E59FC">
              <w:rPr>
                <w:noProof/>
                <w:webHidden/>
              </w:rPr>
            </w:r>
            <w:r w:rsidR="008E59FC">
              <w:rPr>
                <w:noProof/>
                <w:webHidden/>
              </w:rPr>
              <w:fldChar w:fldCharType="separate"/>
            </w:r>
            <w:r w:rsidR="008E59FC">
              <w:rPr>
                <w:noProof/>
                <w:webHidden/>
              </w:rPr>
              <w:t>5</w:t>
            </w:r>
            <w:r w:rsidR="008E59FC">
              <w:rPr>
                <w:noProof/>
                <w:webHidden/>
              </w:rPr>
              <w:fldChar w:fldCharType="end"/>
            </w:r>
          </w:hyperlink>
        </w:p>
        <w:p w14:paraId="6FD40B11" w14:textId="75231D09"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5998" w:history="1">
            <w:r w:rsidR="008E59FC" w:rsidRPr="00D32F33">
              <w:rPr>
                <w:rStyle w:val="Hyperlink"/>
                <w:rFonts w:ascii="Commissioner" w:hAnsi="Commissioner"/>
                <w:noProof/>
              </w:rPr>
              <w:t>2.1 De Norm ISO 50001</w:t>
            </w:r>
            <w:r w:rsidR="008E59FC">
              <w:rPr>
                <w:noProof/>
                <w:webHidden/>
              </w:rPr>
              <w:tab/>
            </w:r>
            <w:r w:rsidR="008E59FC">
              <w:rPr>
                <w:noProof/>
                <w:webHidden/>
              </w:rPr>
              <w:fldChar w:fldCharType="begin"/>
            </w:r>
            <w:r w:rsidR="008E59FC">
              <w:rPr>
                <w:noProof/>
                <w:webHidden/>
              </w:rPr>
              <w:instrText xml:space="preserve"> PAGEREF _Toc137835998 \h </w:instrText>
            </w:r>
            <w:r w:rsidR="008E59FC">
              <w:rPr>
                <w:noProof/>
                <w:webHidden/>
              </w:rPr>
            </w:r>
            <w:r w:rsidR="008E59FC">
              <w:rPr>
                <w:noProof/>
                <w:webHidden/>
              </w:rPr>
              <w:fldChar w:fldCharType="separate"/>
            </w:r>
            <w:r w:rsidR="008E59FC">
              <w:rPr>
                <w:noProof/>
                <w:webHidden/>
              </w:rPr>
              <w:t>5</w:t>
            </w:r>
            <w:r w:rsidR="008E59FC">
              <w:rPr>
                <w:noProof/>
                <w:webHidden/>
              </w:rPr>
              <w:fldChar w:fldCharType="end"/>
            </w:r>
          </w:hyperlink>
        </w:p>
        <w:p w14:paraId="34B98A2E" w14:textId="3CEF2F72"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5999" w:history="1">
            <w:r w:rsidR="008E59FC" w:rsidRPr="00D32F33">
              <w:rPr>
                <w:rStyle w:val="Hyperlink"/>
                <w:rFonts w:ascii="Commissioner" w:hAnsi="Commissioner"/>
                <w:noProof/>
              </w:rPr>
              <w:t>2.2 Benchmarking soortgelijk collega-bedrijf</w:t>
            </w:r>
            <w:r w:rsidR="008E59FC">
              <w:rPr>
                <w:noProof/>
                <w:webHidden/>
              </w:rPr>
              <w:tab/>
            </w:r>
            <w:r w:rsidR="008E59FC">
              <w:rPr>
                <w:noProof/>
                <w:webHidden/>
              </w:rPr>
              <w:fldChar w:fldCharType="begin"/>
            </w:r>
            <w:r w:rsidR="008E59FC">
              <w:rPr>
                <w:noProof/>
                <w:webHidden/>
              </w:rPr>
              <w:instrText xml:space="preserve"> PAGEREF _Toc137835999 \h </w:instrText>
            </w:r>
            <w:r w:rsidR="008E59FC">
              <w:rPr>
                <w:noProof/>
                <w:webHidden/>
              </w:rPr>
            </w:r>
            <w:r w:rsidR="008E59FC">
              <w:rPr>
                <w:noProof/>
                <w:webHidden/>
              </w:rPr>
              <w:fldChar w:fldCharType="separate"/>
            </w:r>
            <w:r w:rsidR="008E59FC">
              <w:rPr>
                <w:noProof/>
                <w:webHidden/>
              </w:rPr>
              <w:t>5</w:t>
            </w:r>
            <w:r w:rsidR="008E59FC">
              <w:rPr>
                <w:noProof/>
                <w:webHidden/>
              </w:rPr>
              <w:fldChar w:fldCharType="end"/>
            </w:r>
          </w:hyperlink>
        </w:p>
        <w:p w14:paraId="4CF6DC0E" w14:textId="4C83F8C2"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0" w:history="1">
            <w:r w:rsidR="008E59FC" w:rsidRPr="00D32F33">
              <w:rPr>
                <w:rStyle w:val="Hyperlink"/>
                <w:rFonts w:ascii="Commissioner" w:hAnsi="Commissioner"/>
                <w:noProof/>
              </w:rPr>
              <w:t>2.3 Reductiedoelstelling per jaar</w:t>
            </w:r>
            <w:r w:rsidR="008E59FC">
              <w:rPr>
                <w:noProof/>
                <w:webHidden/>
              </w:rPr>
              <w:tab/>
            </w:r>
            <w:r w:rsidR="008E59FC">
              <w:rPr>
                <w:noProof/>
                <w:webHidden/>
              </w:rPr>
              <w:fldChar w:fldCharType="begin"/>
            </w:r>
            <w:r w:rsidR="008E59FC">
              <w:rPr>
                <w:noProof/>
                <w:webHidden/>
              </w:rPr>
              <w:instrText xml:space="preserve"> PAGEREF _Toc137836000 \h </w:instrText>
            </w:r>
            <w:r w:rsidR="008E59FC">
              <w:rPr>
                <w:noProof/>
                <w:webHidden/>
              </w:rPr>
            </w:r>
            <w:r w:rsidR="008E59FC">
              <w:rPr>
                <w:noProof/>
                <w:webHidden/>
              </w:rPr>
              <w:fldChar w:fldCharType="separate"/>
            </w:r>
            <w:r w:rsidR="008E59FC">
              <w:rPr>
                <w:noProof/>
                <w:webHidden/>
              </w:rPr>
              <w:t>6</w:t>
            </w:r>
            <w:r w:rsidR="008E59FC">
              <w:rPr>
                <w:noProof/>
                <w:webHidden/>
              </w:rPr>
              <w:fldChar w:fldCharType="end"/>
            </w:r>
          </w:hyperlink>
        </w:p>
        <w:p w14:paraId="3564DAA8" w14:textId="39CF29BA"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1" w:history="1">
            <w:r w:rsidR="008E59FC" w:rsidRPr="00D32F33">
              <w:rPr>
                <w:rStyle w:val="Hyperlink"/>
                <w:rFonts w:ascii="Commissioner" w:hAnsi="Commissioner"/>
                <w:noProof/>
              </w:rPr>
              <w:t>2.4 Reductiedoelstelling Scope 1</w:t>
            </w:r>
            <w:r w:rsidR="008E59FC">
              <w:rPr>
                <w:noProof/>
                <w:webHidden/>
              </w:rPr>
              <w:tab/>
            </w:r>
            <w:r w:rsidR="008E59FC">
              <w:rPr>
                <w:noProof/>
                <w:webHidden/>
              </w:rPr>
              <w:fldChar w:fldCharType="begin"/>
            </w:r>
            <w:r w:rsidR="008E59FC">
              <w:rPr>
                <w:noProof/>
                <w:webHidden/>
              </w:rPr>
              <w:instrText xml:space="preserve"> PAGEREF _Toc137836001 \h </w:instrText>
            </w:r>
            <w:r w:rsidR="008E59FC">
              <w:rPr>
                <w:noProof/>
                <w:webHidden/>
              </w:rPr>
            </w:r>
            <w:r w:rsidR="008E59FC">
              <w:rPr>
                <w:noProof/>
                <w:webHidden/>
              </w:rPr>
              <w:fldChar w:fldCharType="separate"/>
            </w:r>
            <w:r w:rsidR="008E59FC">
              <w:rPr>
                <w:noProof/>
                <w:webHidden/>
              </w:rPr>
              <w:t>7</w:t>
            </w:r>
            <w:r w:rsidR="008E59FC">
              <w:rPr>
                <w:noProof/>
                <w:webHidden/>
              </w:rPr>
              <w:fldChar w:fldCharType="end"/>
            </w:r>
          </w:hyperlink>
        </w:p>
        <w:p w14:paraId="79252323" w14:textId="239159F3"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2" w:history="1">
            <w:r w:rsidR="008E59FC" w:rsidRPr="00D32F33">
              <w:rPr>
                <w:rStyle w:val="Hyperlink"/>
                <w:rFonts w:ascii="Commissioner" w:hAnsi="Commissioner"/>
                <w:noProof/>
              </w:rPr>
              <w:t>2.5 Reductiedoelstelling Scope 2</w:t>
            </w:r>
            <w:r w:rsidR="008E59FC">
              <w:rPr>
                <w:noProof/>
                <w:webHidden/>
              </w:rPr>
              <w:tab/>
            </w:r>
            <w:r w:rsidR="008E59FC">
              <w:rPr>
                <w:noProof/>
                <w:webHidden/>
              </w:rPr>
              <w:fldChar w:fldCharType="begin"/>
            </w:r>
            <w:r w:rsidR="008E59FC">
              <w:rPr>
                <w:noProof/>
                <w:webHidden/>
              </w:rPr>
              <w:instrText xml:space="preserve"> PAGEREF _Toc137836002 \h </w:instrText>
            </w:r>
            <w:r w:rsidR="008E59FC">
              <w:rPr>
                <w:noProof/>
                <w:webHidden/>
              </w:rPr>
            </w:r>
            <w:r w:rsidR="008E59FC">
              <w:rPr>
                <w:noProof/>
                <w:webHidden/>
              </w:rPr>
              <w:fldChar w:fldCharType="separate"/>
            </w:r>
            <w:r w:rsidR="008E59FC">
              <w:rPr>
                <w:noProof/>
                <w:webHidden/>
              </w:rPr>
              <w:t>7</w:t>
            </w:r>
            <w:r w:rsidR="008E59FC">
              <w:rPr>
                <w:noProof/>
                <w:webHidden/>
              </w:rPr>
              <w:fldChar w:fldCharType="end"/>
            </w:r>
          </w:hyperlink>
        </w:p>
        <w:p w14:paraId="20C1FA31" w14:textId="146DB85A"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3" w:history="1">
            <w:r w:rsidR="008E59FC" w:rsidRPr="00D32F33">
              <w:rPr>
                <w:rStyle w:val="Hyperlink"/>
                <w:rFonts w:ascii="Commissioner" w:hAnsi="Commissioner"/>
                <w:noProof/>
              </w:rPr>
              <w:t>2.6 Genomen maatregelen in 2021</w:t>
            </w:r>
            <w:r w:rsidR="008E59FC">
              <w:rPr>
                <w:noProof/>
                <w:webHidden/>
              </w:rPr>
              <w:tab/>
            </w:r>
            <w:r w:rsidR="008E59FC">
              <w:rPr>
                <w:noProof/>
                <w:webHidden/>
              </w:rPr>
              <w:fldChar w:fldCharType="begin"/>
            </w:r>
            <w:r w:rsidR="008E59FC">
              <w:rPr>
                <w:noProof/>
                <w:webHidden/>
              </w:rPr>
              <w:instrText xml:space="preserve"> PAGEREF _Toc137836003 \h </w:instrText>
            </w:r>
            <w:r w:rsidR="008E59FC">
              <w:rPr>
                <w:noProof/>
                <w:webHidden/>
              </w:rPr>
            </w:r>
            <w:r w:rsidR="008E59FC">
              <w:rPr>
                <w:noProof/>
                <w:webHidden/>
              </w:rPr>
              <w:fldChar w:fldCharType="separate"/>
            </w:r>
            <w:r w:rsidR="008E59FC">
              <w:rPr>
                <w:noProof/>
                <w:webHidden/>
              </w:rPr>
              <w:t>7</w:t>
            </w:r>
            <w:r w:rsidR="008E59FC">
              <w:rPr>
                <w:noProof/>
                <w:webHidden/>
              </w:rPr>
              <w:fldChar w:fldCharType="end"/>
            </w:r>
          </w:hyperlink>
        </w:p>
        <w:p w14:paraId="4CA7E2AC" w14:textId="0F8D3F10" w:rsidR="008E59FC"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004" w:history="1">
            <w:r w:rsidR="008E59FC" w:rsidRPr="00D32F33">
              <w:rPr>
                <w:rStyle w:val="Hyperlink"/>
                <w:rFonts w:ascii="Commissioner" w:hAnsi="Commissioner"/>
                <w:noProof/>
              </w:rPr>
              <w:t>3. Plan van Aanpak</w:t>
            </w:r>
            <w:r w:rsidR="008E59FC">
              <w:rPr>
                <w:noProof/>
                <w:webHidden/>
              </w:rPr>
              <w:tab/>
            </w:r>
            <w:r w:rsidR="008E59FC">
              <w:rPr>
                <w:noProof/>
                <w:webHidden/>
              </w:rPr>
              <w:fldChar w:fldCharType="begin"/>
            </w:r>
            <w:r w:rsidR="008E59FC">
              <w:rPr>
                <w:noProof/>
                <w:webHidden/>
              </w:rPr>
              <w:instrText xml:space="preserve"> PAGEREF _Toc137836004 \h </w:instrText>
            </w:r>
            <w:r w:rsidR="008E59FC">
              <w:rPr>
                <w:noProof/>
                <w:webHidden/>
              </w:rPr>
            </w:r>
            <w:r w:rsidR="008E59FC">
              <w:rPr>
                <w:noProof/>
                <w:webHidden/>
              </w:rPr>
              <w:fldChar w:fldCharType="separate"/>
            </w:r>
            <w:r w:rsidR="008E59FC">
              <w:rPr>
                <w:noProof/>
                <w:webHidden/>
              </w:rPr>
              <w:t>8</w:t>
            </w:r>
            <w:r w:rsidR="008E59FC">
              <w:rPr>
                <w:noProof/>
                <w:webHidden/>
              </w:rPr>
              <w:fldChar w:fldCharType="end"/>
            </w:r>
          </w:hyperlink>
        </w:p>
        <w:p w14:paraId="5FAFB527" w14:textId="181BEA25"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5" w:history="1">
            <w:r w:rsidR="008E59FC" w:rsidRPr="00D32F33">
              <w:rPr>
                <w:rStyle w:val="Hyperlink"/>
                <w:rFonts w:ascii="Commissioner" w:hAnsi="Commissioner"/>
                <w:noProof/>
              </w:rPr>
              <w:t>3.1 Actieplan</w:t>
            </w:r>
            <w:r w:rsidR="008E59FC">
              <w:rPr>
                <w:noProof/>
                <w:webHidden/>
              </w:rPr>
              <w:tab/>
            </w:r>
            <w:r w:rsidR="008E59FC">
              <w:rPr>
                <w:noProof/>
                <w:webHidden/>
              </w:rPr>
              <w:fldChar w:fldCharType="begin"/>
            </w:r>
            <w:r w:rsidR="008E59FC">
              <w:rPr>
                <w:noProof/>
                <w:webHidden/>
              </w:rPr>
              <w:instrText xml:space="preserve"> PAGEREF _Toc137836005 \h </w:instrText>
            </w:r>
            <w:r w:rsidR="008E59FC">
              <w:rPr>
                <w:noProof/>
                <w:webHidden/>
              </w:rPr>
            </w:r>
            <w:r w:rsidR="008E59FC">
              <w:rPr>
                <w:noProof/>
                <w:webHidden/>
              </w:rPr>
              <w:fldChar w:fldCharType="separate"/>
            </w:r>
            <w:r w:rsidR="008E59FC">
              <w:rPr>
                <w:noProof/>
                <w:webHidden/>
              </w:rPr>
              <w:t>8</w:t>
            </w:r>
            <w:r w:rsidR="008E59FC">
              <w:rPr>
                <w:noProof/>
                <w:webHidden/>
              </w:rPr>
              <w:fldChar w:fldCharType="end"/>
            </w:r>
          </w:hyperlink>
        </w:p>
        <w:p w14:paraId="72C57CBF" w14:textId="3ED59122"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6" w:history="1">
            <w:r w:rsidR="008E59FC" w:rsidRPr="00D32F33">
              <w:rPr>
                <w:rStyle w:val="Hyperlink"/>
                <w:rFonts w:ascii="Commissioner" w:hAnsi="Commissioner"/>
                <w:noProof/>
              </w:rPr>
              <w:t>3.2 Verklaring omtrent methode</w:t>
            </w:r>
            <w:r w:rsidR="008E59FC">
              <w:rPr>
                <w:noProof/>
                <w:webHidden/>
              </w:rPr>
              <w:tab/>
            </w:r>
            <w:r w:rsidR="008E59FC">
              <w:rPr>
                <w:noProof/>
                <w:webHidden/>
              </w:rPr>
              <w:fldChar w:fldCharType="begin"/>
            </w:r>
            <w:r w:rsidR="008E59FC">
              <w:rPr>
                <w:noProof/>
                <w:webHidden/>
              </w:rPr>
              <w:instrText xml:space="preserve"> PAGEREF _Toc137836006 \h </w:instrText>
            </w:r>
            <w:r w:rsidR="008E59FC">
              <w:rPr>
                <w:noProof/>
                <w:webHidden/>
              </w:rPr>
            </w:r>
            <w:r w:rsidR="008E59FC">
              <w:rPr>
                <w:noProof/>
                <w:webHidden/>
              </w:rPr>
              <w:fldChar w:fldCharType="separate"/>
            </w:r>
            <w:r w:rsidR="008E59FC">
              <w:rPr>
                <w:noProof/>
                <w:webHidden/>
              </w:rPr>
              <w:t>10</w:t>
            </w:r>
            <w:r w:rsidR="008E59FC">
              <w:rPr>
                <w:noProof/>
                <w:webHidden/>
              </w:rPr>
              <w:fldChar w:fldCharType="end"/>
            </w:r>
          </w:hyperlink>
        </w:p>
        <w:p w14:paraId="1D4F9497" w14:textId="6FBFFE62" w:rsidR="008E59FC"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007" w:history="1">
            <w:r w:rsidR="008E59FC" w:rsidRPr="00D32F33">
              <w:rPr>
                <w:rStyle w:val="Hyperlink"/>
                <w:rFonts w:ascii="Commissioner" w:hAnsi="Commissioner"/>
                <w:noProof/>
              </w:rPr>
              <w:t>4. Monitoring, Meting &amp; Analyse</w:t>
            </w:r>
            <w:r w:rsidR="008E59FC">
              <w:rPr>
                <w:noProof/>
                <w:webHidden/>
              </w:rPr>
              <w:tab/>
            </w:r>
            <w:r w:rsidR="008E59FC">
              <w:rPr>
                <w:noProof/>
                <w:webHidden/>
              </w:rPr>
              <w:fldChar w:fldCharType="begin"/>
            </w:r>
            <w:r w:rsidR="008E59FC">
              <w:rPr>
                <w:noProof/>
                <w:webHidden/>
              </w:rPr>
              <w:instrText xml:space="preserve"> PAGEREF _Toc137836007 \h </w:instrText>
            </w:r>
            <w:r w:rsidR="008E59FC">
              <w:rPr>
                <w:noProof/>
                <w:webHidden/>
              </w:rPr>
            </w:r>
            <w:r w:rsidR="008E59FC">
              <w:rPr>
                <w:noProof/>
                <w:webHidden/>
              </w:rPr>
              <w:fldChar w:fldCharType="separate"/>
            </w:r>
            <w:r w:rsidR="008E59FC">
              <w:rPr>
                <w:noProof/>
                <w:webHidden/>
              </w:rPr>
              <w:t>10</w:t>
            </w:r>
            <w:r w:rsidR="008E59FC">
              <w:rPr>
                <w:noProof/>
                <w:webHidden/>
              </w:rPr>
              <w:fldChar w:fldCharType="end"/>
            </w:r>
          </w:hyperlink>
        </w:p>
        <w:p w14:paraId="1104193C" w14:textId="635757A9"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8" w:history="1">
            <w:r w:rsidR="008E59FC" w:rsidRPr="00D32F33">
              <w:rPr>
                <w:rStyle w:val="Hyperlink"/>
                <w:rFonts w:ascii="Commissioner" w:hAnsi="Commissioner"/>
                <w:noProof/>
              </w:rPr>
              <w:t>4.1 Monitoring</w:t>
            </w:r>
            <w:r w:rsidR="008E59FC">
              <w:rPr>
                <w:noProof/>
                <w:webHidden/>
              </w:rPr>
              <w:tab/>
            </w:r>
            <w:r w:rsidR="008E59FC">
              <w:rPr>
                <w:noProof/>
                <w:webHidden/>
              </w:rPr>
              <w:fldChar w:fldCharType="begin"/>
            </w:r>
            <w:r w:rsidR="008E59FC">
              <w:rPr>
                <w:noProof/>
                <w:webHidden/>
              </w:rPr>
              <w:instrText xml:space="preserve"> PAGEREF _Toc137836008 \h </w:instrText>
            </w:r>
            <w:r w:rsidR="008E59FC">
              <w:rPr>
                <w:noProof/>
                <w:webHidden/>
              </w:rPr>
            </w:r>
            <w:r w:rsidR="008E59FC">
              <w:rPr>
                <w:noProof/>
                <w:webHidden/>
              </w:rPr>
              <w:fldChar w:fldCharType="separate"/>
            </w:r>
            <w:r w:rsidR="008E59FC">
              <w:rPr>
                <w:noProof/>
                <w:webHidden/>
              </w:rPr>
              <w:t>10</w:t>
            </w:r>
            <w:r w:rsidR="008E59FC">
              <w:rPr>
                <w:noProof/>
                <w:webHidden/>
              </w:rPr>
              <w:fldChar w:fldCharType="end"/>
            </w:r>
          </w:hyperlink>
        </w:p>
        <w:p w14:paraId="6548C4FF" w14:textId="6D9D81E8"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09" w:history="1">
            <w:r w:rsidR="008E59FC" w:rsidRPr="00D32F33">
              <w:rPr>
                <w:rStyle w:val="Hyperlink"/>
                <w:rFonts w:ascii="Commissioner" w:hAnsi="Commissioner"/>
                <w:noProof/>
              </w:rPr>
              <w:t>4.2 Kritieke Prestatie Indicatoren</w:t>
            </w:r>
            <w:r w:rsidR="008E59FC">
              <w:rPr>
                <w:noProof/>
                <w:webHidden/>
              </w:rPr>
              <w:tab/>
            </w:r>
            <w:r w:rsidR="008E59FC">
              <w:rPr>
                <w:noProof/>
                <w:webHidden/>
              </w:rPr>
              <w:fldChar w:fldCharType="begin"/>
            </w:r>
            <w:r w:rsidR="008E59FC">
              <w:rPr>
                <w:noProof/>
                <w:webHidden/>
              </w:rPr>
              <w:instrText xml:space="preserve"> PAGEREF _Toc137836009 \h </w:instrText>
            </w:r>
            <w:r w:rsidR="008E59FC">
              <w:rPr>
                <w:noProof/>
                <w:webHidden/>
              </w:rPr>
            </w:r>
            <w:r w:rsidR="008E59FC">
              <w:rPr>
                <w:noProof/>
                <w:webHidden/>
              </w:rPr>
              <w:fldChar w:fldCharType="separate"/>
            </w:r>
            <w:r w:rsidR="008E59FC">
              <w:rPr>
                <w:noProof/>
                <w:webHidden/>
              </w:rPr>
              <w:t>11</w:t>
            </w:r>
            <w:r w:rsidR="008E59FC">
              <w:rPr>
                <w:noProof/>
                <w:webHidden/>
              </w:rPr>
              <w:fldChar w:fldCharType="end"/>
            </w:r>
          </w:hyperlink>
        </w:p>
        <w:p w14:paraId="33BA5F4D" w14:textId="67E4D771"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10" w:history="1">
            <w:r w:rsidR="008E59FC" w:rsidRPr="00D32F33">
              <w:rPr>
                <w:rStyle w:val="Hyperlink"/>
                <w:rFonts w:ascii="Commissioner" w:hAnsi="Commissioner"/>
                <w:noProof/>
              </w:rPr>
              <w:t>4.3 Controle</w:t>
            </w:r>
            <w:r w:rsidR="008E59FC">
              <w:rPr>
                <w:noProof/>
                <w:webHidden/>
              </w:rPr>
              <w:tab/>
            </w:r>
            <w:r w:rsidR="008E59FC">
              <w:rPr>
                <w:noProof/>
                <w:webHidden/>
              </w:rPr>
              <w:fldChar w:fldCharType="begin"/>
            </w:r>
            <w:r w:rsidR="008E59FC">
              <w:rPr>
                <w:noProof/>
                <w:webHidden/>
              </w:rPr>
              <w:instrText xml:space="preserve"> PAGEREF _Toc137836010 \h </w:instrText>
            </w:r>
            <w:r w:rsidR="008E59FC">
              <w:rPr>
                <w:noProof/>
                <w:webHidden/>
              </w:rPr>
            </w:r>
            <w:r w:rsidR="008E59FC">
              <w:rPr>
                <w:noProof/>
                <w:webHidden/>
              </w:rPr>
              <w:fldChar w:fldCharType="separate"/>
            </w:r>
            <w:r w:rsidR="008E59FC">
              <w:rPr>
                <w:noProof/>
                <w:webHidden/>
              </w:rPr>
              <w:t>11</w:t>
            </w:r>
            <w:r w:rsidR="008E59FC">
              <w:rPr>
                <w:noProof/>
                <w:webHidden/>
              </w:rPr>
              <w:fldChar w:fldCharType="end"/>
            </w:r>
          </w:hyperlink>
        </w:p>
        <w:p w14:paraId="0FE6DFB2" w14:textId="32D6204E" w:rsidR="008E59FC"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011" w:history="1">
            <w:r w:rsidR="008E59FC" w:rsidRPr="00D32F33">
              <w:rPr>
                <w:rStyle w:val="Hyperlink"/>
                <w:rFonts w:ascii="Commissioner" w:hAnsi="Commissioner"/>
                <w:noProof/>
              </w:rPr>
              <w:t>5. Periodieke Opvolging</w:t>
            </w:r>
            <w:r w:rsidR="008E59FC">
              <w:rPr>
                <w:noProof/>
                <w:webHidden/>
              </w:rPr>
              <w:tab/>
            </w:r>
            <w:r w:rsidR="008E59FC">
              <w:rPr>
                <w:noProof/>
                <w:webHidden/>
              </w:rPr>
              <w:fldChar w:fldCharType="begin"/>
            </w:r>
            <w:r w:rsidR="008E59FC">
              <w:rPr>
                <w:noProof/>
                <w:webHidden/>
              </w:rPr>
              <w:instrText xml:space="preserve"> PAGEREF _Toc137836011 \h </w:instrText>
            </w:r>
            <w:r w:rsidR="008E59FC">
              <w:rPr>
                <w:noProof/>
                <w:webHidden/>
              </w:rPr>
            </w:r>
            <w:r w:rsidR="008E59FC">
              <w:rPr>
                <w:noProof/>
                <w:webHidden/>
              </w:rPr>
              <w:fldChar w:fldCharType="separate"/>
            </w:r>
            <w:r w:rsidR="008E59FC">
              <w:rPr>
                <w:noProof/>
                <w:webHidden/>
              </w:rPr>
              <w:t>12</w:t>
            </w:r>
            <w:r w:rsidR="008E59FC">
              <w:rPr>
                <w:noProof/>
                <w:webHidden/>
              </w:rPr>
              <w:fldChar w:fldCharType="end"/>
            </w:r>
          </w:hyperlink>
        </w:p>
        <w:p w14:paraId="27207786" w14:textId="215FCD2E"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12" w:history="1">
            <w:r w:rsidR="008E59FC" w:rsidRPr="00D32F33">
              <w:rPr>
                <w:rStyle w:val="Hyperlink"/>
                <w:rFonts w:ascii="Commissioner" w:hAnsi="Commissioner"/>
                <w:noProof/>
              </w:rPr>
              <w:t>5.1 Halfjaarlijks</w:t>
            </w:r>
            <w:r w:rsidR="008E59FC">
              <w:rPr>
                <w:noProof/>
                <w:webHidden/>
              </w:rPr>
              <w:tab/>
            </w:r>
            <w:r w:rsidR="008E59FC">
              <w:rPr>
                <w:noProof/>
                <w:webHidden/>
              </w:rPr>
              <w:fldChar w:fldCharType="begin"/>
            </w:r>
            <w:r w:rsidR="008E59FC">
              <w:rPr>
                <w:noProof/>
                <w:webHidden/>
              </w:rPr>
              <w:instrText xml:space="preserve"> PAGEREF _Toc137836012 \h </w:instrText>
            </w:r>
            <w:r w:rsidR="008E59FC">
              <w:rPr>
                <w:noProof/>
                <w:webHidden/>
              </w:rPr>
            </w:r>
            <w:r w:rsidR="008E59FC">
              <w:rPr>
                <w:noProof/>
                <w:webHidden/>
              </w:rPr>
              <w:fldChar w:fldCharType="separate"/>
            </w:r>
            <w:r w:rsidR="008E59FC">
              <w:rPr>
                <w:noProof/>
                <w:webHidden/>
              </w:rPr>
              <w:t>12</w:t>
            </w:r>
            <w:r w:rsidR="008E59FC">
              <w:rPr>
                <w:noProof/>
                <w:webHidden/>
              </w:rPr>
              <w:fldChar w:fldCharType="end"/>
            </w:r>
          </w:hyperlink>
        </w:p>
        <w:p w14:paraId="23960A93" w14:textId="55A01098"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13" w:history="1">
            <w:r w:rsidR="008E59FC" w:rsidRPr="00D32F33">
              <w:rPr>
                <w:rStyle w:val="Hyperlink"/>
                <w:rFonts w:ascii="Commissioner" w:hAnsi="Commissioner"/>
                <w:noProof/>
              </w:rPr>
              <w:t>5.2 Jaarlijks</w:t>
            </w:r>
            <w:r w:rsidR="008E59FC">
              <w:rPr>
                <w:noProof/>
                <w:webHidden/>
              </w:rPr>
              <w:tab/>
            </w:r>
            <w:r w:rsidR="008E59FC">
              <w:rPr>
                <w:noProof/>
                <w:webHidden/>
              </w:rPr>
              <w:fldChar w:fldCharType="begin"/>
            </w:r>
            <w:r w:rsidR="008E59FC">
              <w:rPr>
                <w:noProof/>
                <w:webHidden/>
              </w:rPr>
              <w:instrText xml:space="preserve"> PAGEREF _Toc137836013 \h </w:instrText>
            </w:r>
            <w:r w:rsidR="008E59FC">
              <w:rPr>
                <w:noProof/>
                <w:webHidden/>
              </w:rPr>
            </w:r>
            <w:r w:rsidR="008E59FC">
              <w:rPr>
                <w:noProof/>
                <w:webHidden/>
              </w:rPr>
              <w:fldChar w:fldCharType="separate"/>
            </w:r>
            <w:r w:rsidR="008E59FC">
              <w:rPr>
                <w:noProof/>
                <w:webHidden/>
              </w:rPr>
              <w:t>12</w:t>
            </w:r>
            <w:r w:rsidR="008E59FC">
              <w:rPr>
                <w:noProof/>
                <w:webHidden/>
              </w:rPr>
              <w:fldChar w:fldCharType="end"/>
            </w:r>
          </w:hyperlink>
        </w:p>
        <w:p w14:paraId="4E207A66" w14:textId="36778FB9" w:rsidR="008E59FC"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6014" w:history="1">
            <w:r w:rsidR="008E59FC" w:rsidRPr="00D32F33">
              <w:rPr>
                <w:rStyle w:val="Hyperlink"/>
                <w:rFonts w:ascii="Commissioner" w:hAnsi="Commissioner"/>
                <w:noProof/>
              </w:rPr>
              <w:t>5.3 Taakstelling</w:t>
            </w:r>
            <w:r w:rsidR="008E59FC">
              <w:rPr>
                <w:noProof/>
                <w:webHidden/>
              </w:rPr>
              <w:tab/>
            </w:r>
            <w:r w:rsidR="008E59FC">
              <w:rPr>
                <w:noProof/>
                <w:webHidden/>
              </w:rPr>
              <w:fldChar w:fldCharType="begin"/>
            </w:r>
            <w:r w:rsidR="008E59FC">
              <w:rPr>
                <w:noProof/>
                <w:webHidden/>
              </w:rPr>
              <w:instrText xml:space="preserve"> PAGEREF _Toc137836014 \h </w:instrText>
            </w:r>
            <w:r w:rsidR="008E59FC">
              <w:rPr>
                <w:noProof/>
                <w:webHidden/>
              </w:rPr>
            </w:r>
            <w:r w:rsidR="008E59FC">
              <w:rPr>
                <w:noProof/>
                <w:webHidden/>
              </w:rPr>
              <w:fldChar w:fldCharType="separate"/>
            </w:r>
            <w:r w:rsidR="008E59FC">
              <w:rPr>
                <w:noProof/>
                <w:webHidden/>
              </w:rPr>
              <w:t>12</w:t>
            </w:r>
            <w:r w:rsidR="008E59FC">
              <w:rPr>
                <w:noProof/>
                <w:webHidden/>
              </w:rPr>
              <w:fldChar w:fldCharType="end"/>
            </w:r>
          </w:hyperlink>
        </w:p>
        <w:p w14:paraId="4F048275" w14:textId="066981FD" w:rsidR="008E59FC"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6015" w:history="1">
            <w:r w:rsidR="008E59FC" w:rsidRPr="00D32F33">
              <w:rPr>
                <w:rStyle w:val="Hyperlink"/>
                <w:rFonts w:ascii="Commissioner" w:hAnsi="Commissioner"/>
                <w:noProof/>
              </w:rPr>
              <w:t>6. Managementverklaring</w:t>
            </w:r>
            <w:r w:rsidR="008E59FC">
              <w:rPr>
                <w:noProof/>
                <w:webHidden/>
              </w:rPr>
              <w:tab/>
            </w:r>
            <w:r w:rsidR="008E59FC">
              <w:rPr>
                <w:noProof/>
                <w:webHidden/>
              </w:rPr>
              <w:fldChar w:fldCharType="begin"/>
            </w:r>
            <w:r w:rsidR="008E59FC">
              <w:rPr>
                <w:noProof/>
                <w:webHidden/>
              </w:rPr>
              <w:instrText xml:space="preserve"> PAGEREF _Toc137836015 \h </w:instrText>
            </w:r>
            <w:r w:rsidR="008E59FC">
              <w:rPr>
                <w:noProof/>
                <w:webHidden/>
              </w:rPr>
            </w:r>
            <w:r w:rsidR="008E59FC">
              <w:rPr>
                <w:noProof/>
                <w:webHidden/>
              </w:rPr>
              <w:fldChar w:fldCharType="separate"/>
            </w:r>
            <w:r w:rsidR="008E59FC">
              <w:rPr>
                <w:noProof/>
                <w:webHidden/>
              </w:rPr>
              <w:t>13</w:t>
            </w:r>
            <w:r w:rsidR="008E59FC">
              <w:rPr>
                <w:noProof/>
                <w:webHidden/>
              </w:rPr>
              <w:fldChar w:fldCharType="end"/>
            </w:r>
          </w:hyperlink>
        </w:p>
        <w:p w14:paraId="26C1C8DC" w14:textId="4A1B74A7" w:rsidR="00D915A8" w:rsidRPr="0030546B" w:rsidRDefault="00C67165" w:rsidP="00454A8B">
          <w:pPr>
            <w:pStyle w:val="Inhopg2"/>
            <w:shd w:val="clear" w:color="auto" w:fill="FFFFFF" w:themeFill="background1"/>
            <w:tabs>
              <w:tab w:val="right" w:leader="dot" w:pos="9062"/>
            </w:tabs>
            <w:rPr>
              <w:rFonts w:ascii="Commissioner" w:hAnsi="Commissioner"/>
            </w:rPr>
          </w:pPr>
          <w:r w:rsidRPr="0030546B">
            <w:rPr>
              <w:rFonts w:ascii="Commissioner" w:hAnsi="Commissioner"/>
            </w:rPr>
            <w:fldChar w:fldCharType="end"/>
          </w:r>
        </w:p>
      </w:sdtContent>
    </w:sdt>
    <w:p w14:paraId="73437018" w14:textId="77777777" w:rsidR="00D915A8" w:rsidRPr="0030546B" w:rsidRDefault="00D915A8">
      <w:pPr>
        <w:rPr>
          <w:rFonts w:ascii="Commissioner" w:eastAsiaTheme="majorEastAsia" w:hAnsi="Commissioner" w:cstheme="majorBidi"/>
          <w:b/>
          <w:bCs/>
          <w:color w:val="365F91" w:themeColor="accent1" w:themeShade="BF"/>
          <w:sz w:val="24"/>
          <w:szCs w:val="24"/>
        </w:rPr>
      </w:pPr>
      <w:r w:rsidRPr="0030546B">
        <w:rPr>
          <w:rFonts w:ascii="Commissioner" w:hAnsi="Commissioner"/>
        </w:rPr>
        <w:br w:type="page"/>
      </w:r>
    </w:p>
    <w:p w14:paraId="333FD936" w14:textId="1485F7F0" w:rsidR="00FF07A7" w:rsidRPr="0030546B" w:rsidRDefault="00FA053A" w:rsidP="0039755B">
      <w:pPr>
        <w:pStyle w:val="Kop1"/>
        <w:rPr>
          <w:rFonts w:ascii="Commissioner" w:hAnsi="Commissioner"/>
        </w:rPr>
      </w:pPr>
      <w:bookmarkStart w:id="3" w:name="_Toc21610797"/>
      <w:bookmarkStart w:id="4" w:name="_Toc34982122"/>
      <w:bookmarkStart w:id="5" w:name="_Toc137835996"/>
      <w:bookmarkEnd w:id="0"/>
      <w:bookmarkEnd w:id="1"/>
      <w:bookmarkEnd w:id="2"/>
      <w:r w:rsidRPr="0030546B">
        <w:rPr>
          <w:rFonts w:ascii="Commissioner" w:hAnsi="Commissioner"/>
        </w:rPr>
        <w:lastRenderedPageBreak/>
        <w:t>1</w:t>
      </w:r>
      <w:r w:rsidR="009A2215" w:rsidRPr="0030546B">
        <w:rPr>
          <w:rFonts w:ascii="Commissioner" w:hAnsi="Commissioner"/>
        </w:rPr>
        <w:t>.</w:t>
      </w:r>
      <w:r w:rsidRPr="0030546B">
        <w:rPr>
          <w:rFonts w:ascii="Commissioner" w:hAnsi="Commissioner"/>
        </w:rPr>
        <w:t xml:space="preserve"> </w:t>
      </w:r>
      <w:r w:rsidR="0037315C" w:rsidRPr="0030546B">
        <w:rPr>
          <w:rFonts w:ascii="Commissioner" w:hAnsi="Commissioner"/>
        </w:rPr>
        <w:t>In</w:t>
      </w:r>
      <w:r w:rsidR="009E3132" w:rsidRPr="0030546B">
        <w:rPr>
          <w:rFonts w:ascii="Commissioner" w:hAnsi="Commissioner"/>
        </w:rPr>
        <w:t>leidin</w:t>
      </w:r>
      <w:bookmarkEnd w:id="3"/>
      <w:bookmarkEnd w:id="4"/>
      <w:r w:rsidR="0039755B" w:rsidRPr="0030546B">
        <w:rPr>
          <w:rFonts w:ascii="Commissioner" w:hAnsi="Commissioner"/>
        </w:rPr>
        <w:t>g</w:t>
      </w:r>
      <w:bookmarkEnd w:id="5"/>
    </w:p>
    <w:p w14:paraId="0558C88F" w14:textId="2A9215EE" w:rsidR="00795ED8" w:rsidRPr="0030546B" w:rsidRDefault="00AC3111" w:rsidP="009273FD">
      <w:pPr>
        <w:ind w:firstLine="0"/>
        <w:jc w:val="both"/>
        <w:rPr>
          <w:rFonts w:ascii="Commissioner" w:hAnsi="Commissioner"/>
        </w:rPr>
      </w:pPr>
      <w:r w:rsidRPr="0030546B">
        <w:rPr>
          <w:rFonts w:ascii="Commissioner" w:hAnsi="Commissioner"/>
        </w:rPr>
        <w:t xml:space="preserve">Willems Vastgoedonderhoud is voortdurend bezig om bedrijfsprocessen te verbeteren met behulp van innovatie. </w:t>
      </w:r>
      <w:r w:rsidR="0029061A" w:rsidRPr="0030546B">
        <w:rPr>
          <w:rFonts w:ascii="Commissioner" w:hAnsi="Commissioner"/>
        </w:rPr>
        <w:t xml:space="preserve">De certificering </w:t>
      </w:r>
      <w:r w:rsidR="00905A43" w:rsidRPr="0030546B">
        <w:rPr>
          <w:rFonts w:ascii="Commissioner" w:hAnsi="Commissioner"/>
        </w:rPr>
        <w:t>volgens de</w:t>
      </w:r>
      <w:r w:rsidR="0029061A" w:rsidRPr="0030546B">
        <w:rPr>
          <w:rFonts w:ascii="Commissioner" w:hAnsi="Commissioner"/>
        </w:rPr>
        <w:t xml:space="preserve"> </w:t>
      </w:r>
      <w:r w:rsidR="00210510" w:rsidRPr="0030546B">
        <w:rPr>
          <w:rFonts w:ascii="Commissioner" w:hAnsi="Commissioner"/>
        </w:rPr>
        <w:t xml:space="preserve">CO2 </w:t>
      </w:r>
      <w:r w:rsidR="0029061A" w:rsidRPr="0030546B">
        <w:rPr>
          <w:rFonts w:ascii="Commissioner" w:hAnsi="Commissioner"/>
        </w:rPr>
        <w:t xml:space="preserve">Prestatieladder </w:t>
      </w:r>
      <w:r w:rsidR="00905A43" w:rsidRPr="0030546B">
        <w:rPr>
          <w:rFonts w:ascii="Commissioner" w:hAnsi="Commissioner"/>
        </w:rPr>
        <w:t xml:space="preserve">is een nuttig instrument om </w:t>
      </w:r>
      <w:r w:rsidR="00A9635F" w:rsidRPr="0030546B">
        <w:rPr>
          <w:rFonts w:ascii="Commissioner" w:hAnsi="Commissioner"/>
        </w:rPr>
        <w:t xml:space="preserve">verder </w:t>
      </w:r>
      <w:r w:rsidR="00905A43" w:rsidRPr="0030546B">
        <w:rPr>
          <w:rFonts w:ascii="Commissioner" w:hAnsi="Commissioner"/>
        </w:rPr>
        <w:t>te</w:t>
      </w:r>
      <w:r w:rsidR="00A9635F" w:rsidRPr="0030546B">
        <w:rPr>
          <w:rFonts w:ascii="Commissioner" w:hAnsi="Commissioner"/>
        </w:rPr>
        <w:t xml:space="preserve"> ontwikkelen op het gebied van emissiereductie. </w:t>
      </w:r>
      <w:r w:rsidR="00E822F6" w:rsidRPr="0030546B">
        <w:rPr>
          <w:rFonts w:ascii="Commissioner" w:hAnsi="Commissioner"/>
        </w:rPr>
        <w:t xml:space="preserve">Willems Vastgoedonderhoud is een bedrijf dat op veel vlakken al duurzaam werkt. Zo wordt er gebruik gemaakt van zonnepanelen, </w:t>
      </w:r>
      <w:r w:rsidR="00CE613B" w:rsidRPr="0030546B">
        <w:rPr>
          <w:rFonts w:ascii="Commissioner" w:hAnsi="Commissioner"/>
        </w:rPr>
        <w:t>Ledverlichting, groene energie</w:t>
      </w:r>
      <w:r w:rsidR="00905A43" w:rsidRPr="0030546B">
        <w:rPr>
          <w:rFonts w:ascii="Commissioner" w:hAnsi="Commissioner"/>
        </w:rPr>
        <w:t xml:space="preserve"> (helaas niet groen conform de CO2 Prestatieladder</w:t>
      </w:r>
      <w:r w:rsidR="007A16BD" w:rsidRPr="0030546B">
        <w:rPr>
          <w:rFonts w:ascii="Commissioner" w:hAnsi="Commissioner"/>
        </w:rPr>
        <w:t>),</w:t>
      </w:r>
      <w:r w:rsidR="00CE613B" w:rsidRPr="0030546B">
        <w:rPr>
          <w:rFonts w:ascii="Commissioner" w:hAnsi="Commissioner"/>
        </w:rPr>
        <w:t xml:space="preserve"> een duurzaam kantoorpand en meer. </w:t>
      </w:r>
    </w:p>
    <w:p w14:paraId="6B52F6EA" w14:textId="77777777" w:rsidR="00905A43" w:rsidRPr="0030546B" w:rsidRDefault="00905A43" w:rsidP="009273FD">
      <w:pPr>
        <w:ind w:firstLine="0"/>
        <w:jc w:val="both"/>
        <w:rPr>
          <w:rFonts w:ascii="Commissioner" w:hAnsi="Commissioner"/>
        </w:rPr>
      </w:pPr>
    </w:p>
    <w:p w14:paraId="4709AC8F" w14:textId="33E80201" w:rsidR="006A067F" w:rsidRPr="0030546B" w:rsidRDefault="006732A3" w:rsidP="009273FD">
      <w:pPr>
        <w:ind w:firstLine="0"/>
        <w:jc w:val="both"/>
        <w:rPr>
          <w:rFonts w:ascii="Commissioner" w:hAnsi="Commissioner"/>
        </w:rPr>
      </w:pPr>
      <w:r w:rsidRPr="0030546B">
        <w:rPr>
          <w:rFonts w:ascii="Commissioner" w:hAnsi="Commissioner"/>
        </w:rPr>
        <w:t xml:space="preserve">In dit rapport </w:t>
      </w:r>
      <w:r w:rsidR="00905A43" w:rsidRPr="0030546B">
        <w:rPr>
          <w:rFonts w:ascii="Commissioner" w:hAnsi="Commissioner"/>
        </w:rPr>
        <w:t xml:space="preserve">zijn de </w:t>
      </w:r>
      <w:r w:rsidRPr="0030546B">
        <w:rPr>
          <w:rFonts w:ascii="Commissioner" w:hAnsi="Commissioner"/>
        </w:rPr>
        <w:t xml:space="preserve">reductiedoelstellingen </w:t>
      </w:r>
      <w:r w:rsidR="00905A43" w:rsidRPr="0030546B">
        <w:rPr>
          <w:rFonts w:ascii="Commissioner" w:hAnsi="Commissioner"/>
        </w:rPr>
        <w:t xml:space="preserve">te lezen </w:t>
      </w:r>
      <w:r w:rsidRPr="0030546B">
        <w:rPr>
          <w:rFonts w:ascii="Commissioner" w:hAnsi="Commissioner"/>
        </w:rPr>
        <w:t xml:space="preserve">om </w:t>
      </w:r>
      <w:r w:rsidR="001E5D0F" w:rsidRPr="0030546B">
        <w:rPr>
          <w:rFonts w:ascii="Commissioner" w:hAnsi="Commissioner"/>
        </w:rPr>
        <w:t>de CO2-footprint te verminderen</w:t>
      </w:r>
      <w:r w:rsidR="00905A43" w:rsidRPr="0030546B">
        <w:rPr>
          <w:rFonts w:ascii="Commissioner" w:hAnsi="Commissioner"/>
        </w:rPr>
        <w:t xml:space="preserve">. </w:t>
      </w:r>
      <w:r w:rsidR="006A067F" w:rsidRPr="0030546B">
        <w:rPr>
          <w:rFonts w:ascii="Commissioner" w:hAnsi="Commissioner"/>
        </w:rPr>
        <w:t xml:space="preserve">De maatregelen die tot nu zijn opgesteld </w:t>
      </w:r>
      <w:r w:rsidR="00905A43" w:rsidRPr="0030546B">
        <w:rPr>
          <w:rFonts w:ascii="Commissioner" w:hAnsi="Commissioner"/>
        </w:rPr>
        <w:t>zijn</w:t>
      </w:r>
      <w:r w:rsidR="006A067F" w:rsidRPr="0030546B">
        <w:rPr>
          <w:rFonts w:ascii="Commissioner" w:hAnsi="Commissioner"/>
        </w:rPr>
        <w:t xml:space="preserve"> in di</w:t>
      </w:r>
      <w:r w:rsidR="00DD3FA0" w:rsidRPr="0030546B">
        <w:rPr>
          <w:rFonts w:ascii="Commissioner" w:hAnsi="Commissioner"/>
        </w:rPr>
        <w:t>t Energie Management Actieplan vastgelegd. Het actieplan wordt conform</w:t>
      </w:r>
      <w:r w:rsidR="00491E8B" w:rsidRPr="0030546B">
        <w:rPr>
          <w:rFonts w:ascii="Commissioner" w:hAnsi="Commissioner"/>
        </w:rPr>
        <w:t xml:space="preserve"> </w:t>
      </w:r>
      <w:r w:rsidR="00DD3FA0" w:rsidRPr="0030546B">
        <w:rPr>
          <w:rFonts w:ascii="Commissioner" w:hAnsi="Commissioner"/>
        </w:rPr>
        <w:t>de ISO-50001</w:t>
      </w:r>
      <w:r w:rsidR="00905A43" w:rsidRPr="0030546B">
        <w:rPr>
          <w:rFonts w:ascii="Commissioner" w:hAnsi="Commissioner"/>
        </w:rPr>
        <w:t>:2018</w:t>
      </w:r>
      <w:r w:rsidR="00DD3FA0" w:rsidRPr="0030546B">
        <w:rPr>
          <w:rFonts w:ascii="Commissioner" w:hAnsi="Commissioner"/>
        </w:rPr>
        <w:t xml:space="preserve"> eisen </w:t>
      </w:r>
      <w:r w:rsidR="005D56DA" w:rsidRPr="0030546B">
        <w:rPr>
          <w:rFonts w:ascii="Commissioner" w:hAnsi="Commissioner"/>
        </w:rPr>
        <w:t>opgebouwd.</w:t>
      </w:r>
    </w:p>
    <w:p w14:paraId="65922162" w14:textId="32179E92" w:rsidR="00E64A35" w:rsidRPr="0030546B" w:rsidRDefault="00E64A35" w:rsidP="009273FD">
      <w:pPr>
        <w:ind w:firstLine="0"/>
        <w:jc w:val="both"/>
        <w:rPr>
          <w:rFonts w:ascii="Commissioner" w:hAnsi="Commissioner"/>
        </w:rPr>
      </w:pPr>
    </w:p>
    <w:p w14:paraId="4F2B0514" w14:textId="285D1945" w:rsidR="00E64A35" w:rsidRPr="0030546B" w:rsidRDefault="004E3808" w:rsidP="009273FD">
      <w:pPr>
        <w:ind w:firstLine="0"/>
        <w:jc w:val="both"/>
        <w:rPr>
          <w:rFonts w:ascii="Commissioner" w:hAnsi="Commissioner"/>
        </w:rPr>
      </w:pPr>
      <w:r w:rsidRPr="0030546B">
        <w:rPr>
          <w:rFonts w:ascii="Commissioner" w:hAnsi="Commissioner"/>
        </w:rPr>
        <w:t>De</w:t>
      </w:r>
      <w:r w:rsidR="00E64A35" w:rsidRPr="0030546B">
        <w:rPr>
          <w:rFonts w:ascii="Commissioner" w:hAnsi="Commissioner"/>
        </w:rPr>
        <w:t xml:space="preserve"> projecten die door Willems Vastgoedonderhoud worden uitgevoerd </w:t>
      </w:r>
      <w:r w:rsidRPr="0030546B">
        <w:rPr>
          <w:rFonts w:ascii="Commissioner" w:hAnsi="Commissioner"/>
        </w:rPr>
        <w:t xml:space="preserve">zijn </w:t>
      </w:r>
      <w:r w:rsidR="00E64A35" w:rsidRPr="0030546B">
        <w:rPr>
          <w:rFonts w:ascii="Commissioner" w:hAnsi="Commissioner"/>
        </w:rPr>
        <w:t xml:space="preserve">vergelijkbaar. </w:t>
      </w:r>
      <w:r w:rsidR="003D33D7" w:rsidRPr="0030546B">
        <w:rPr>
          <w:rFonts w:ascii="Commissioner" w:hAnsi="Commissioner"/>
        </w:rPr>
        <w:t xml:space="preserve">De maatregelen die zijn opgesteld hebben </w:t>
      </w:r>
      <w:r w:rsidRPr="0030546B">
        <w:rPr>
          <w:rFonts w:ascii="Commissioner" w:hAnsi="Commissioner"/>
        </w:rPr>
        <w:t>b</w:t>
      </w:r>
      <w:r w:rsidR="003D33D7" w:rsidRPr="0030546B">
        <w:rPr>
          <w:rFonts w:ascii="Commissioner" w:hAnsi="Commissioner"/>
        </w:rPr>
        <w:t>etrekking op al</w:t>
      </w:r>
      <w:r w:rsidRPr="0030546B">
        <w:rPr>
          <w:rFonts w:ascii="Commissioner" w:hAnsi="Commissioner"/>
        </w:rPr>
        <w:t>le projecten van Willems VGO</w:t>
      </w:r>
      <w:r w:rsidR="003D33D7" w:rsidRPr="0030546B">
        <w:rPr>
          <w:rFonts w:ascii="Commissioner" w:hAnsi="Commissioner"/>
        </w:rPr>
        <w:t xml:space="preserve">. </w:t>
      </w:r>
      <w:r w:rsidRPr="0030546B">
        <w:rPr>
          <w:rFonts w:ascii="Commissioner" w:hAnsi="Commissioner"/>
        </w:rPr>
        <w:t xml:space="preserve">Als </w:t>
      </w:r>
      <w:r w:rsidR="003D33D7" w:rsidRPr="0030546B">
        <w:rPr>
          <w:rFonts w:ascii="Commissioner" w:hAnsi="Commissioner"/>
        </w:rPr>
        <w:t>er aan een project een specifieke maatregel wordt toegepast, zal dit vermeld worden.</w:t>
      </w:r>
    </w:p>
    <w:p w14:paraId="4CBB5F0B" w14:textId="4B39F7E5" w:rsidR="00B71DB6" w:rsidRPr="0030546B" w:rsidRDefault="00B71DB6" w:rsidP="009273FD">
      <w:pPr>
        <w:ind w:firstLine="0"/>
        <w:jc w:val="both"/>
        <w:rPr>
          <w:rFonts w:ascii="Commissioner" w:hAnsi="Commissioner"/>
        </w:rPr>
      </w:pPr>
    </w:p>
    <w:p w14:paraId="796D841F" w14:textId="7948AE28" w:rsidR="00A4641D" w:rsidRPr="0030546B" w:rsidRDefault="00B71DB6" w:rsidP="007D6E89">
      <w:pPr>
        <w:ind w:firstLine="0"/>
        <w:jc w:val="both"/>
        <w:rPr>
          <w:rFonts w:ascii="Commissioner" w:hAnsi="Commissioner"/>
        </w:rPr>
      </w:pPr>
      <w:bookmarkStart w:id="6" w:name="_Hlk134780686"/>
      <w:r w:rsidRPr="0030546B">
        <w:rPr>
          <w:rFonts w:ascii="Commissioner" w:hAnsi="Commissioner"/>
        </w:rPr>
        <w:t xml:space="preserve">Dit </w:t>
      </w:r>
      <w:r w:rsidR="007A16BD" w:rsidRPr="0030546B">
        <w:rPr>
          <w:rFonts w:ascii="Commissioner" w:hAnsi="Commissioner"/>
        </w:rPr>
        <w:t>plan is</w:t>
      </w:r>
      <w:r w:rsidRPr="0030546B">
        <w:rPr>
          <w:rFonts w:ascii="Commissioner" w:hAnsi="Commissioner"/>
        </w:rPr>
        <w:t xml:space="preserve"> zowel intern als extern gecommuniceerd om </w:t>
      </w:r>
      <w:r w:rsidR="004E3808" w:rsidRPr="0030546B">
        <w:rPr>
          <w:rFonts w:ascii="Commissioner" w:hAnsi="Commissioner"/>
        </w:rPr>
        <w:t>te zorgen voor transparantie en betrokkenheid</w:t>
      </w:r>
      <w:bookmarkEnd w:id="6"/>
      <w:r w:rsidRPr="0030546B">
        <w:rPr>
          <w:rFonts w:ascii="Commissioner" w:hAnsi="Commissioner"/>
        </w:rPr>
        <w:t xml:space="preserve">. </w:t>
      </w:r>
      <w:r w:rsidR="00A7113D" w:rsidRPr="0030546B">
        <w:rPr>
          <w:rFonts w:ascii="Commissioner" w:hAnsi="Commissioner"/>
        </w:rPr>
        <w:t>In het actieplan wordt rekening gehouden met de streefdatum waar de maatregel volledig zal zijn toegepast.</w:t>
      </w:r>
      <w:r w:rsidR="004E25F1" w:rsidRPr="0030546B">
        <w:rPr>
          <w:rFonts w:ascii="Commissioner" w:hAnsi="Commissioner"/>
        </w:rPr>
        <w:t xml:space="preserve"> Dit plan wordt jaarlijks </w:t>
      </w:r>
      <w:r w:rsidR="003D48DA" w:rsidRPr="0030546B">
        <w:rPr>
          <w:rFonts w:ascii="Commissioner" w:hAnsi="Commissioner"/>
        </w:rPr>
        <w:t xml:space="preserve">(eventueel halfjaarlijks) </w:t>
      </w:r>
      <w:r w:rsidR="004E25F1" w:rsidRPr="0030546B">
        <w:rPr>
          <w:rFonts w:ascii="Commissioner" w:hAnsi="Commissioner"/>
        </w:rPr>
        <w:t xml:space="preserve">geüpdatet en goedgekeurd door de directie. </w:t>
      </w:r>
      <w:r w:rsidR="003D48DA" w:rsidRPr="0030546B">
        <w:rPr>
          <w:rFonts w:ascii="Commissioner" w:hAnsi="Commissioner"/>
        </w:rPr>
        <w:t>De managementverklaring staat op de laatste pagina van dit document.</w:t>
      </w:r>
      <w:r w:rsidR="00A4641D" w:rsidRPr="0030546B">
        <w:rPr>
          <w:rFonts w:ascii="Commissioner" w:hAnsi="Commissioner"/>
        </w:rPr>
        <w:br w:type="page"/>
      </w:r>
    </w:p>
    <w:p w14:paraId="79ADCF24" w14:textId="5FFB9117" w:rsidR="00B71DB6" w:rsidRPr="0030546B" w:rsidRDefault="00A4641D" w:rsidP="00A4641D">
      <w:pPr>
        <w:pStyle w:val="Kop1"/>
        <w:rPr>
          <w:rFonts w:ascii="Commissioner" w:hAnsi="Commissioner"/>
        </w:rPr>
      </w:pPr>
      <w:bookmarkStart w:id="7" w:name="_Toc137835997"/>
      <w:r w:rsidRPr="0030546B">
        <w:rPr>
          <w:rFonts w:ascii="Commissioner" w:hAnsi="Commissioner"/>
        </w:rPr>
        <w:lastRenderedPageBreak/>
        <w:t>2. Reductiedoelstellingen</w:t>
      </w:r>
      <w:bookmarkEnd w:id="7"/>
    </w:p>
    <w:p w14:paraId="50FA0389" w14:textId="55E657B5" w:rsidR="00A4641D" w:rsidRPr="0030546B" w:rsidRDefault="00B4157D" w:rsidP="00B4157D">
      <w:pPr>
        <w:pStyle w:val="Kop2"/>
        <w:rPr>
          <w:rFonts w:ascii="Commissioner" w:hAnsi="Commissioner"/>
        </w:rPr>
      </w:pPr>
      <w:bookmarkStart w:id="8" w:name="_Toc137835998"/>
      <w:r w:rsidRPr="0030546B">
        <w:rPr>
          <w:rFonts w:ascii="Commissioner" w:hAnsi="Commissioner"/>
        </w:rPr>
        <w:t xml:space="preserve">2.1 </w:t>
      </w:r>
      <w:r w:rsidR="0089182E" w:rsidRPr="0030546B">
        <w:rPr>
          <w:rFonts w:ascii="Commissioner" w:hAnsi="Commissioner"/>
        </w:rPr>
        <w:t>De Norm ISO 50001</w:t>
      </w:r>
      <w:bookmarkEnd w:id="8"/>
    </w:p>
    <w:p w14:paraId="7F30C818" w14:textId="19B17D86" w:rsidR="00C67A24" w:rsidRPr="0030546B" w:rsidRDefault="00C67A24" w:rsidP="0047190A">
      <w:pPr>
        <w:ind w:firstLine="0"/>
        <w:jc w:val="both"/>
        <w:rPr>
          <w:rFonts w:ascii="Commissioner" w:hAnsi="Commissioner"/>
        </w:rPr>
      </w:pPr>
      <w:r w:rsidRPr="0030546B">
        <w:rPr>
          <w:rFonts w:ascii="Commissioner" w:hAnsi="Commissioner"/>
        </w:rPr>
        <w:t>Het is belangrijk om de gegevens uit de emissie-inventaris actueel te houden. D</w:t>
      </w:r>
      <w:r w:rsidR="00A07B4F" w:rsidRPr="0030546B">
        <w:rPr>
          <w:rFonts w:ascii="Commissioner" w:hAnsi="Commissioner"/>
        </w:rPr>
        <w:t xml:space="preserve">e CO2-footprint van Willems Vastgoedonderhoud </w:t>
      </w:r>
      <w:r w:rsidR="00A92AE9" w:rsidRPr="0030546B">
        <w:rPr>
          <w:rFonts w:ascii="Commissioner" w:hAnsi="Commissioner"/>
        </w:rPr>
        <w:t xml:space="preserve">wordt </w:t>
      </w:r>
      <w:r w:rsidR="00CA6C83" w:rsidRPr="0030546B">
        <w:rPr>
          <w:rFonts w:ascii="Commissioner" w:hAnsi="Commissioner"/>
        </w:rPr>
        <w:t xml:space="preserve">jaarlijks </w:t>
      </w:r>
      <w:r w:rsidR="00A07B4F" w:rsidRPr="0030546B">
        <w:rPr>
          <w:rFonts w:ascii="Commissioner" w:hAnsi="Commissioner"/>
        </w:rPr>
        <w:t>berekend</w:t>
      </w:r>
      <w:r w:rsidR="00AC0DE7" w:rsidRPr="0030546B">
        <w:rPr>
          <w:rFonts w:ascii="Commissioner" w:hAnsi="Commissioner"/>
        </w:rPr>
        <w:t>.</w:t>
      </w:r>
      <w:r w:rsidR="00A92AE9" w:rsidRPr="0030546B">
        <w:rPr>
          <w:rFonts w:ascii="Commissioner" w:hAnsi="Commissioner"/>
        </w:rPr>
        <w:t xml:space="preserve"> </w:t>
      </w:r>
      <w:r w:rsidR="00AC0DE7" w:rsidRPr="0030546B">
        <w:rPr>
          <w:rFonts w:ascii="Commissioner" w:hAnsi="Commissioner"/>
        </w:rPr>
        <w:t>Dit resultaat wordt</w:t>
      </w:r>
      <w:r w:rsidR="00A07B4F" w:rsidRPr="0030546B">
        <w:rPr>
          <w:rFonts w:ascii="Commissioner" w:hAnsi="Commissioner"/>
        </w:rPr>
        <w:t xml:space="preserve"> </w:t>
      </w:r>
      <w:r w:rsidR="00CA6C83" w:rsidRPr="0030546B">
        <w:rPr>
          <w:rFonts w:ascii="Commissioner" w:hAnsi="Commissioner"/>
        </w:rPr>
        <w:t xml:space="preserve">gepubliceerd op (minimaal) de </w:t>
      </w:r>
      <w:r w:rsidR="007A16BD" w:rsidRPr="0030546B">
        <w:rPr>
          <w:rFonts w:ascii="Commissioner" w:hAnsi="Commissioner"/>
        </w:rPr>
        <w:t>website en</w:t>
      </w:r>
      <w:r w:rsidR="00CA6C83" w:rsidRPr="0030546B">
        <w:rPr>
          <w:rFonts w:ascii="Commissioner" w:hAnsi="Commissioner"/>
        </w:rPr>
        <w:t xml:space="preserve"> is toegankelijk voor zowel interne als externe belanghebbenden</w:t>
      </w:r>
      <w:r w:rsidR="00AC0DE7" w:rsidRPr="0030546B">
        <w:rPr>
          <w:rFonts w:ascii="Commissioner" w:hAnsi="Commissioner"/>
        </w:rPr>
        <w:t xml:space="preserve">. </w:t>
      </w:r>
      <w:r w:rsidR="00562AA4" w:rsidRPr="0030546B">
        <w:rPr>
          <w:rFonts w:ascii="Commissioner" w:hAnsi="Commissioner"/>
        </w:rPr>
        <w:t xml:space="preserve">Aan de hand van de halfjaarlijkse resultaten kan bepaald worden hoe het bedrijf op schema ligt van de opgestelde reductiedoelstellingen. Indien nodig </w:t>
      </w:r>
      <w:r w:rsidR="001F331B" w:rsidRPr="0030546B">
        <w:rPr>
          <w:rFonts w:ascii="Commissioner" w:hAnsi="Commissioner"/>
        </w:rPr>
        <w:t>zullen er aanpassingen worden gemaakt binnen het bedrijfsproces om de doelstellingen alsnog te behalen.</w:t>
      </w:r>
    </w:p>
    <w:p w14:paraId="7EAB5BB0" w14:textId="77777777" w:rsidR="00C67A24" w:rsidRPr="0030546B" w:rsidRDefault="00C67A24" w:rsidP="0047190A">
      <w:pPr>
        <w:ind w:firstLine="0"/>
        <w:jc w:val="both"/>
        <w:rPr>
          <w:rFonts w:ascii="Commissioner" w:hAnsi="Commissioner"/>
        </w:rPr>
      </w:pPr>
    </w:p>
    <w:p w14:paraId="00BF9BB7" w14:textId="49294B15" w:rsidR="0089182E" w:rsidRPr="0030546B" w:rsidRDefault="0089182E" w:rsidP="0047190A">
      <w:pPr>
        <w:ind w:firstLine="0"/>
        <w:jc w:val="both"/>
        <w:rPr>
          <w:rFonts w:ascii="Commissioner" w:hAnsi="Commissioner"/>
        </w:rPr>
      </w:pPr>
      <w:r w:rsidRPr="0030546B">
        <w:rPr>
          <w:rFonts w:ascii="Commissioner" w:hAnsi="Commissioner"/>
        </w:rPr>
        <w:t>Dit Energie Management Actieplan wordt opgesteld aan de hand van de eisen uit §</w:t>
      </w:r>
      <w:r w:rsidR="00AE585E" w:rsidRPr="0030546B">
        <w:rPr>
          <w:rFonts w:ascii="Commissioner" w:hAnsi="Commissioner"/>
        </w:rPr>
        <w:t>4.4 van de norm ISO-50001. Deze norm bestaat uit eisen met gebruiksrichtlijnen voor energie- en managementsystemen.</w:t>
      </w:r>
      <w:r w:rsidR="00F939F5" w:rsidRPr="0030546B">
        <w:rPr>
          <w:rFonts w:ascii="Commissioner" w:hAnsi="Commissioner"/>
        </w:rPr>
        <w:t xml:space="preserve"> In tabel 1 staat per paragraaf weergegeven welke onderwerpen in dit rapport behandeld dienen te worden.</w:t>
      </w:r>
    </w:p>
    <w:tbl>
      <w:tblPr>
        <w:tblStyle w:val="Tabelraster"/>
        <w:tblW w:w="0" w:type="auto"/>
        <w:tblLook w:val="04A0" w:firstRow="1" w:lastRow="0" w:firstColumn="1" w:lastColumn="0" w:noHBand="0" w:noVBand="1"/>
      </w:tblPr>
      <w:tblGrid>
        <w:gridCol w:w="1809"/>
        <w:gridCol w:w="5981"/>
        <w:gridCol w:w="1272"/>
      </w:tblGrid>
      <w:tr w:rsidR="00A01726" w:rsidRPr="0030546B" w14:paraId="5EB57113" w14:textId="77777777" w:rsidTr="007F0877">
        <w:tc>
          <w:tcPr>
            <w:tcW w:w="1809" w:type="dxa"/>
            <w:shd w:val="clear" w:color="auto" w:fill="00B050"/>
          </w:tcPr>
          <w:p w14:paraId="418CB9A6" w14:textId="75861FD2" w:rsidR="00A01726" w:rsidRPr="0030546B" w:rsidRDefault="00A01726" w:rsidP="0047190A">
            <w:pPr>
              <w:ind w:firstLine="0"/>
              <w:jc w:val="both"/>
              <w:rPr>
                <w:rFonts w:ascii="Commissioner" w:hAnsi="Commissioner"/>
                <w:b/>
                <w:bCs/>
              </w:rPr>
            </w:pPr>
            <w:r w:rsidRPr="0030546B">
              <w:rPr>
                <w:rFonts w:ascii="Commissioner" w:hAnsi="Commissioner"/>
                <w:b/>
                <w:bCs/>
              </w:rPr>
              <w:t>Norm ISO-50001</w:t>
            </w:r>
          </w:p>
        </w:tc>
        <w:tc>
          <w:tcPr>
            <w:tcW w:w="5981" w:type="dxa"/>
            <w:shd w:val="clear" w:color="auto" w:fill="00B050"/>
          </w:tcPr>
          <w:p w14:paraId="4EBAE780" w14:textId="6943AAF0" w:rsidR="00A01726" w:rsidRPr="0030546B" w:rsidRDefault="00A01726" w:rsidP="00EB5486">
            <w:pPr>
              <w:ind w:firstLine="0"/>
              <w:jc w:val="center"/>
              <w:rPr>
                <w:rFonts w:ascii="Commissioner" w:hAnsi="Commissioner"/>
                <w:b/>
                <w:bCs/>
              </w:rPr>
            </w:pPr>
            <w:r w:rsidRPr="0030546B">
              <w:rPr>
                <w:rFonts w:ascii="Commissioner" w:hAnsi="Commissioner"/>
                <w:b/>
                <w:bCs/>
              </w:rPr>
              <w:t>Onderwerp</w:t>
            </w:r>
          </w:p>
        </w:tc>
        <w:tc>
          <w:tcPr>
            <w:tcW w:w="1272" w:type="dxa"/>
            <w:shd w:val="clear" w:color="auto" w:fill="00B050"/>
          </w:tcPr>
          <w:p w14:paraId="734FFD4D" w14:textId="581308CE" w:rsidR="00A01726" w:rsidRPr="0030546B" w:rsidRDefault="00A01726" w:rsidP="0047190A">
            <w:pPr>
              <w:ind w:firstLine="0"/>
              <w:jc w:val="both"/>
              <w:rPr>
                <w:rFonts w:ascii="Commissioner" w:hAnsi="Commissioner"/>
                <w:b/>
                <w:bCs/>
              </w:rPr>
            </w:pPr>
            <w:r w:rsidRPr="0030546B">
              <w:rPr>
                <w:rFonts w:ascii="Commissioner" w:hAnsi="Commissioner"/>
                <w:b/>
                <w:bCs/>
              </w:rPr>
              <w:t>Hoofdstuk</w:t>
            </w:r>
          </w:p>
        </w:tc>
      </w:tr>
      <w:tr w:rsidR="00A01726" w:rsidRPr="0030546B" w14:paraId="2D20E5DF" w14:textId="77777777" w:rsidTr="007F0877">
        <w:tc>
          <w:tcPr>
            <w:tcW w:w="1809" w:type="dxa"/>
            <w:shd w:val="clear" w:color="auto" w:fill="F2F2F2" w:themeFill="background1" w:themeFillShade="F2"/>
          </w:tcPr>
          <w:p w14:paraId="4E19CCB1" w14:textId="707F11DB" w:rsidR="00A01726" w:rsidRPr="0030546B" w:rsidRDefault="00A01726" w:rsidP="0047190A">
            <w:pPr>
              <w:ind w:firstLine="0"/>
              <w:jc w:val="both"/>
              <w:rPr>
                <w:rFonts w:ascii="Commissioner" w:hAnsi="Commissioner"/>
                <w:b/>
                <w:bCs/>
              </w:rPr>
            </w:pPr>
            <w:r w:rsidRPr="0030546B">
              <w:rPr>
                <w:rFonts w:ascii="Commissioner" w:hAnsi="Commissioner"/>
                <w:b/>
                <w:bCs/>
              </w:rPr>
              <w:t>§ 4.4.3</w:t>
            </w:r>
          </w:p>
        </w:tc>
        <w:tc>
          <w:tcPr>
            <w:tcW w:w="5981" w:type="dxa"/>
            <w:shd w:val="clear" w:color="auto" w:fill="F2F2F2" w:themeFill="background1" w:themeFillShade="F2"/>
          </w:tcPr>
          <w:p w14:paraId="4ECE9192" w14:textId="4F8B0291" w:rsidR="00A01726" w:rsidRPr="0030546B" w:rsidRDefault="002856C8" w:rsidP="0047190A">
            <w:pPr>
              <w:ind w:firstLine="0"/>
              <w:jc w:val="both"/>
              <w:rPr>
                <w:rFonts w:ascii="Commissioner" w:hAnsi="Commissioner"/>
              </w:rPr>
            </w:pPr>
            <w:r w:rsidRPr="0030546B">
              <w:rPr>
                <w:rFonts w:ascii="Commissioner" w:hAnsi="Commissioner"/>
              </w:rPr>
              <w:t>Energiebeoordeling uitvoeren</w:t>
            </w:r>
          </w:p>
        </w:tc>
        <w:tc>
          <w:tcPr>
            <w:tcW w:w="1272" w:type="dxa"/>
            <w:shd w:val="clear" w:color="auto" w:fill="F2F2F2" w:themeFill="background1" w:themeFillShade="F2"/>
          </w:tcPr>
          <w:p w14:paraId="65B35DC3" w14:textId="7DA4D0C9" w:rsidR="00A01726" w:rsidRPr="0030546B" w:rsidRDefault="004F7684" w:rsidP="0047190A">
            <w:pPr>
              <w:ind w:firstLine="0"/>
              <w:jc w:val="both"/>
              <w:rPr>
                <w:rFonts w:ascii="Commissioner" w:hAnsi="Commissioner"/>
              </w:rPr>
            </w:pPr>
            <w:r w:rsidRPr="0030546B">
              <w:rPr>
                <w:rFonts w:ascii="Commissioner" w:hAnsi="Commissioner"/>
              </w:rPr>
              <w:t>3</w:t>
            </w:r>
          </w:p>
        </w:tc>
      </w:tr>
      <w:tr w:rsidR="00A01726" w:rsidRPr="0030546B" w14:paraId="19E66D7D" w14:textId="77777777" w:rsidTr="007F0877">
        <w:tc>
          <w:tcPr>
            <w:tcW w:w="1809" w:type="dxa"/>
            <w:shd w:val="clear" w:color="auto" w:fill="EAF1DD" w:themeFill="accent3" w:themeFillTint="33"/>
          </w:tcPr>
          <w:p w14:paraId="343AD831" w14:textId="53D6BF8B" w:rsidR="00A01726" w:rsidRPr="0030546B" w:rsidRDefault="00A01726" w:rsidP="0047190A">
            <w:pPr>
              <w:ind w:firstLine="0"/>
              <w:jc w:val="both"/>
              <w:rPr>
                <w:rFonts w:ascii="Commissioner" w:hAnsi="Commissioner"/>
                <w:b/>
                <w:bCs/>
              </w:rPr>
            </w:pPr>
            <w:r w:rsidRPr="0030546B">
              <w:rPr>
                <w:rFonts w:ascii="Commissioner" w:hAnsi="Commissioner"/>
                <w:b/>
                <w:bCs/>
              </w:rPr>
              <w:t>§ 4.4.4</w:t>
            </w:r>
          </w:p>
        </w:tc>
        <w:tc>
          <w:tcPr>
            <w:tcW w:w="5981" w:type="dxa"/>
            <w:shd w:val="clear" w:color="auto" w:fill="EAF1DD" w:themeFill="accent3" w:themeFillTint="33"/>
          </w:tcPr>
          <w:p w14:paraId="50849063" w14:textId="499756BA" w:rsidR="00A01726" w:rsidRPr="0030546B" w:rsidRDefault="00EB5486" w:rsidP="0047190A">
            <w:pPr>
              <w:ind w:firstLine="0"/>
              <w:jc w:val="both"/>
              <w:rPr>
                <w:rFonts w:ascii="Commissioner" w:hAnsi="Commissioner"/>
              </w:rPr>
            </w:pPr>
            <w:r w:rsidRPr="0030546B">
              <w:rPr>
                <w:rFonts w:ascii="Commissioner" w:hAnsi="Commissioner"/>
              </w:rPr>
              <w:t>Uitgangswaarden Energieverbruik</w:t>
            </w:r>
          </w:p>
        </w:tc>
        <w:tc>
          <w:tcPr>
            <w:tcW w:w="1272" w:type="dxa"/>
            <w:shd w:val="clear" w:color="auto" w:fill="EAF1DD" w:themeFill="accent3" w:themeFillTint="33"/>
          </w:tcPr>
          <w:p w14:paraId="08A415D6" w14:textId="651FE624" w:rsidR="00A01726" w:rsidRPr="0030546B" w:rsidRDefault="004F7684" w:rsidP="0047190A">
            <w:pPr>
              <w:ind w:firstLine="0"/>
              <w:jc w:val="both"/>
              <w:rPr>
                <w:rFonts w:ascii="Commissioner" w:hAnsi="Commissioner"/>
              </w:rPr>
            </w:pPr>
            <w:r w:rsidRPr="0030546B">
              <w:rPr>
                <w:rFonts w:ascii="Commissioner" w:hAnsi="Commissioner"/>
              </w:rPr>
              <w:t>2</w:t>
            </w:r>
          </w:p>
        </w:tc>
      </w:tr>
      <w:tr w:rsidR="00A01726" w:rsidRPr="0030546B" w14:paraId="3CFFF823" w14:textId="77777777" w:rsidTr="007F0877">
        <w:tc>
          <w:tcPr>
            <w:tcW w:w="1809" w:type="dxa"/>
            <w:shd w:val="clear" w:color="auto" w:fill="F2F2F2" w:themeFill="background1" w:themeFillShade="F2"/>
          </w:tcPr>
          <w:p w14:paraId="445552B2" w14:textId="25DCF91B" w:rsidR="00A01726" w:rsidRPr="0030546B" w:rsidRDefault="00A01726" w:rsidP="0047190A">
            <w:pPr>
              <w:ind w:firstLine="0"/>
              <w:jc w:val="both"/>
              <w:rPr>
                <w:rFonts w:ascii="Commissioner" w:hAnsi="Commissioner"/>
                <w:b/>
                <w:bCs/>
              </w:rPr>
            </w:pPr>
            <w:r w:rsidRPr="0030546B">
              <w:rPr>
                <w:rFonts w:ascii="Commissioner" w:hAnsi="Commissioner"/>
                <w:b/>
                <w:bCs/>
              </w:rPr>
              <w:t>§ 4.4.5</w:t>
            </w:r>
          </w:p>
        </w:tc>
        <w:tc>
          <w:tcPr>
            <w:tcW w:w="5981" w:type="dxa"/>
            <w:shd w:val="clear" w:color="auto" w:fill="F2F2F2" w:themeFill="background1" w:themeFillShade="F2"/>
          </w:tcPr>
          <w:p w14:paraId="18525D8B" w14:textId="6A4BBA12" w:rsidR="00A01726" w:rsidRPr="0030546B" w:rsidRDefault="00EB5486" w:rsidP="0047190A">
            <w:pPr>
              <w:ind w:firstLine="0"/>
              <w:jc w:val="both"/>
              <w:rPr>
                <w:rFonts w:ascii="Commissioner" w:hAnsi="Commissioner"/>
              </w:rPr>
            </w:pPr>
            <w:r w:rsidRPr="0030546B">
              <w:rPr>
                <w:rFonts w:ascii="Commissioner" w:hAnsi="Commissioner"/>
              </w:rPr>
              <w:t>Kritieke Prestatie Indicatoren</w:t>
            </w:r>
          </w:p>
        </w:tc>
        <w:tc>
          <w:tcPr>
            <w:tcW w:w="1272" w:type="dxa"/>
            <w:shd w:val="clear" w:color="auto" w:fill="F2F2F2" w:themeFill="background1" w:themeFillShade="F2"/>
          </w:tcPr>
          <w:p w14:paraId="2ADB6009" w14:textId="3F3686E0" w:rsidR="00A01726" w:rsidRPr="0030546B" w:rsidRDefault="00B92E02" w:rsidP="0047190A">
            <w:pPr>
              <w:ind w:firstLine="0"/>
              <w:jc w:val="both"/>
              <w:rPr>
                <w:rFonts w:ascii="Commissioner" w:hAnsi="Commissioner"/>
              </w:rPr>
            </w:pPr>
            <w:r w:rsidRPr="0030546B">
              <w:rPr>
                <w:rFonts w:ascii="Commissioner" w:hAnsi="Commissioner"/>
              </w:rPr>
              <w:t>4</w:t>
            </w:r>
          </w:p>
        </w:tc>
      </w:tr>
      <w:tr w:rsidR="00A01726" w:rsidRPr="0030546B" w14:paraId="5FC03E3F" w14:textId="77777777" w:rsidTr="007F0877">
        <w:tc>
          <w:tcPr>
            <w:tcW w:w="1809" w:type="dxa"/>
            <w:shd w:val="clear" w:color="auto" w:fill="EAF1DD" w:themeFill="accent3" w:themeFillTint="33"/>
          </w:tcPr>
          <w:p w14:paraId="2DB01F9D" w14:textId="7678C8C8" w:rsidR="00A01726" w:rsidRPr="0030546B" w:rsidRDefault="00A01726" w:rsidP="0047190A">
            <w:pPr>
              <w:ind w:firstLine="0"/>
              <w:jc w:val="both"/>
              <w:rPr>
                <w:rFonts w:ascii="Commissioner" w:hAnsi="Commissioner"/>
                <w:b/>
                <w:bCs/>
              </w:rPr>
            </w:pPr>
            <w:r w:rsidRPr="0030546B">
              <w:rPr>
                <w:rFonts w:ascii="Commissioner" w:hAnsi="Commissioner"/>
                <w:b/>
                <w:bCs/>
              </w:rPr>
              <w:t>§ 4.4.6</w:t>
            </w:r>
          </w:p>
        </w:tc>
        <w:tc>
          <w:tcPr>
            <w:tcW w:w="5981" w:type="dxa"/>
            <w:shd w:val="clear" w:color="auto" w:fill="EAF1DD" w:themeFill="accent3" w:themeFillTint="33"/>
          </w:tcPr>
          <w:p w14:paraId="58B98561" w14:textId="31828327" w:rsidR="00A01726" w:rsidRPr="0030546B" w:rsidRDefault="008D2057" w:rsidP="0047190A">
            <w:pPr>
              <w:ind w:firstLine="0"/>
              <w:jc w:val="both"/>
              <w:rPr>
                <w:rFonts w:ascii="Commissioner" w:hAnsi="Commissioner"/>
              </w:rPr>
            </w:pPr>
            <w:r w:rsidRPr="0030546B">
              <w:rPr>
                <w:rFonts w:ascii="Commissioner" w:hAnsi="Commissioner"/>
              </w:rPr>
              <w:t>Energiedoelstellingen, -taakstellingen en actieplannen voor energiemanagement</w:t>
            </w:r>
          </w:p>
        </w:tc>
        <w:tc>
          <w:tcPr>
            <w:tcW w:w="1272" w:type="dxa"/>
            <w:shd w:val="clear" w:color="auto" w:fill="EAF1DD" w:themeFill="accent3" w:themeFillTint="33"/>
          </w:tcPr>
          <w:p w14:paraId="603EAEAE" w14:textId="70866410" w:rsidR="00A01726" w:rsidRPr="0030546B" w:rsidRDefault="00B92E02" w:rsidP="0047190A">
            <w:pPr>
              <w:ind w:firstLine="0"/>
              <w:jc w:val="both"/>
              <w:rPr>
                <w:rFonts w:ascii="Commissioner" w:hAnsi="Commissioner"/>
              </w:rPr>
            </w:pPr>
            <w:r w:rsidRPr="0030546B">
              <w:rPr>
                <w:rFonts w:ascii="Commissioner" w:hAnsi="Commissioner"/>
              </w:rPr>
              <w:t>2, 3 &amp; 4</w:t>
            </w:r>
          </w:p>
        </w:tc>
      </w:tr>
      <w:tr w:rsidR="00A01726" w:rsidRPr="0030546B" w14:paraId="184B409F" w14:textId="77777777" w:rsidTr="007F0877">
        <w:tc>
          <w:tcPr>
            <w:tcW w:w="1809" w:type="dxa"/>
            <w:shd w:val="clear" w:color="auto" w:fill="F2F2F2" w:themeFill="background1" w:themeFillShade="F2"/>
          </w:tcPr>
          <w:p w14:paraId="64D0D33A" w14:textId="517D45F8" w:rsidR="00A01726" w:rsidRPr="0030546B" w:rsidRDefault="00A01726" w:rsidP="0047190A">
            <w:pPr>
              <w:ind w:firstLine="0"/>
              <w:jc w:val="both"/>
              <w:rPr>
                <w:rFonts w:ascii="Commissioner" w:hAnsi="Commissioner"/>
                <w:b/>
                <w:bCs/>
              </w:rPr>
            </w:pPr>
            <w:r w:rsidRPr="0030546B">
              <w:rPr>
                <w:rFonts w:ascii="Commissioner" w:hAnsi="Commissioner"/>
                <w:b/>
                <w:bCs/>
              </w:rPr>
              <w:t>§ 4.6.1</w:t>
            </w:r>
          </w:p>
        </w:tc>
        <w:tc>
          <w:tcPr>
            <w:tcW w:w="5981" w:type="dxa"/>
            <w:shd w:val="clear" w:color="auto" w:fill="F2F2F2" w:themeFill="background1" w:themeFillShade="F2"/>
          </w:tcPr>
          <w:p w14:paraId="3A443C53" w14:textId="701D2538" w:rsidR="00A01726" w:rsidRPr="0030546B" w:rsidRDefault="002930EF" w:rsidP="0047190A">
            <w:pPr>
              <w:ind w:firstLine="0"/>
              <w:jc w:val="both"/>
              <w:rPr>
                <w:rFonts w:ascii="Commissioner" w:hAnsi="Commissioner"/>
              </w:rPr>
            </w:pPr>
            <w:r w:rsidRPr="0030546B">
              <w:rPr>
                <w:rFonts w:ascii="Commissioner" w:hAnsi="Commissioner"/>
              </w:rPr>
              <w:t>Monitoring, meting en analyse</w:t>
            </w:r>
          </w:p>
        </w:tc>
        <w:tc>
          <w:tcPr>
            <w:tcW w:w="1272" w:type="dxa"/>
            <w:shd w:val="clear" w:color="auto" w:fill="F2F2F2" w:themeFill="background1" w:themeFillShade="F2"/>
          </w:tcPr>
          <w:p w14:paraId="66CB1757" w14:textId="1C4086B4" w:rsidR="00A01726" w:rsidRPr="0030546B" w:rsidRDefault="004F7684" w:rsidP="0047190A">
            <w:pPr>
              <w:ind w:firstLine="0"/>
              <w:jc w:val="both"/>
              <w:rPr>
                <w:rFonts w:ascii="Commissioner" w:hAnsi="Commissioner"/>
              </w:rPr>
            </w:pPr>
            <w:r w:rsidRPr="0030546B">
              <w:rPr>
                <w:rFonts w:ascii="Commissioner" w:hAnsi="Commissioner"/>
              </w:rPr>
              <w:t>4</w:t>
            </w:r>
          </w:p>
        </w:tc>
      </w:tr>
      <w:tr w:rsidR="00A01726" w:rsidRPr="0030546B" w14:paraId="78354241" w14:textId="77777777" w:rsidTr="007F0877">
        <w:trPr>
          <w:trHeight w:val="70"/>
        </w:trPr>
        <w:tc>
          <w:tcPr>
            <w:tcW w:w="1809" w:type="dxa"/>
            <w:shd w:val="clear" w:color="auto" w:fill="EAF1DD" w:themeFill="accent3" w:themeFillTint="33"/>
          </w:tcPr>
          <w:p w14:paraId="33F210D5" w14:textId="0857F678" w:rsidR="00A01726" w:rsidRPr="0030546B" w:rsidRDefault="00A01726" w:rsidP="0047190A">
            <w:pPr>
              <w:ind w:firstLine="0"/>
              <w:jc w:val="both"/>
              <w:rPr>
                <w:rFonts w:ascii="Commissioner" w:hAnsi="Commissioner"/>
                <w:b/>
                <w:bCs/>
              </w:rPr>
            </w:pPr>
            <w:r w:rsidRPr="0030546B">
              <w:rPr>
                <w:rFonts w:ascii="Commissioner" w:hAnsi="Commissioner"/>
                <w:b/>
                <w:bCs/>
              </w:rPr>
              <w:t>§ 4.6.4</w:t>
            </w:r>
          </w:p>
        </w:tc>
        <w:tc>
          <w:tcPr>
            <w:tcW w:w="5981" w:type="dxa"/>
            <w:shd w:val="clear" w:color="auto" w:fill="EAF1DD" w:themeFill="accent3" w:themeFillTint="33"/>
          </w:tcPr>
          <w:p w14:paraId="687C85DB" w14:textId="26606C0D" w:rsidR="00A01726" w:rsidRPr="0030546B" w:rsidRDefault="002930EF" w:rsidP="0047190A">
            <w:pPr>
              <w:ind w:firstLine="0"/>
              <w:jc w:val="both"/>
              <w:rPr>
                <w:rFonts w:ascii="Commissioner" w:hAnsi="Commissioner"/>
              </w:rPr>
            </w:pPr>
            <w:r w:rsidRPr="0030546B">
              <w:rPr>
                <w:rFonts w:ascii="Commissioner" w:hAnsi="Commissioner"/>
              </w:rPr>
              <w:t>Afwijkingen, correcties, corrigerende en preventieve maatregelen</w:t>
            </w:r>
          </w:p>
        </w:tc>
        <w:tc>
          <w:tcPr>
            <w:tcW w:w="1272" w:type="dxa"/>
            <w:shd w:val="clear" w:color="auto" w:fill="EAF1DD" w:themeFill="accent3" w:themeFillTint="33"/>
          </w:tcPr>
          <w:p w14:paraId="0C281188" w14:textId="11F5C2D8" w:rsidR="00A01726" w:rsidRPr="0030546B" w:rsidRDefault="004F7684" w:rsidP="00224F76">
            <w:pPr>
              <w:keepNext/>
              <w:ind w:firstLine="0"/>
              <w:jc w:val="both"/>
              <w:rPr>
                <w:rFonts w:ascii="Commissioner" w:hAnsi="Commissioner"/>
              </w:rPr>
            </w:pPr>
            <w:r w:rsidRPr="0030546B">
              <w:rPr>
                <w:rFonts w:ascii="Commissioner" w:hAnsi="Commissioner"/>
              </w:rPr>
              <w:t>5</w:t>
            </w:r>
          </w:p>
        </w:tc>
      </w:tr>
    </w:tbl>
    <w:p w14:paraId="252C13D8" w14:textId="498AF5C6" w:rsidR="00F939F5" w:rsidRPr="0030546B" w:rsidRDefault="00224F76" w:rsidP="00224F76">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1</w:t>
      </w:r>
      <w:r w:rsidR="00D62FE6" w:rsidRPr="0030546B">
        <w:rPr>
          <w:rFonts w:ascii="Commissioner" w:hAnsi="Commissioner"/>
          <w:noProof/>
        </w:rPr>
        <w:fldChar w:fldCharType="end"/>
      </w:r>
      <w:r w:rsidRPr="0030546B">
        <w:rPr>
          <w:rFonts w:ascii="Commissioner" w:hAnsi="Commissioner"/>
        </w:rPr>
        <w:t xml:space="preserve"> - Normatieve verwijzing naar ISO-50001</w:t>
      </w:r>
    </w:p>
    <w:p w14:paraId="0AF8CDA5" w14:textId="4B7ED78A" w:rsidR="00C43E99" w:rsidRPr="0030546B" w:rsidRDefault="00224F76" w:rsidP="00224F76">
      <w:pPr>
        <w:pStyle w:val="Kop2"/>
        <w:rPr>
          <w:rFonts w:ascii="Commissioner" w:hAnsi="Commissioner"/>
        </w:rPr>
      </w:pPr>
      <w:bookmarkStart w:id="9" w:name="_Toc137835999"/>
      <w:r w:rsidRPr="0030546B">
        <w:rPr>
          <w:rFonts w:ascii="Commissioner" w:hAnsi="Commissioner"/>
        </w:rPr>
        <w:t xml:space="preserve">2.2 </w:t>
      </w:r>
      <w:r w:rsidR="00C43E99" w:rsidRPr="0030546B">
        <w:rPr>
          <w:rFonts w:ascii="Commissioner" w:hAnsi="Commissioner"/>
        </w:rPr>
        <w:t>Benchmarking soortgelijk</w:t>
      </w:r>
      <w:r w:rsidR="008C213E" w:rsidRPr="0030546B">
        <w:rPr>
          <w:rFonts w:ascii="Commissioner" w:hAnsi="Commissioner"/>
        </w:rPr>
        <w:t xml:space="preserve"> </w:t>
      </w:r>
      <w:r w:rsidR="007A16BD" w:rsidRPr="0030546B">
        <w:rPr>
          <w:rFonts w:ascii="Commissioner" w:hAnsi="Commissioner"/>
        </w:rPr>
        <w:t>collega-bedrijf</w:t>
      </w:r>
      <w:bookmarkEnd w:id="9"/>
    </w:p>
    <w:p w14:paraId="6D4B3DD3" w14:textId="7FAC4514" w:rsidR="00C76F83" w:rsidRPr="0030546B" w:rsidRDefault="00ED20BE" w:rsidP="008D4CA5">
      <w:pPr>
        <w:ind w:firstLine="0"/>
        <w:jc w:val="both"/>
        <w:rPr>
          <w:rFonts w:ascii="Commissioner" w:hAnsi="Commissioner"/>
        </w:rPr>
      </w:pPr>
      <w:r w:rsidRPr="0030546B">
        <w:rPr>
          <w:rFonts w:ascii="Commissioner" w:hAnsi="Commissioner"/>
        </w:rPr>
        <w:t xml:space="preserve">Om een beter beeld te krijgen van </w:t>
      </w:r>
      <w:r w:rsidR="008D4CA5" w:rsidRPr="0030546B">
        <w:rPr>
          <w:rFonts w:ascii="Commissioner" w:hAnsi="Commissioner"/>
        </w:rPr>
        <w:t xml:space="preserve">de normen die Willems VGO kan stellen aan de reductiedoelstellingen, </w:t>
      </w:r>
      <w:r w:rsidR="008C213E" w:rsidRPr="0030546B">
        <w:rPr>
          <w:rFonts w:ascii="Commissioner" w:hAnsi="Commissioner"/>
        </w:rPr>
        <w:t xml:space="preserve">is </w:t>
      </w:r>
      <w:r w:rsidR="008D4CA5" w:rsidRPr="0030546B">
        <w:rPr>
          <w:rFonts w:ascii="Commissioner" w:hAnsi="Commissioner"/>
        </w:rPr>
        <w:t xml:space="preserve">gekeken naar </w:t>
      </w:r>
      <w:r w:rsidR="00C033DD" w:rsidRPr="0030546B">
        <w:rPr>
          <w:rFonts w:ascii="Commissioner" w:hAnsi="Commissioner"/>
        </w:rPr>
        <w:t xml:space="preserve">de gegevens van </w:t>
      </w:r>
      <w:r w:rsidR="007A16BD" w:rsidRPr="0030546B">
        <w:rPr>
          <w:rFonts w:ascii="Commissioner" w:hAnsi="Commissioner"/>
        </w:rPr>
        <w:t>collega-bedrijf</w:t>
      </w:r>
      <w:r w:rsidR="008C213E" w:rsidRPr="0030546B">
        <w:rPr>
          <w:rFonts w:ascii="Commissioner" w:hAnsi="Commissioner"/>
        </w:rPr>
        <w:t xml:space="preserve"> Schilderwerken De Boer Obdam B.V.</w:t>
      </w:r>
      <w:r w:rsidR="00C033DD" w:rsidRPr="0030546B">
        <w:rPr>
          <w:rFonts w:ascii="Commissioner" w:hAnsi="Commissioner"/>
        </w:rPr>
        <w:t xml:space="preserve"> </w:t>
      </w:r>
      <w:r w:rsidR="008C213E" w:rsidRPr="0030546B">
        <w:rPr>
          <w:rFonts w:ascii="Commissioner" w:hAnsi="Commissioner"/>
        </w:rPr>
        <w:t xml:space="preserve">Dit </w:t>
      </w:r>
      <w:r w:rsidR="007A16BD" w:rsidRPr="0030546B">
        <w:rPr>
          <w:rFonts w:ascii="Commissioner" w:hAnsi="Commissioner"/>
        </w:rPr>
        <w:t>collega-bedrijf</w:t>
      </w:r>
      <w:r w:rsidR="00C033DD" w:rsidRPr="0030546B">
        <w:rPr>
          <w:rFonts w:ascii="Commissioner" w:hAnsi="Commissioner"/>
        </w:rPr>
        <w:t xml:space="preserve"> is gecertificeerd </w:t>
      </w:r>
      <w:r w:rsidR="008C213E" w:rsidRPr="0030546B">
        <w:rPr>
          <w:rFonts w:ascii="Commissioner" w:hAnsi="Commissioner"/>
        </w:rPr>
        <w:t>volgens</w:t>
      </w:r>
      <w:r w:rsidR="00C033DD" w:rsidRPr="0030546B">
        <w:rPr>
          <w:rFonts w:ascii="Commissioner" w:hAnsi="Commissioner"/>
        </w:rPr>
        <w:t xml:space="preserve"> niveau 3 van de Prestatieladder en voert soortgelijke werkzaamheden uit. </w:t>
      </w:r>
    </w:p>
    <w:p w14:paraId="6616C2CE" w14:textId="41E0D165" w:rsidR="003E773A" w:rsidRPr="0030546B" w:rsidRDefault="003E773A" w:rsidP="008D4CA5">
      <w:pPr>
        <w:ind w:firstLine="0"/>
        <w:jc w:val="both"/>
        <w:rPr>
          <w:rFonts w:ascii="Commissioner" w:hAnsi="Commissioner"/>
        </w:rPr>
      </w:pPr>
      <w:r w:rsidRPr="0030546B">
        <w:rPr>
          <w:rFonts w:ascii="Commissioner" w:hAnsi="Commissioner"/>
        </w:rPr>
        <w:t xml:space="preserve">De Boer Obdam B.V. heeft </w:t>
      </w:r>
      <w:r w:rsidR="001926BF" w:rsidRPr="0030546B">
        <w:rPr>
          <w:rFonts w:ascii="Commissioner" w:hAnsi="Commissioner"/>
        </w:rPr>
        <w:t xml:space="preserve">als doel opgesteld om van 2014 tot 2017 de hoeveelheid uitstoot van CO2 in tonnage met 20% te reduceren. </w:t>
      </w:r>
      <w:r w:rsidR="000026FB" w:rsidRPr="0030546B">
        <w:rPr>
          <w:rFonts w:ascii="Commissioner" w:hAnsi="Commissioner"/>
        </w:rPr>
        <w:t>Voor hun bedrijf beteken</w:t>
      </w:r>
      <w:r w:rsidR="002D2DA6" w:rsidRPr="0030546B">
        <w:rPr>
          <w:rFonts w:ascii="Commissioner" w:hAnsi="Commissioner"/>
        </w:rPr>
        <w:t>t</w:t>
      </w:r>
      <w:r w:rsidR="000026FB" w:rsidRPr="0030546B">
        <w:rPr>
          <w:rFonts w:ascii="Commissioner" w:hAnsi="Commissioner"/>
        </w:rPr>
        <w:t xml:space="preserve"> dit een reductie van 55 ton CO2. Dit is echter een bedrijf dat</w:t>
      </w:r>
      <w:r w:rsidR="00D17A68" w:rsidRPr="0030546B">
        <w:rPr>
          <w:rFonts w:ascii="Commissioner" w:hAnsi="Commissioner"/>
        </w:rPr>
        <w:t xml:space="preserve"> de afgelopen jaren</w:t>
      </w:r>
      <w:r w:rsidR="000026FB" w:rsidRPr="0030546B">
        <w:rPr>
          <w:rFonts w:ascii="Commissioner" w:hAnsi="Commissioner"/>
        </w:rPr>
        <w:t xml:space="preserve"> meer ruimte had om te ontwikkelen. De </w:t>
      </w:r>
      <w:r w:rsidR="00DB7DD6" w:rsidRPr="0030546B">
        <w:rPr>
          <w:rFonts w:ascii="Commissioner" w:hAnsi="Commissioner"/>
        </w:rPr>
        <w:t xml:space="preserve">volgende punten worden momenteel gehanteerd </w:t>
      </w:r>
      <w:r w:rsidR="00E104FE" w:rsidRPr="0030546B">
        <w:rPr>
          <w:rFonts w:ascii="Commissioner" w:hAnsi="Commissioner"/>
        </w:rPr>
        <w:t>(voor zo ver beken</w:t>
      </w:r>
      <w:r w:rsidR="00CD23CF" w:rsidRPr="0030546B">
        <w:rPr>
          <w:rFonts w:ascii="Commissioner" w:hAnsi="Commissioner"/>
        </w:rPr>
        <w:t>d</w:t>
      </w:r>
      <w:r w:rsidR="00CE5132" w:rsidRPr="0030546B">
        <w:rPr>
          <w:rFonts w:ascii="Commissioner" w:hAnsi="Commissioner"/>
        </w:rPr>
        <w:t xml:space="preserve">) </w:t>
      </w:r>
      <w:r w:rsidR="00DB7DD6" w:rsidRPr="0030546B">
        <w:rPr>
          <w:rFonts w:ascii="Commissioner" w:hAnsi="Commissioner"/>
        </w:rPr>
        <w:t>door De Boer in vergelijking met Willems VGO</w:t>
      </w:r>
      <w:r w:rsidR="007F0877">
        <w:rPr>
          <w:rFonts w:ascii="Commissioner" w:hAnsi="Commissioner"/>
        </w:rPr>
        <w:t>:</w:t>
      </w:r>
    </w:p>
    <w:tbl>
      <w:tblPr>
        <w:tblStyle w:val="Tabelraster"/>
        <w:tblW w:w="0" w:type="auto"/>
        <w:tblLook w:val="04A0" w:firstRow="1" w:lastRow="0" w:firstColumn="1" w:lastColumn="0" w:noHBand="0" w:noVBand="1"/>
      </w:tblPr>
      <w:tblGrid>
        <w:gridCol w:w="4390"/>
        <w:gridCol w:w="2551"/>
        <w:gridCol w:w="2121"/>
      </w:tblGrid>
      <w:tr w:rsidR="00DB7DD6" w:rsidRPr="0030546B" w14:paraId="4528830E" w14:textId="77777777" w:rsidTr="007419EA">
        <w:tc>
          <w:tcPr>
            <w:tcW w:w="4390" w:type="dxa"/>
            <w:shd w:val="clear" w:color="auto" w:fill="00B050"/>
          </w:tcPr>
          <w:p w14:paraId="7FA251A5" w14:textId="4E6FEA00" w:rsidR="00DB7DD6" w:rsidRPr="0030546B" w:rsidRDefault="00DB7DD6" w:rsidP="008D4CA5">
            <w:pPr>
              <w:ind w:firstLine="0"/>
              <w:jc w:val="both"/>
              <w:rPr>
                <w:rFonts w:ascii="Commissioner" w:hAnsi="Commissioner"/>
                <w:b/>
                <w:bCs/>
              </w:rPr>
            </w:pPr>
            <w:r w:rsidRPr="0030546B">
              <w:rPr>
                <w:rFonts w:ascii="Commissioner" w:hAnsi="Commissioner"/>
                <w:b/>
                <w:bCs/>
              </w:rPr>
              <w:t>Realisatie</w:t>
            </w:r>
          </w:p>
        </w:tc>
        <w:tc>
          <w:tcPr>
            <w:tcW w:w="2551" w:type="dxa"/>
            <w:shd w:val="clear" w:color="auto" w:fill="00B050"/>
          </w:tcPr>
          <w:p w14:paraId="112336BB" w14:textId="6E7AE9BB" w:rsidR="00DB7DD6" w:rsidRPr="0030546B" w:rsidRDefault="00E104FE" w:rsidP="008D4CA5">
            <w:pPr>
              <w:ind w:firstLine="0"/>
              <w:jc w:val="both"/>
              <w:rPr>
                <w:rFonts w:ascii="Commissioner" w:hAnsi="Commissioner"/>
                <w:b/>
                <w:bCs/>
              </w:rPr>
            </w:pPr>
            <w:r w:rsidRPr="0030546B">
              <w:rPr>
                <w:rFonts w:ascii="Commissioner" w:hAnsi="Commissioner"/>
                <w:b/>
                <w:bCs/>
              </w:rPr>
              <w:t>Schilderwerken De Boer</w:t>
            </w:r>
          </w:p>
        </w:tc>
        <w:tc>
          <w:tcPr>
            <w:tcW w:w="2121" w:type="dxa"/>
            <w:shd w:val="clear" w:color="auto" w:fill="00B050"/>
          </w:tcPr>
          <w:p w14:paraId="0EF76D4B" w14:textId="048A928A" w:rsidR="00DB7DD6" w:rsidRPr="0030546B" w:rsidRDefault="00E104FE" w:rsidP="008D4CA5">
            <w:pPr>
              <w:ind w:firstLine="0"/>
              <w:jc w:val="both"/>
              <w:rPr>
                <w:rFonts w:ascii="Commissioner" w:hAnsi="Commissioner"/>
                <w:b/>
                <w:bCs/>
              </w:rPr>
            </w:pPr>
            <w:r w:rsidRPr="0030546B">
              <w:rPr>
                <w:rFonts w:ascii="Commissioner" w:hAnsi="Commissioner"/>
                <w:b/>
                <w:bCs/>
              </w:rPr>
              <w:t xml:space="preserve">Willems </w:t>
            </w:r>
            <w:r w:rsidR="007419EA" w:rsidRPr="0030546B">
              <w:rPr>
                <w:rFonts w:ascii="Commissioner" w:hAnsi="Commissioner"/>
                <w:b/>
                <w:bCs/>
              </w:rPr>
              <w:t>VGO</w:t>
            </w:r>
          </w:p>
        </w:tc>
      </w:tr>
      <w:tr w:rsidR="00DB7DD6" w:rsidRPr="0030546B" w14:paraId="038B4DE5" w14:textId="77777777" w:rsidTr="007419EA">
        <w:tc>
          <w:tcPr>
            <w:tcW w:w="4390" w:type="dxa"/>
            <w:shd w:val="clear" w:color="auto" w:fill="F2F2F2" w:themeFill="background1" w:themeFillShade="F2"/>
          </w:tcPr>
          <w:p w14:paraId="3E387B64" w14:textId="4D26317D" w:rsidR="00DB7DD6" w:rsidRPr="0030546B" w:rsidRDefault="005400D7" w:rsidP="008D4CA5">
            <w:pPr>
              <w:ind w:firstLine="0"/>
              <w:jc w:val="both"/>
              <w:rPr>
                <w:rFonts w:ascii="Commissioner" w:hAnsi="Commissioner"/>
                <w:sz w:val="21"/>
                <w:szCs w:val="21"/>
              </w:rPr>
            </w:pPr>
            <w:r w:rsidRPr="0030546B">
              <w:rPr>
                <w:rFonts w:ascii="Commissioner" w:hAnsi="Commissioner"/>
                <w:sz w:val="21"/>
                <w:szCs w:val="21"/>
              </w:rPr>
              <w:t xml:space="preserve">Toepassing </w:t>
            </w:r>
            <w:r w:rsidR="00F332BB" w:rsidRPr="0030546B">
              <w:rPr>
                <w:rFonts w:ascii="Commissioner" w:hAnsi="Commissioner"/>
                <w:sz w:val="21"/>
                <w:szCs w:val="21"/>
              </w:rPr>
              <w:t>Ledverlichting</w:t>
            </w:r>
          </w:p>
        </w:tc>
        <w:tc>
          <w:tcPr>
            <w:tcW w:w="2551" w:type="dxa"/>
            <w:shd w:val="clear" w:color="auto" w:fill="F2F2F2" w:themeFill="background1" w:themeFillShade="F2"/>
          </w:tcPr>
          <w:p w14:paraId="17E273DD" w14:textId="41D3BC93" w:rsidR="00DB7DD6" w:rsidRPr="0030546B" w:rsidRDefault="005400D7"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F2F2F2" w:themeFill="background1" w:themeFillShade="F2"/>
          </w:tcPr>
          <w:p w14:paraId="6583922A" w14:textId="72F63A47" w:rsidR="00DB7DD6" w:rsidRPr="0030546B" w:rsidRDefault="005400D7"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r>
      <w:tr w:rsidR="005C1A38" w:rsidRPr="0030546B" w14:paraId="21E5C824" w14:textId="77777777" w:rsidTr="007419EA">
        <w:tc>
          <w:tcPr>
            <w:tcW w:w="4390" w:type="dxa"/>
            <w:shd w:val="clear" w:color="auto" w:fill="EAF1DD" w:themeFill="accent3" w:themeFillTint="33"/>
          </w:tcPr>
          <w:p w14:paraId="2893468B" w14:textId="501281BB" w:rsidR="005C1A38" w:rsidRPr="0030546B" w:rsidRDefault="00A422BD" w:rsidP="008D4CA5">
            <w:pPr>
              <w:ind w:firstLine="0"/>
              <w:jc w:val="both"/>
              <w:rPr>
                <w:rFonts w:ascii="Commissioner" w:hAnsi="Commissioner"/>
                <w:sz w:val="21"/>
                <w:szCs w:val="21"/>
              </w:rPr>
            </w:pPr>
            <w:r w:rsidRPr="0030546B">
              <w:rPr>
                <w:rFonts w:ascii="Commissioner" w:hAnsi="Commissioner"/>
                <w:sz w:val="21"/>
                <w:szCs w:val="21"/>
              </w:rPr>
              <w:t>Papier verbruik verminderen</w:t>
            </w:r>
          </w:p>
        </w:tc>
        <w:tc>
          <w:tcPr>
            <w:tcW w:w="2551" w:type="dxa"/>
            <w:shd w:val="clear" w:color="auto" w:fill="EAF1DD" w:themeFill="accent3" w:themeFillTint="33"/>
          </w:tcPr>
          <w:p w14:paraId="350607F5" w14:textId="7107CD1B" w:rsidR="005C1A38" w:rsidRPr="0030546B" w:rsidRDefault="00A422BD"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EAF1DD" w:themeFill="accent3" w:themeFillTint="33"/>
          </w:tcPr>
          <w:p w14:paraId="436C0417" w14:textId="53546D68" w:rsidR="005C1A38" w:rsidRPr="0030546B" w:rsidRDefault="00A422BD"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r>
      <w:tr w:rsidR="00A422BD" w:rsidRPr="0030546B" w14:paraId="65241CBE" w14:textId="77777777" w:rsidTr="007419EA">
        <w:tc>
          <w:tcPr>
            <w:tcW w:w="4390" w:type="dxa"/>
            <w:shd w:val="clear" w:color="auto" w:fill="F2F2F2" w:themeFill="background1" w:themeFillShade="F2"/>
          </w:tcPr>
          <w:p w14:paraId="6BD019E9" w14:textId="2D0C6A2E" w:rsidR="00A422BD" w:rsidRPr="0030546B" w:rsidRDefault="00A422BD" w:rsidP="008D4CA5">
            <w:pPr>
              <w:ind w:firstLine="0"/>
              <w:jc w:val="both"/>
              <w:rPr>
                <w:rFonts w:ascii="Commissioner" w:hAnsi="Commissioner"/>
                <w:sz w:val="21"/>
                <w:szCs w:val="21"/>
              </w:rPr>
            </w:pPr>
            <w:r w:rsidRPr="0030546B">
              <w:rPr>
                <w:rFonts w:ascii="Commissioner" w:hAnsi="Commissioner"/>
                <w:sz w:val="21"/>
                <w:szCs w:val="21"/>
              </w:rPr>
              <w:t xml:space="preserve">Thermostaat verlagen </w:t>
            </w:r>
            <w:r w:rsidR="00324824" w:rsidRPr="0030546B">
              <w:rPr>
                <w:rFonts w:ascii="Commissioner" w:hAnsi="Commissioner"/>
                <w:sz w:val="21"/>
                <w:szCs w:val="21"/>
              </w:rPr>
              <w:t xml:space="preserve">1 uur </w:t>
            </w:r>
            <w:r w:rsidRPr="0030546B">
              <w:rPr>
                <w:rFonts w:ascii="Commissioner" w:hAnsi="Commissioner"/>
                <w:sz w:val="21"/>
                <w:szCs w:val="21"/>
              </w:rPr>
              <w:t>voor sluitingstijd</w:t>
            </w:r>
          </w:p>
        </w:tc>
        <w:tc>
          <w:tcPr>
            <w:tcW w:w="2551" w:type="dxa"/>
            <w:shd w:val="clear" w:color="auto" w:fill="F2F2F2" w:themeFill="background1" w:themeFillShade="F2"/>
          </w:tcPr>
          <w:p w14:paraId="297EF941" w14:textId="276CEC5F" w:rsidR="00A422BD" w:rsidRPr="0030546B" w:rsidRDefault="00A422BD"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c>
          <w:tcPr>
            <w:tcW w:w="2121" w:type="dxa"/>
            <w:shd w:val="clear" w:color="auto" w:fill="F2F2F2" w:themeFill="background1" w:themeFillShade="F2"/>
          </w:tcPr>
          <w:p w14:paraId="072D04F7" w14:textId="18B4B821" w:rsidR="00A422BD" w:rsidRPr="0030546B" w:rsidRDefault="00A422BD"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r>
      <w:tr w:rsidR="00A422BD" w:rsidRPr="0030546B" w14:paraId="2540C9B4" w14:textId="77777777" w:rsidTr="007419EA">
        <w:tc>
          <w:tcPr>
            <w:tcW w:w="4390" w:type="dxa"/>
            <w:shd w:val="clear" w:color="auto" w:fill="EAF1DD" w:themeFill="accent3" w:themeFillTint="33"/>
          </w:tcPr>
          <w:p w14:paraId="64EFCD06" w14:textId="154D8125" w:rsidR="00A422BD" w:rsidRPr="0030546B" w:rsidRDefault="00324824" w:rsidP="008D4CA5">
            <w:pPr>
              <w:ind w:firstLine="0"/>
              <w:jc w:val="both"/>
              <w:rPr>
                <w:rFonts w:ascii="Commissioner" w:hAnsi="Commissioner"/>
                <w:sz w:val="21"/>
                <w:szCs w:val="21"/>
              </w:rPr>
            </w:pPr>
            <w:r w:rsidRPr="0030546B">
              <w:rPr>
                <w:rFonts w:ascii="Commissioner" w:hAnsi="Commissioner"/>
                <w:sz w:val="21"/>
                <w:szCs w:val="21"/>
              </w:rPr>
              <w:t xml:space="preserve">Slimme </w:t>
            </w:r>
            <w:r w:rsidR="00AF77C8" w:rsidRPr="0030546B">
              <w:rPr>
                <w:rFonts w:ascii="Commissioner" w:hAnsi="Commissioner"/>
                <w:sz w:val="21"/>
                <w:szCs w:val="21"/>
              </w:rPr>
              <w:t xml:space="preserve">installatie </w:t>
            </w:r>
            <w:r w:rsidR="00AF77C8" w:rsidRPr="0030546B">
              <w:rPr>
                <w:rFonts w:ascii="Commissioner" w:eastAsia="Wingdings" w:hAnsi="Commissioner" w:cs="Wingdings"/>
                <w:sz w:val="21"/>
                <w:szCs w:val="21"/>
              </w:rPr>
              <w:sym w:font="Wingdings" w:char="F0E0"/>
            </w:r>
            <w:r w:rsidR="00AF77C8" w:rsidRPr="0030546B">
              <w:rPr>
                <w:rFonts w:ascii="Commissioner" w:hAnsi="Commissioner"/>
                <w:sz w:val="21"/>
                <w:szCs w:val="21"/>
              </w:rPr>
              <w:t xml:space="preserve"> Voorverwarmen Pand</w:t>
            </w:r>
          </w:p>
        </w:tc>
        <w:tc>
          <w:tcPr>
            <w:tcW w:w="2551" w:type="dxa"/>
            <w:shd w:val="clear" w:color="auto" w:fill="EAF1DD" w:themeFill="accent3" w:themeFillTint="33"/>
          </w:tcPr>
          <w:p w14:paraId="5E995112" w14:textId="4DB9FCFA" w:rsidR="00A422BD" w:rsidRPr="0030546B" w:rsidRDefault="00324824"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c>
          <w:tcPr>
            <w:tcW w:w="2121" w:type="dxa"/>
            <w:shd w:val="clear" w:color="auto" w:fill="EAF1DD" w:themeFill="accent3" w:themeFillTint="33"/>
          </w:tcPr>
          <w:p w14:paraId="3AC7FCFA" w14:textId="732AE8DF" w:rsidR="00A422BD" w:rsidRPr="0030546B" w:rsidRDefault="00324824"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r>
      <w:tr w:rsidR="00324824" w:rsidRPr="0030546B" w14:paraId="6DB435AE" w14:textId="77777777" w:rsidTr="007419EA">
        <w:tc>
          <w:tcPr>
            <w:tcW w:w="4390" w:type="dxa"/>
            <w:shd w:val="clear" w:color="auto" w:fill="F2F2F2" w:themeFill="background1" w:themeFillShade="F2"/>
          </w:tcPr>
          <w:p w14:paraId="4D69FEB5" w14:textId="77D8CD7B" w:rsidR="00324824" w:rsidRPr="0030546B" w:rsidRDefault="0059412B" w:rsidP="008D4CA5">
            <w:pPr>
              <w:ind w:firstLine="0"/>
              <w:jc w:val="both"/>
              <w:rPr>
                <w:rFonts w:ascii="Commissioner" w:hAnsi="Commissioner"/>
                <w:sz w:val="21"/>
                <w:szCs w:val="21"/>
              </w:rPr>
            </w:pPr>
            <w:r w:rsidRPr="0030546B">
              <w:rPr>
                <w:rFonts w:ascii="Commissioner" w:hAnsi="Commissioner"/>
                <w:sz w:val="21"/>
                <w:szCs w:val="21"/>
              </w:rPr>
              <w:t xml:space="preserve">Moderne </w:t>
            </w:r>
            <w:r w:rsidR="00AF77C8" w:rsidRPr="0030546B">
              <w:rPr>
                <w:rFonts w:ascii="Commissioner" w:hAnsi="Commissioner"/>
                <w:sz w:val="21"/>
                <w:szCs w:val="21"/>
              </w:rPr>
              <w:t>Cv-Ketel</w:t>
            </w:r>
          </w:p>
        </w:tc>
        <w:tc>
          <w:tcPr>
            <w:tcW w:w="2551" w:type="dxa"/>
            <w:shd w:val="clear" w:color="auto" w:fill="F2F2F2" w:themeFill="background1" w:themeFillShade="F2"/>
          </w:tcPr>
          <w:p w14:paraId="765D437C" w14:textId="60F0C2E9" w:rsidR="00324824" w:rsidRPr="0030546B" w:rsidRDefault="0059412B"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c>
          <w:tcPr>
            <w:tcW w:w="2121" w:type="dxa"/>
            <w:shd w:val="clear" w:color="auto" w:fill="F2F2F2" w:themeFill="background1" w:themeFillShade="F2"/>
          </w:tcPr>
          <w:p w14:paraId="72F2F52A" w14:textId="0F724FA5" w:rsidR="00324824" w:rsidRPr="0030546B" w:rsidRDefault="0059412B"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r>
      <w:tr w:rsidR="0059412B" w:rsidRPr="0030546B" w14:paraId="21E9912C" w14:textId="77777777" w:rsidTr="007419EA">
        <w:tc>
          <w:tcPr>
            <w:tcW w:w="4390" w:type="dxa"/>
            <w:shd w:val="clear" w:color="auto" w:fill="EAF1DD" w:themeFill="accent3" w:themeFillTint="33"/>
          </w:tcPr>
          <w:p w14:paraId="4F1DDD82" w14:textId="352B9F95" w:rsidR="0059412B" w:rsidRPr="0030546B" w:rsidRDefault="0059412B" w:rsidP="008D4CA5">
            <w:pPr>
              <w:ind w:firstLine="0"/>
              <w:jc w:val="both"/>
              <w:rPr>
                <w:rFonts w:ascii="Commissioner" w:hAnsi="Commissioner"/>
                <w:sz w:val="21"/>
                <w:szCs w:val="21"/>
              </w:rPr>
            </w:pPr>
            <w:r w:rsidRPr="0030546B">
              <w:rPr>
                <w:rFonts w:ascii="Commissioner" w:hAnsi="Commissioner"/>
                <w:sz w:val="21"/>
                <w:szCs w:val="21"/>
              </w:rPr>
              <w:t>Carpooling stimuleren</w:t>
            </w:r>
          </w:p>
        </w:tc>
        <w:tc>
          <w:tcPr>
            <w:tcW w:w="2551" w:type="dxa"/>
            <w:shd w:val="clear" w:color="auto" w:fill="EAF1DD" w:themeFill="accent3" w:themeFillTint="33"/>
          </w:tcPr>
          <w:p w14:paraId="47C7973F" w14:textId="7C0004EB" w:rsidR="0059412B" w:rsidRPr="0030546B" w:rsidRDefault="007670C0"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c>
          <w:tcPr>
            <w:tcW w:w="2121" w:type="dxa"/>
            <w:shd w:val="clear" w:color="auto" w:fill="EAF1DD" w:themeFill="accent3" w:themeFillTint="33"/>
          </w:tcPr>
          <w:p w14:paraId="4F022F9E" w14:textId="4CA1DD5A" w:rsidR="0059412B" w:rsidRPr="0030546B" w:rsidRDefault="007670C0"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r>
      <w:tr w:rsidR="0059412B" w:rsidRPr="0030546B" w14:paraId="6BC856B2" w14:textId="77777777" w:rsidTr="007419EA">
        <w:tc>
          <w:tcPr>
            <w:tcW w:w="4390" w:type="dxa"/>
            <w:shd w:val="clear" w:color="auto" w:fill="F2F2F2" w:themeFill="background1" w:themeFillShade="F2"/>
          </w:tcPr>
          <w:p w14:paraId="6147849C" w14:textId="618DCBD6" w:rsidR="0059412B" w:rsidRPr="0030546B" w:rsidRDefault="0059412B" w:rsidP="008D4CA5">
            <w:pPr>
              <w:ind w:firstLine="0"/>
              <w:jc w:val="both"/>
              <w:rPr>
                <w:rFonts w:ascii="Commissioner" w:hAnsi="Commissioner"/>
                <w:sz w:val="21"/>
                <w:szCs w:val="21"/>
              </w:rPr>
            </w:pPr>
            <w:r w:rsidRPr="0030546B">
              <w:rPr>
                <w:rFonts w:ascii="Commissioner" w:hAnsi="Commissioner"/>
                <w:sz w:val="21"/>
                <w:szCs w:val="21"/>
              </w:rPr>
              <w:t>Banden</w:t>
            </w:r>
            <w:r w:rsidR="007670C0" w:rsidRPr="0030546B">
              <w:rPr>
                <w:rFonts w:ascii="Commissioner" w:hAnsi="Commissioner"/>
                <w:sz w:val="21"/>
                <w:szCs w:val="21"/>
              </w:rPr>
              <w:t>spanning controleren</w:t>
            </w:r>
          </w:p>
        </w:tc>
        <w:tc>
          <w:tcPr>
            <w:tcW w:w="2551" w:type="dxa"/>
            <w:shd w:val="clear" w:color="auto" w:fill="F2F2F2" w:themeFill="background1" w:themeFillShade="F2"/>
          </w:tcPr>
          <w:p w14:paraId="0FB72D2A" w14:textId="17D1C496" w:rsidR="0059412B" w:rsidRPr="0030546B" w:rsidRDefault="007670C0"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F2F2F2" w:themeFill="background1" w:themeFillShade="F2"/>
          </w:tcPr>
          <w:p w14:paraId="014C6B98" w14:textId="656F5AEC" w:rsidR="0059412B" w:rsidRPr="0030546B" w:rsidRDefault="007670C0" w:rsidP="008D4CA5">
            <w:pPr>
              <w:ind w:firstLine="0"/>
              <w:jc w:val="both"/>
              <w:rPr>
                <w:rFonts w:ascii="Commissioner" w:hAnsi="Commissioner"/>
                <w:b/>
                <w:bCs/>
                <w:i/>
                <w:iCs/>
                <w:sz w:val="21"/>
                <w:szCs w:val="21"/>
              </w:rPr>
            </w:pPr>
            <w:r w:rsidRPr="0030546B">
              <w:rPr>
                <w:rFonts w:ascii="Commissioner" w:hAnsi="Commissioner"/>
                <w:b/>
                <w:bCs/>
                <w:i/>
                <w:iCs/>
                <w:color w:val="FF0000"/>
                <w:sz w:val="21"/>
                <w:szCs w:val="21"/>
              </w:rPr>
              <w:t>X</w:t>
            </w:r>
          </w:p>
        </w:tc>
      </w:tr>
      <w:tr w:rsidR="007269C8" w:rsidRPr="0030546B" w14:paraId="34E71F4E" w14:textId="77777777" w:rsidTr="007419EA">
        <w:tc>
          <w:tcPr>
            <w:tcW w:w="4390" w:type="dxa"/>
            <w:shd w:val="clear" w:color="auto" w:fill="EAF1DD" w:themeFill="accent3" w:themeFillTint="33"/>
          </w:tcPr>
          <w:p w14:paraId="06E5A11E" w14:textId="0ED2E468" w:rsidR="007269C8" w:rsidRPr="0030546B" w:rsidRDefault="007269C8" w:rsidP="008D4CA5">
            <w:pPr>
              <w:ind w:firstLine="0"/>
              <w:jc w:val="both"/>
              <w:rPr>
                <w:rFonts w:ascii="Commissioner" w:hAnsi="Commissioner"/>
                <w:sz w:val="21"/>
                <w:szCs w:val="21"/>
              </w:rPr>
            </w:pPr>
            <w:r w:rsidRPr="0030546B">
              <w:rPr>
                <w:rFonts w:ascii="Commissioner" w:hAnsi="Commissioner"/>
                <w:sz w:val="21"/>
                <w:szCs w:val="21"/>
              </w:rPr>
              <w:t>Wagenpark naar Elektrisch</w:t>
            </w:r>
          </w:p>
        </w:tc>
        <w:tc>
          <w:tcPr>
            <w:tcW w:w="2551" w:type="dxa"/>
            <w:shd w:val="clear" w:color="auto" w:fill="EAF1DD" w:themeFill="accent3" w:themeFillTint="33"/>
          </w:tcPr>
          <w:p w14:paraId="32629EE4" w14:textId="4B9124F9" w:rsidR="007269C8" w:rsidRPr="0030546B" w:rsidRDefault="007269C8"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EAF1DD" w:themeFill="accent3" w:themeFillTint="33"/>
          </w:tcPr>
          <w:p w14:paraId="0C766401" w14:textId="1A445155" w:rsidR="007269C8" w:rsidRPr="0030546B" w:rsidRDefault="007269C8"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r>
      <w:tr w:rsidR="007269C8" w:rsidRPr="0030546B" w14:paraId="5C50501B" w14:textId="77777777" w:rsidTr="007419EA">
        <w:tc>
          <w:tcPr>
            <w:tcW w:w="4390" w:type="dxa"/>
            <w:shd w:val="clear" w:color="auto" w:fill="F2F2F2" w:themeFill="background1" w:themeFillShade="F2"/>
          </w:tcPr>
          <w:p w14:paraId="2A316E79" w14:textId="644F606E" w:rsidR="007269C8" w:rsidRPr="0030546B" w:rsidRDefault="007269C8" w:rsidP="008D4CA5">
            <w:pPr>
              <w:ind w:firstLine="0"/>
              <w:jc w:val="both"/>
              <w:rPr>
                <w:rFonts w:ascii="Commissioner" w:hAnsi="Commissioner"/>
                <w:sz w:val="21"/>
                <w:szCs w:val="21"/>
              </w:rPr>
            </w:pPr>
            <w:r w:rsidRPr="0030546B">
              <w:rPr>
                <w:rFonts w:ascii="Commissioner" w:hAnsi="Commissioner"/>
                <w:sz w:val="21"/>
                <w:szCs w:val="21"/>
              </w:rPr>
              <w:t>Aardgas naar Groengas</w:t>
            </w:r>
          </w:p>
        </w:tc>
        <w:tc>
          <w:tcPr>
            <w:tcW w:w="2551" w:type="dxa"/>
            <w:shd w:val="clear" w:color="auto" w:fill="F2F2F2" w:themeFill="background1" w:themeFillShade="F2"/>
          </w:tcPr>
          <w:p w14:paraId="4567D39A" w14:textId="54334EAD" w:rsidR="007269C8" w:rsidRPr="0030546B" w:rsidRDefault="007269C8" w:rsidP="008D4CA5">
            <w:pPr>
              <w:ind w:firstLine="0"/>
              <w:jc w:val="both"/>
              <w:rPr>
                <w:rFonts w:ascii="Commissioner" w:hAnsi="Commissioner"/>
                <w:b/>
                <w:bCs/>
                <w:i/>
                <w:iCs/>
                <w:sz w:val="21"/>
                <w:szCs w:val="21"/>
              </w:rPr>
            </w:pPr>
            <w:r w:rsidRPr="0030546B">
              <w:rPr>
                <w:rFonts w:ascii="Commissioner" w:hAnsi="Commissioner"/>
                <w:b/>
                <w:bCs/>
                <w:i/>
                <w:iCs/>
                <w:color w:val="FF0000"/>
                <w:sz w:val="21"/>
                <w:szCs w:val="21"/>
              </w:rPr>
              <w:t>X</w:t>
            </w:r>
          </w:p>
        </w:tc>
        <w:tc>
          <w:tcPr>
            <w:tcW w:w="2121" w:type="dxa"/>
            <w:shd w:val="clear" w:color="auto" w:fill="F2F2F2" w:themeFill="background1" w:themeFillShade="F2"/>
          </w:tcPr>
          <w:p w14:paraId="3B2D84E6" w14:textId="4F5E2035" w:rsidR="007269C8" w:rsidRPr="0030546B" w:rsidRDefault="007269C8" w:rsidP="008D4CA5">
            <w:pPr>
              <w:ind w:firstLine="0"/>
              <w:jc w:val="both"/>
              <w:rPr>
                <w:rFonts w:ascii="Commissioner" w:hAnsi="Commissioner"/>
                <w:b/>
                <w:bCs/>
                <w:i/>
                <w:iCs/>
                <w:sz w:val="21"/>
                <w:szCs w:val="21"/>
              </w:rPr>
            </w:pPr>
            <w:r w:rsidRPr="0030546B">
              <w:rPr>
                <w:rFonts w:ascii="Commissioner" w:hAnsi="Commissioner"/>
                <w:b/>
                <w:bCs/>
                <w:i/>
                <w:iCs/>
                <w:color w:val="FF0000"/>
                <w:sz w:val="21"/>
                <w:szCs w:val="21"/>
              </w:rPr>
              <w:t>X</w:t>
            </w:r>
          </w:p>
        </w:tc>
      </w:tr>
      <w:tr w:rsidR="004A4645" w:rsidRPr="0030546B" w14:paraId="1E7014EF" w14:textId="77777777" w:rsidTr="00ED73BE">
        <w:tc>
          <w:tcPr>
            <w:tcW w:w="4390" w:type="dxa"/>
            <w:shd w:val="clear" w:color="auto" w:fill="EAF1DD" w:themeFill="accent3" w:themeFillTint="33"/>
          </w:tcPr>
          <w:p w14:paraId="771F2443" w14:textId="6F4085F9" w:rsidR="004A4645" w:rsidRPr="0030546B" w:rsidRDefault="004A4645" w:rsidP="008D4CA5">
            <w:pPr>
              <w:ind w:firstLine="0"/>
              <w:jc w:val="both"/>
              <w:rPr>
                <w:rFonts w:ascii="Commissioner" w:hAnsi="Commissioner"/>
                <w:sz w:val="21"/>
                <w:szCs w:val="21"/>
              </w:rPr>
            </w:pPr>
            <w:r w:rsidRPr="0030546B">
              <w:rPr>
                <w:rFonts w:ascii="Commissioner" w:hAnsi="Commissioner"/>
                <w:sz w:val="21"/>
                <w:szCs w:val="21"/>
              </w:rPr>
              <w:t>Auto Laadpunt</w:t>
            </w:r>
          </w:p>
        </w:tc>
        <w:tc>
          <w:tcPr>
            <w:tcW w:w="2551" w:type="dxa"/>
            <w:shd w:val="clear" w:color="auto" w:fill="EAF1DD" w:themeFill="accent3" w:themeFillTint="33"/>
          </w:tcPr>
          <w:p w14:paraId="00BF0479" w14:textId="19608454" w:rsidR="004A4645" w:rsidRPr="0030546B" w:rsidRDefault="004A4645" w:rsidP="008D4CA5">
            <w:pPr>
              <w:ind w:firstLine="0"/>
              <w:jc w:val="both"/>
              <w:rPr>
                <w:rFonts w:ascii="Commissioner" w:hAnsi="Commissioner"/>
                <w:b/>
                <w:bCs/>
                <w:i/>
                <w:iCs/>
                <w:color w:val="FF0000"/>
                <w:sz w:val="21"/>
                <w:szCs w:val="21"/>
              </w:rPr>
            </w:pPr>
            <w:r w:rsidRPr="0030546B">
              <w:rPr>
                <w:rFonts w:ascii="Commissioner" w:hAnsi="Commissioner"/>
                <w:b/>
                <w:bCs/>
                <w:i/>
                <w:iCs/>
                <w:sz w:val="21"/>
                <w:szCs w:val="21"/>
              </w:rPr>
              <w:t>V</w:t>
            </w:r>
          </w:p>
        </w:tc>
        <w:tc>
          <w:tcPr>
            <w:tcW w:w="2121" w:type="dxa"/>
            <w:shd w:val="clear" w:color="auto" w:fill="EAF1DD" w:themeFill="accent3" w:themeFillTint="33"/>
          </w:tcPr>
          <w:p w14:paraId="3B1B3940" w14:textId="6F041AD2" w:rsidR="004A4645" w:rsidRPr="0030546B" w:rsidRDefault="00840F51" w:rsidP="008D4CA5">
            <w:pPr>
              <w:ind w:firstLine="0"/>
              <w:jc w:val="both"/>
              <w:rPr>
                <w:rFonts w:ascii="Commissioner" w:hAnsi="Commissioner"/>
                <w:b/>
                <w:bCs/>
                <w:i/>
                <w:iCs/>
                <w:color w:val="FF0000"/>
                <w:sz w:val="21"/>
                <w:szCs w:val="21"/>
              </w:rPr>
            </w:pPr>
            <w:r w:rsidRPr="0030546B">
              <w:rPr>
                <w:rFonts w:ascii="Commissioner" w:hAnsi="Commissioner"/>
                <w:b/>
                <w:bCs/>
                <w:i/>
                <w:iCs/>
                <w:sz w:val="21"/>
                <w:szCs w:val="21"/>
              </w:rPr>
              <w:t>V</w:t>
            </w:r>
          </w:p>
        </w:tc>
      </w:tr>
      <w:tr w:rsidR="00F6344A" w:rsidRPr="0030546B" w14:paraId="7F5F32B3" w14:textId="77777777" w:rsidTr="007419EA">
        <w:tc>
          <w:tcPr>
            <w:tcW w:w="4390" w:type="dxa"/>
            <w:shd w:val="clear" w:color="auto" w:fill="F2F2F2" w:themeFill="background1" w:themeFillShade="F2"/>
          </w:tcPr>
          <w:p w14:paraId="346CABEB" w14:textId="381A2CF0" w:rsidR="00F6344A" w:rsidRPr="0030546B" w:rsidRDefault="00F6344A" w:rsidP="008D4CA5">
            <w:pPr>
              <w:ind w:firstLine="0"/>
              <w:jc w:val="both"/>
              <w:rPr>
                <w:rFonts w:ascii="Commissioner" w:hAnsi="Commissioner"/>
                <w:sz w:val="21"/>
                <w:szCs w:val="21"/>
              </w:rPr>
            </w:pPr>
            <w:r w:rsidRPr="0030546B">
              <w:rPr>
                <w:rFonts w:ascii="Commissioner" w:hAnsi="Commissioner"/>
                <w:sz w:val="21"/>
                <w:szCs w:val="21"/>
              </w:rPr>
              <w:t>Campagne Zuinig Rijden</w:t>
            </w:r>
          </w:p>
        </w:tc>
        <w:tc>
          <w:tcPr>
            <w:tcW w:w="2551" w:type="dxa"/>
            <w:shd w:val="clear" w:color="auto" w:fill="F2F2F2" w:themeFill="background1" w:themeFillShade="F2"/>
          </w:tcPr>
          <w:p w14:paraId="480C2186" w14:textId="5F3ACBD3" w:rsidR="00F6344A" w:rsidRPr="0030546B" w:rsidRDefault="00F6344A"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F2F2F2" w:themeFill="background1" w:themeFillShade="F2"/>
          </w:tcPr>
          <w:p w14:paraId="146EF2A4" w14:textId="6DAA5948" w:rsidR="00F6344A" w:rsidRPr="0030546B" w:rsidRDefault="00F6344A"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r>
      <w:tr w:rsidR="00F6344A" w:rsidRPr="0030546B" w14:paraId="520A83F8" w14:textId="77777777" w:rsidTr="00ED73BE">
        <w:tc>
          <w:tcPr>
            <w:tcW w:w="4390" w:type="dxa"/>
            <w:shd w:val="clear" w:color="auto" w:fill="EAF1DD" w:themeFill="accent3" w:themeFillTint="33"/>
          </w:tcPr>
          <w:p w14:paraId="3F0123E0" w14:textId="5F0C264D" w:rsidR="00F6344A" w:rsidRPr="0030546B" w:rsidRDefault="00F6344A" w:rsidP="008D4CA5">
            <w:pPr>
              <w:ind w:firstLine="0"/>
              <w:jc w:val="both"/>
              <w:rPr>
                <w:rFonts w:ascii="Commissioner" w:hAnsi="Commissioner"/>
                <w:sz w:val="21"/>
                <w:szCs w:val="21"/>
              </w:rPr>
            </w:pPr>
            <w:r w:rsidRPr="0030546B">
              <w:rPr>
                <w:rFonts w:ascii="Commissioner" w:hAnsi="Commissioner"/>
                <w:sz w:val="21"/>
                <w:szCs w:val="21"/>
              </w:rPr>
              <w:t>Afval recyclen</w:t>
            </w:r>
          </w:p>
        </w:tc>
        <w:tc>
          <w:tcPr>
            <w:tcW w:w="2551" w:type="dxa"/>
            <w:shd w:val="clear" w:color="auto" w:fill="EAF1DD" w:themeFill="accent3" w:themeFillTint="33"/>
          </w:tcPr>
          <w:p w14:paraId="29CA0BAA" w14:textId="70264D75" w:rsidR="00F6344A" w:rsidRPr="0030546B" w:rsidRDefault="00F6344A"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EAF1DD" w:themeFill="accent3" w:themeFillTint="33"/>
          </w:tcPr>
          <w:p w14:paraId="472E3094" w14:textId="08767A84" w:rsidR="00F6344A" w:rsidRPr="0030546B" w:rsidRDefault="00F6344A"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r>
      <w:tr w:rsidR="00F6344A" w:rsidRPr="0030546B" w14:paraId="4DAFE3FE" w14:textId="77777777" w:rsidTr="007419EA">
        <w:tc>
          <w:tcPr>
            <w:tcW w:w="4390" w:type="dxa"/>
            <w:shd w:val="clear" w:color="auto" w:fill="F2F2F2" w:themeFill="background1" w:themeFillShade="F2"/>
          </w:tcPr>
          <w:p w14:paraId="475F9352" w14:textId="654DC975" w:rsidR="00F6344A" w:rsidRPr="0030546B" w:rsidRDefault="00F6344A" w:rsidP="008D4CA5">
            <w:pPr>
              <w:ind w:firstLine="0"/>
              <w:jc w:val="both"/>
              <w:rPr>
                <w:rFonts w:ascii="Commissioner" w:hAnsi="Commissioner"/>
                <w:sz w:val="21"/>
                <w:szCs w:val="21"/>
              </w:rPr>
            </w:pPr>
            <w:r w:rsidRPr="0030546B">
              <w:rPr>
                <w:rFonts w:ascii="Commissioner" w:hAnsi="Commissioner"/>
                <w:sz w:val="21"/>
                <w:szCs w:val="21"/>
              </w:rPr>
              <w:t>Zonnepanelen</w:t>
            </w:r>
          </w:p>
        </w:tc>
        <w:tc>
          <w:tcPr>
            <w:tcW w:w="2551" w:type="dxa"/>
            <w:shd w:val="clear" w:color="auto" w:fill="F2F2F2" w:themeFill="background1" w:themeFillShade="F2"/>
          </w:tcPr>
          <w:p w14:paraId="38A395CB" w14:textId="3E29B21F" w:rsidR="00F6344A" w:rsidRPr="0030546B" w:rsidRDefault="00F6344A" w:rsidP="008D4CA5">
            <w:pPr>
              <w:ind w:firstLine="0"/>
              <w:jc w:val="both"/>
              <w:rPr>
                <w:rFonts w:ascii="Commissioner" w:hAnsi="Commissioner"/>
                <w:b/>
                <w:bCs/>
                <w:i/>
                <w:iCs/>
                <w:sz w:val="21"/>
                <w:szCs w:val="21"/>
              </w:rPr>
            </w:pPr>
            <w:r w:rsidRPr="0030546B">
              <w:rPr>
                <w:rFonts w:ascii="Commissioner" w:hAnsi="Commissioner"/>
                <w:b/>
                <w:bCs/>
                <w:i/>
                <w:iCs/>
                <w:sz w:val="21"/>
                <w:szCs w:val="21"/>
              </w:rPr>
              <w:t>V</w:t>
            </w:r>
          </w:p>
        </w:tc>
        <w:tc>
          <w:tcPr>
            <w:tcW w:w="2121" w:type="dxa"/>
            <w:shd w:val="clear" w:color="auto" w:fill="F2F2F2" w:themeFill="background1" w:themeFillShade="F2"/>
          </w:tcPr>
          <w:p w14:paraId="76B660E3" w14:textId="60A31505" w:rsidR="00F6344A" w:rsidRPr="0030546B" w:rsidRDefault="00F6344A" w:rsidP="00CD23CF">
            <w:pPr>
              <w:keepNext/>
              <w:ind w:firstLine="0"/>
              <w:jc w:val="both"/>
              <w:rPr>
                <w:rFonts w:ascii="Commissioner" w:hAnsi="Commissioner"/>
                <w:b/>
                <w:bCs/>
                <w:i/>
                <w:iCs/>
                <w:sz w:val="21"/>
                <w:szCs w:val="21"/>
              </w:rPr>
            </w:pPr>
            <w:r w:rsidRPr="0030546B">
              <w:rPr>
                <w:rFonts w:ascii="Commissioner" w:hAnsi="Commissioner"/>
                <w:b/>
                <w:bCs/>
                <w:i/>
                <w:iCs/>
                <w:sz w:val="21"/>
                <w:szCs w:val="21"/>
              </w:rPr>
              <w:t>V</w:t>
            </w:r>
          </w:p>
        </w:tc>
      </w:tr>
      <w:tr w:rsidR="004C7114" w:rsidRPr="0030546B" w14:paraId="12266EEB" w14:textId="77777777" w:rsidTr="004C7114">
        <w:tc>
          <w:tcPr>
            <w:tcW w:w="4390" w:type="dxa"/>
            <w:shd w:val="clear" w:color="auto" w:fill="EAF1DD" w:themeFill="accent3" w:themeFillTint="33"/>
          </w:tcPr>
          <w:p w14:paraId="187F44BA" w14:textId="62618E26" w:rsidR="004C7114" w:rsidRPr="0030546B" w:rsidRDefault="004C7114" w:rsidP="008D4CA5">
            <w:pPr>
              <w:ind w:firstLine="0"/>
              <w:jc w:val="both"/>
              <w:rPr>
                <w:rFonts w:ascii="Commissioner" w:hAnsi="Commissioner"/>
                <w:sz w:val="21"/>
                <w:szCs w:val="21"/>
              </w:rPr>
            </w:pPr>
            <w:r w:rsidRPr="0030546B">
              <w:rPr>
                <w:rFonts w:ascii="Commissioner" w:hAnsi="Commissioner"/>
                <w:sz w:val="21"/>
                <w:szCs w:val="21"/>
              </w:rPr>
              <w:t>Groene Energie</w:t>
            </w:r>
          </w:p>
        </w:tc>
        <w:tc>
          <w:tcPr>
            <w:tcW w:w="2551" w:type="dxa"/>
            <w:shd w:val="clear" w:color="auto" w:fill="EAF1DD" w:themeFill="accent3" w:themeFillTint="33"/>
          </w:tcPr>
          <w:p w14:paraId="657C57C1" w14:textId="5397205E" w:rsidR="004C7114" w:rsidRPr="0030546B" w:rsidRDefault="004C7114" w:rsidP="008D4CA5">
            <w:pPr>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c>
          <w:tcPr>
            <w:tcW w:w="2121" w:type="dxa"/>
            <w:shd w:val="clear" w:color="auto" w:fill="EAF1DD" w:themeFill="accent3" w:themeFillTint="33"/>
          </w:tcPr>
          <w:p w14:paraId="6E3F6C30" w14:textId="67C1AACF" w:rsidR="004C7114" w:rsidRPr="0030546B" w:rsidRDefault="004C7114" w:rsidP="00CD23CF">
            <w:pPr>
              <w:keepNext/>
              <w:ind w:firstLine="0"/>
              <w:jc w:val="both"/>
              <w:rPr>
                <w:rFonts w:ascii="Commissioner" w:hAnsi="Commissioner"/>
                <w:b/>
                <w:bCs/>
                <w:i/>
                <w:iCs/>
                <w:color w:val="FF0000"/>
                <w:sz w:val="21"/>
                <w:szCs w:val="21"/>
              </w:rPr>
            </w:pPr>
            <w:r w:rsidRPr="0030546B">
              <w:rPr>
                <w:rFonts w:ascii="Commissioner" w:hAnsi="Commissioner"/>
                <w:b/>
                <w:bCs/>
                <w:i/>
                <w:iCs/>
                <w:color w:val="FF0000"/>
                <w:sz w:val="21"/>
                <w:szCs w:val="21"/>
              </w:rPr>
              <w:t>X</w:t>
            </w:r>
          </w:p>
        </w:tc>
      </w:tr>
    </w:tbl>
    <w:p w14:paraId="69B46853" w14:textId="763A82F9" w:rsidR="00D90ABE" w:rsidRPr="0030546B" w:rsidRDefault="00CD23CF" w:rsidP="00CD23CF">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2</w:t>
      </w:r>
      <w:r w:rsidR="00D62FE6" w:rsidRPr="0030546B">
        <w:rPr>
          <w:rFonts w:ascii="Commissioner" w:hAnsi="Commissioner"/>
          <w:noProof/>
        </w:rPr>
        <w:fldChar w:fldCharType="end"/>
      </w:r>
      <w:r w:rsidRPr="0030546B">
        <w:rPr>
          <w:rFonts w:ascii="Commissioner" w:hAnsi="Commissioner"/>
        </w:rPr>
        <w:t xml:space="preserve"> - Benchmarking Concurrent</w:t>
      </w:r>
    </w:p>
    <w:p w14:paraId="30BDF53F" w14:textId="08A639C3" w:rsidR="00DB7DD6" w:rsidRPr="0030546B" w:rsidRDefault="00211603" w:rsidP="001834A9">
      <w:pPr>
        <w:ind w:firstLine="0"/>
        <w:jc w:val="both"/>
        <w:rPr>
          <w:rFonts w:ascii="Commissioner" w:hAnsi="Commissioner"/>
        </w:rPr>
      </w:pPr>
      <w:r w:rsidRPr="0030546B">
        <w:rPr>
          <w:rFonts w:ascii="Commissioner" w:hAnsi="Commissioner"/>
        </w:rPr>
        <w:lastRenderedPageBreak/>
        <w:t>Na het analyseren van de gegevens</w:t>
      </w:r>
      <w:r w:rsidR="00044BC8" w:rsidRPr="0030546B">
        <w:rPr>
          <w:rFonts w:ascii="Commissioner" w:hAnsi="Commissioner"/>
        </w:rPr>
        <w:t>,</w:t>
      </w:r>
      <w:r w:rsidRPr="0030546B">
        <w:rPr>
          <w:rFonts w:ascii="Commissioner" w:hAnsi="Commissioner"/>
        </w:rPr>
        <w:t xml:space="preserve"> die door Schilderwerken De Boer B.V. </w:t>
      </w:r>
      <w:r w:rsidR="00044BC8" w:rsidRPr="0030546B">
        <w:rPr>
          <w:rFonts w:ascii="Commissioner" w:hAnsi="Commissioner"/>
        </w:rPr>
        <w:t>gepubliceerd zijn,</w:t>
      </w:r>
      <w:r w:rsidR="00B742C4" w:rsidRPr="0030546B">
        <w:rPr>
          <w:rFonts w:ascii="Commissioner" w:hAnsi="Commissioner"/>
        </w:rPr>
        <w:t xml:space="preserve"> </w:t>
      </w:r>
      <w:r w:rsidR="0001354D" w:rsidRPr="0030546B">
        <w:rPr>
          <w:rFonts w:ascii="Commissioner" w:hAnsi="Commissioner"/>
        </w:rPr>
        <w:t>zijn</w:t>
      </w:r>
      <w:r w:rsidR="00E07A71" w:rsidRPr="0030546B">
        <w:rPr>
          <w:rFonts w:ascii="Commissioner" w:hAnsi="Commissioner"/>
        </w:rPr>
        <w:t xml:space="preserve"> een aantal ideeën </w:t>
      </w:r>
      <w:r w:rsidR="001834A9" w:rsidRPr="0030546B">
        <w:rPr>
          <w:rFonts w:ascii="Commissioner" w:hAnsi="Commissioner"/>
        </w:rPr>
        <w:t xml:space="preserve">overgenomen door Willems VGO. Als voorbeeld is het plaatsen van een aantal auto laadpunten een slimme innovatie om toe te passen voor </w:t>
      </w:r>
      <w:r w:rsidR="008E0209" w:rsidRPr="0030546B">
        <w:rPr>
          <w:rFonts w:ascii="Commissioner" w:hAnsi="Commissioner"/>
        </w:rPr>
        <w:t xml:space="preserve">kantoor. Aangezien de elektrische voertuigen hierdoor </w:t>
      </w:r>
      <w:r w:rsidR="00B742C4" w:rsidRPr="0030546B">
        <w:rPr>
          <w:rFonts w:ascii="Commissioner" w:hAnsi="Commissioner"/>
        </w:rPr>
        <w:t xml:space="preserve">(bij ingang van een nieuw energiecontract) </w:t>
      </w:r>
      <w:r w:rsidR="008E0209" w:rsidRPr="0030546B">
        <w:rPr>
          <w:rFonts w:ascii="Commissioner" w:hAnsi="Commissioner"/>
        </w:rPr>
        <w:t xml:space="preserve">gebruik kunnen maken van de groene stroom die geleverd wordt aan het kantoorpand. </w:t>
      </w:r>
      <w:r w:rsidR="009C3A56" w:rsidRPr="0030546B">
        <w:rPr>
          <w:rFonts w:ascii="Commissioner" w:hAnsi="Commissioner"/>
        </w:rPr>
        <w:t>De campagne zuinig rijden is ook een mooi initiatief. De werknemers binnen Willems Vastgoedonderhoud worden momenteel onderweg al ge</w:t>
      </w:r>
      <w:r w:rsidR="00BA0A32" w:rsidRPr="0030546B">
        <w:rPr>
          <w:rFonts w:ascii="Commissioner" w:hAnsi="Commissioner"/>
        </w:rPr>
        <w:t xml:space="preserve">meten op bijvoorbeeld snelheid. </w:t>
      </w:r>
      <w:r w:rsidR="00B742C4" w:rsidRPr="0030546B">
        <w:rPr>
          <w:rFonts w:ascii="Commissioner" w:hAnsi="Commissioner"/>
        </w:rPr>
        <w:t xml:space="preserve">Met </w:t>
      </w:r>
      <w:r w:rsidR="00BA0A32" w:rsidRPr="0030546B">
        <w:rPr>
          <w:rFonts w:ascii="Commissioner" w:hAnsi="Commissioner"/>
        </w:rPr>
        <w:t xml:space="preserve">een </w:t>
      </w:r>
      <w:proofErr w:type="spellStart"/>
      <w:r w:rsidR="00BA0A32" w:rsidRPr="0030546B">
        <w:rPr>
          <w:rFonts w:ascii="Commissioner" w:hAnsi="Commissioner"/>
        </w:rPr>
        <w:t>toolbox</w:t>
      </w:r>
      <w:r w:rsidR="00B742C4" w:rsidRPr="0030546B">
        <w:rPr>
          <w:rFonts w:ascii="Commissioner" w:hAnsi="Commissioner"/>
        </w:rPr>
        <w:t>meeting</w:t>
      </w:r>
      <w:proofErr w:type="spellEnd"/>
      <w:r w:rsidR="00B742C4" w:rsidRPr="0030546B">
        <w:rPr>
          <w:rFonts w:ascii="Commissioner" w:hAnsi="Commissioner"/>
        </w:rPr>
        <w:t xml:space="preserve"> wordt</w:t>
      </w:r>
      <w:r w:rsidR="00BA0A32" w:rsidRPr="0030546B">
        <w:rPr>
          <w:rFonts w:ascii="Commissioner" w:hAnsi="Commissioner"/>
        </w:rPr>
        <w:t xml:space="preserve"> </w:t>
      </w:r>
      <w:r w:rsidR="007F2D7C" w:rsidRPr="0030546B">
        <w:rPr>
          <w:rFonts w:ascii="Commissioner" w:hAnsi="Commissioner"/>
        </w:rPr>
        <w:t xml:space="preserve">het onderwerp </w:t>
      </w:r>
      <w:r w:rsidR="00B742C4" w:rsidRPr="0030546B">
        <w:rPr>
          <w:rFonts w:ascii="Commissioner" w:hAnsi="Commissioner"/>
        </w:rPr>
        <w:t xml:space="preserve">CO2 &amp; </w:t>
      </w:r>
      <w:r w:rsidR="007F2D7C" w:rsidRPr="0030546B">
        <w:rPr>
          <w:rFonts w:ascii="Commissioner" w:hAnsi="Commissioner"/>
        </w:rPr>
        <w:t xml:space="preserve">zuinig rijden verder </w:t>
      </w:r>
      <w:r w:rsidR="00B742C4" w:rsidRPr="0030546B">
        <w:rPr>
          <w:rFonts w:ascii="Commissioner" w:hAnsi="Commissioner"/>
        </w:rPr>
        <w:t>behandeld met de collega’s.</w:t>
      </w:r>
    </w:p>
    <w:p w14:paraId="71CD62D3" w14:textId="479581A9" w:rsidR="003A4925" w:rsidRPr="0030546B" w:rsidRDefault="003A4925" w:rsidP="001834A9">
      <w:pPr>
        <w:ind w:firstLine="0"/>
        <w:jc w:val="both"/>
        <w:rPr>
          <w:rFonts w:ascii="Commissioner" w:hAnsi="Commissioner"/>
        </w:rPr>
      </w:pPr>
    </w:p>
    <w:p w14:paraId="4D9C115A" w14:textId="642F38C2" w:rsidR="003A4925" w:rsidRPr="0030546B" w:rsidRDefault="003A4925" w:rsidP="001834A9">
      <w:pPr>
        <w:ind w:firstLine="0"/>
        <w:jc w:val="both"/>
        <w:rPr>
          <w:rFonts w:ascii="Commissioner" w:hAnsi="Commissioner"/>
        </w:rPr>
      </w:pPr>
      <w:r w:rsidRPr="0030546B">
        <w:rPr>
          <w:rFonts w:ascii="Commissioner" w:hAnsi="Commissioner"/>
        </w:rPr>
        <w:t>Voor het opstellen van de doelstelling wordt onderzocht welke maatregelen en doelstellingen sectorgenoten ambiëren. Willems VGO schat zichzelf in als</w:t>
      </w:r>
      <w:r w:rsidR="004B1B0A" w:rsidRPr="0030546B">
        <w:rPr>
          <w:rFonts w:ascii="Commissioner" w:hAnsi="Commissioner"/>
        </w:rPr>
        <w:t xml:space="preserve"> een</w:t>
      </w:r>
      <w:r w:rsidRPr="0030546B">
        <w:rPr>
          <w:rFonts w:ascii="Commissioner" w:hAnsi="Commissioner"/>
        </w:rPr>
        <w:t xml:space="preserve"> </w:t>
      </w:r>
      <w:r w:rsidRPr="0030546B">
        <w:rPr>
          <w:rFonts w:ascii="Commissioner" w:hAnsi="Commissioner"/>
          <w:b/>
          <w:bCs/>
        </w:rPr>
        <w:t>middenmoter</w:t>
      </w:r>
      <w:r w:rsidRPr="0030546B">
        <w:rPr>
          <w:rFonts w:ascii="Commissioner" w:hAnsi="Commissioner"/>
        </w:rPr>
        <w:t xml:space="preserve"> op het gebied van </w:t>
      </w:r>
      <w:r w:rsidR="007A16BD" w:rsidRPr="0030546B">
        <w:rPr>
          <w:rFonts w:ascii="Commissioner" w:hAnsi="Commissioner"/>
        </w:rPr>
        <w:t>CO2-reductie</w:t>
      </w:r>
      <w:r w:rsidRPr="0030546B">
        <w:rPr>
          <w:rFonts w:ascii="Commissioner" w:hAnsi="Commissioner"/>
        </w:rPr>
        <w:t xml:space="preserve">, vergeleken met sectorgenoten. In de branche zijn meerdere bedrijven bezig met het reduceren van CO2. Doelstellingen en maatregelen van sectorgenoten die een CO2 </w:t>
      </w:r>
      <w:r w:rsidRPr="00084174">
        <w:rPr>
          <w:rFonts w:ascii="Commissioner" w:hAnsi="Commissioner"/>
        </w:rPr>
        <w:t>beleid en CO2 Prestatieladder certificaat hebben, komen overeen met die van Willems VGO. In de Maatregelenlijst (ingevuld op 28-01-2021) van SKAO behaalt Willems VGO 1</w:t>
      </w:r>
      <w:r w:rsidR="008319AD" w:rsidRPr="00084174">
        <w:rPr>
          <w:rFonts w:ascii="Commissioner" w:hAnsi="Commissioner"/>
        </w:rPr>
        <w:t>4</w:t>
      </w:r>
      <w:r w:rsidRPr="00084174">
        <w:rPr>
          <w:rFonts w:ascii="Commissioner" w:hAnsi="Commissioner"/>
        </w:rPr>
        <w:t>x A</w:t>
      </w:r>
      <w:r w:rsidR="008319AD" w:rsidRPr="00084174">
        <w:rPr>
          <w:rFonts w:ascii="Commissioner" w:hAnsi="Commissioner"/>
        </w:rPr>
        <w:t xml:space="preserve"> (waarvan 14 gepland)</w:t>
      </w:r>
      <w:r w:rsidRPr="00084174">
        <w:rPr>
          <w:rFonts w:ascii="Commissioner" w:hAnsi="Commissioner"/>
        </w:rPr>
        <w:t xml:space="preserve">, </w:t>
      </w:r>
      <w:r w:rsidR="008319AD" w:rsidRPr="00084174">
        <w:rPr>
          <w:rFonts w:ascii="Commissioner" w:hAnsi="Commissioner"/>
        </w:rPr>
        <w:t>4</w:t>
      </w:r>
      <w:r w:rsidRPr="00084174">
        <w:rPr>
          <w:rFonts w:ascii="Commissioner" w:hAnsi="Commissioner"/>
        </w:rPr>
        <w:t xml:space="preserve">x B </w:t>
      </w:r>
      <w:r w:rsidR="008319AD" w:rsidRPr="00084174">
        <w:rPr>
          <w:rFonts w:ascii="Commissioner" w:hAnsi="Commissioner"/>
        </w:rPr>
        <w:t xml:space="preserve">(waarvan 2 gepland) </w:t>
      </w:r>
      <w:r w:rsidRPr="00084174">
        <w:rPr>
          <w:rFonts w:ascii="Commissioner" w:hAnsi="Commissioner"/>
        </w:rPr>
        <w:t xml:space="preserve">en </w:t>
      </w:r>
      <w:r w:rsidR="008319AD" w:rsidRPr="00084174">
        <w:rPr>
          <w:rFonts w:ascii="Commissioner" w:hAnsi="Commissioner"/>
        </w:rPr>
        <w:t>4</w:t>
      </w:r>
      <w:r w:rsidRPr="00084174">
        <w:rPr>
          <w:rFonts w:ascii="Commissioner" w:hAnsi="Commissioner"/>
        </w:rPr>
        <w:t xml:space="preserve">x C (waarvan </w:t>
      </w:r>
      <w:r w:rsidR="008319AD" w:rsidRPr="00084174">
        <w:rPr>
          <w:rFonts w:ascii="Commissioner" w:hAnsi="Commissioner"/>
        </w:rPr>
        <w:t>3 zijn gepland).</w:t>
      </w:r>
    </w:p>
    <w:p w14:paraId="6880D909" w14:textId="6A748EC4" w:rsidR="00F62832" w:rsidRPr="0030546B" w:rsidRDefault="00F62832" w:rsidP="00F62832">
      <w:pPr>
        <w:pStyle w:val="Kop2"/>
        <w:rPr>
          <w:rFonts w:ascii="Commissioner" w:hAnsi="Commissioner"/>
        </w:rPr>
      </w:pPr>
      <w:bookmarkStart w:id="10" w:name="_Toc137836000"/>
      <w:r w:rsidRPr="0030546B">
        <w:rPr>
          <w:rFonts w:ascii="Commissioner" w:hAnsi="Commissioner"/>
        </w:rPr>
        <w:t xml:space="preserve">2.3 Reductiedoelstelling </w:t>
      </w:r>
      <w:r w:rsidR="000C681B" w:rsidRPr="0030546B">
        <w:rPr>
          <w:rFonts w:ascii="Commissioner" w:hAnsi="Commissioner"/>
        </w:rPr>
        <w:t>p</w:t>
      </w:r>
      <w:r w:rsidRPr="0030546B">
        <w:rPr>
          <w:rFonts w:ascii="Commissioner" w:hAnsi="Commissioner"/>
        </w:rPr>
        <w:t xml:space="preserve">er </w:t>
      </w:r>
      <w:r w:rsidR="000C681B" w:rsidRPr="0030546B">
        <w:rPr>
          <w:rFonts w:ascii="Commissioner" w:hAnsi="Commissioner"/>
        </w:rPr>
        <w:t>j</w:t>
      </w:r>
      <w:r w:rsidRPr="0030546B">
        <w:rPr>
          <w:rFonts w:ascii="Commissioner" w:hAnsi="Commissioner"/>
        </w:rPr>
        <w:t>aar</w:t>
      </w:r>
      <w:bookmarkEnd w:id="10"/>
    </w:p>
    <w:p w14:paraId="7E1E1C44" w14:textId="57DED925" w:rsidR="009C2DC6" w:rsidRPr="0030546B" w:rsidRDefault="00770A12" w:rsidP="006234D9">
      <w:pPr>
        <w:ind w:firstLine="0"/>
        <w:jc w:val="both"/>
        <w:rPr>
          <w:rFonts w:ascii="Commissioner" w:hAnsi="Commissioner"/>
        </w:rPr>
      </w:pPr>
      <w:r w:rsidRPr="0030546B">
        <w:rPr>
          <w:rFonts w:ascii="Commissioner" w:hAnsi="Commissioner"/>
        </w:rPr>
        <w:t xml:space="preserve">Na het bestuderen van de reductiedoelstelling van 20% van Schilderwerken De Boer is </w:t>
      </w:r>
      <w:r w:rsidR="00B81A71" w:rsidRPr="0030546B">
        <w:rPr>
          <w:rFonts w:ascii="Commissioner" w:hAnsi="Commissioner"/>
        </w:rPr>
        <w:t xml:space="preserve">in 2019 </w:t>
      </w:r>
      <w:r w:rsidRPr="0030546B">
        <w:rPr>
          <w:rFonts w:ascii="Commissioner" w:hAnsi="Commissioner"/>
        </w:rPr>
        <w:t xml:space="preserve">besloten om voor eenzelfde reductiedoelstelling van 20% te gaan per 2025. Willems heeft namelijk de ruimte om een grote stap vooruit te maken op de footprint, zodra zij de échte groene stroom geleverd krijgen. De reductie van 20% is een haalbaar en reëel criterium. Uiteraard kan deze altijd nog wijzigen indien het doel eerder behaald wordt. Per jaar dient de totale uitstoot in Ton CO2 minimaal </w:t>
      </w:r>
      <w:r w:rsidR="007F0877">
        <w:rPr>
          <w:rFonts w:ascii="Commissioner" w:hAnsi="Commissioner"/>
        </w:rPr>
        <w:t>2</w:t>
      </w:r>
      <w:r w:rsidRPr="0030546B">
        <w:rPr>
          <w:rFonts w:ascii="Commissioner" w:hAnsi="Commissioner"/>
        </w:rPr>
        <w:t>% te dalen ten opzichte van het basisjaar.</w:t>
      </w:r>
      <w:r w:rsidR="007F0877">
        <w:rPr>
          <w:rFonts w:ascii="Commissioner" w:hAnsi="Commissioner"/>
        </w:rPr>
        <w:t xml:space="preserve">  Daarbij wordt </w:t>
      </w:r>
      <w:r w:rsidR="009C2DC6" w:rsidRPr="0030546B">
        <w:rPr>
          <w:rFonts w:ascii="Commissioner" w:hAnsi="Commissioner"/>
        </w:rPr>
        <w:t xml:space="preserve">gekeken naar uitstoot </w:t>
      </w:r>
      <w:r w:rsidR="009C2DC6" w:rsidRPr="0030546B">
        <w:rPr>
          <w:rFonts w:ascii="Commissioner" w:hAnsi="Commissioner"/>
          <w:i/>
          <w:iCs/>
        </w:rPr>
        <w:t>per miljoen euro omzet</w:t>
      </w:r>
      <w:r w:rsidR="009C2DC6" w:rsidRPr="0030546B">
        <w:rPr>
          <w:rFonts w:ascii="Commissioner" w:hAnsi="Commissioner"/>
        </w:rPr>
        <w:t xml:space="preserve">. </w:t>
      </w:r>
    </w:p>
    <w:p w14:paraId="21D3E91B" w14:textId="77777777" w:rsidR="005644A0" w:rsidRPr="0030546B" w:rsidRDefault="005644A0" w:rsidP="006234D9">
      <w:pPr>
        <w:ind w:firstLine="0"/>
        <w:jc w:val="both"/>
        <w:rPr>
          <w:rFonts w:ascii="Commissioner" w:hAnsi="Commissioner"/>
        </w:rPr>
      </w:pPr>
    </w:p>
    <w:p w14:paraId="0DA0A89D" w14:textId="77777777" w:rsidR="00AF382D" w:rsidRPr="0030546B" w:rsidRDefault="00AF382D"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Doelstelling 2020: 2% minder CO2 uitstoot (van totale footprint) per miljoen euro omzet t.o.v. 2019.</w:t>
      </w:r>
    </w:p>
    <w:p w14:paraId="32E6A04B" w14:textId="6771468E" w:rsidR="00AF382D" w:rsidRPr="0030546B" w:rsidRDefault="00B40BEE"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Doelstelling 2021:</w:t>
      </w:r>
      <w:r w:rsidR="006234D9" w:rsidRPr="0030546B">
        <w:rPr>
          <w:rFonts w:ascii="Commissioner" w:hAnsi="Commissioner"/>
        </w:rPr>
        <w:t xml:space="preserve"> 4% </w:t>
      </w:r>
      <w:r w:rsidR="00AF382D" w:rsidRPr="0030546B">
        <w:rPr>
          <w:rFonts w:ascii="Commissioner" w:hAnsi="Commissioner"/>
        </w:rPr>
        <w:t>minder CO2 uitstoot (van totale footprint) per miljoen euro omzet t.o.v. 2019.</w:t>
      </w:r>
    </w:p>
    <w:p w14:paraId="30E847F8" w14:textId="2A81B724" w:rsidR="006234D9"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2022:</w:t>
      </w:r>
      <w:r w:rsidR="00AF382D" w:rsidRPr="0030546B">
        <w:rPr>
          <w:rFonts w:ascii="Commissioner" w:hAnsi="Commissioner"/>
        </w:rPr>
        <w:t xml:space="preserve"> </w:t>
      </w:r>
      <w:r w:rsidRPr="0030546B">
        <w:rPr>
          <w:rFonts w:ascii="Commissioner" w:hAnsi="Commissioner"/>
        </w:rPr>
        <w:t>8%</w:t>
      </w:r>
      <w:r w:rsidR="00AF382D" w:rsidRPr="0030546B">
        <w:rPr>
          <w:rFonts w:ascii="Commissioner" w:hAnsi="Commissioner"/>
        </w:rPr>
        <w:t xml:space="preserve"> minder CO2 uitstoot (van totale footprint) per miljoen euro omzet t.o.v. 2019.</w:t>
      </w:r>
    </w:p>
    <w:p w14:paraId="40CFC414" w14:textId="7A3371CF" w:rsidR="006234D9"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2023:</w:t>
      </w:r>
      <w:r w:rsidRPr="0030546B">
        <w:rPr>
          <w:rFonts w:ascii="Commissioner" w:hAnsi="Commissioner"/>
        </w:rPr>
        <w:t xml:space="preserve"> 12% </w:t>
      </w:r>
      <w:r w:rsidR="00AF382D" w:rsidRPr="0030546B">
        <w:rPr>
          <w:rFonts w:ascii="Commissioner" w:hAnsi="Commissioner"/>
        </w:rPr>
        <w:t>minder CO2 uitstoot (van totale footprint) per miljoen euro omzet t.o.v. 2019.</w:t>
      </w:r>
    </w:p>
    <w:p w14:paraId="08E69EE1" w14:textId="77777777" w:rsidR="00AF382D"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2024:</w:t>
      </w:r>
      <w:r w:rsidRPr="0030546B">
        <w:rPr>
          <w:rFonts w:ascii="Commissioner" w:hAnsi="Commissioner"/>
        </w:rPr>
        <w:t xml:space="preserve"> 16% </w:t>
      </w:r>
      <w:r w:rsidR="00AF382D" w:rsidRPr="0030546B">
        <w:rPr>
          <w:rFonts w:ascii="Commissioner" w:hAnsi="Commissioner"/>
        </w:rPr>
        <w:t>minder CO2 uitstoot (van totale footprint) per miljoen euro omzet t.o.v. 2019.</w:t>
      </w:r>
    </w:p>
    <w:p w14:paraId="72CB81A0" w14:textId="651244CF" w:rsidR="00B96922" w:rsidRPr="0030546B" w:rsidRDefault="006234D9" w:rsidP="00AF382D">
      <w:pPr>
        <w:pStyle w:val="Lijstalinea"/>
        <w:numPr>
          <w:ilvl w:val="0"/>
          <w:numId w:val="37"/>
        </w:numPr>
        <w:spacing w:line="276" w:lineRule="auto"/>
        <w:ind w:left="426" w:right="-284"/>
        <w:jc w:val="both"/>
        <w:rPr>
          <w:rFonts w:ascii="Commissioner" w:hAnsi="Commissioner"/>
        </w:rPr>
      </w:pPr>
      <w:r w:rsidRPr="0030546B">
        <w:rPr>
          <w:rFonts w:ascii="Commissioner" w:hAnsi="Commissioner"/>
        </w:rPr>
        <w:t xml:space="preserve">Doelstelling </w:t>
      </w:r>
      <w:r w:rsidR="00B40BEE" w:rsidRPr="0030546B">
        <w:rPr>
          <w:rFonts w:ascii="Commissioner" w:hAnsi="Commissioner"/>
        </w:rPr>
        <w:t>2025:</w:t>
      </w:r>
      <w:r w:rsidRPr="0030546B">
        <w:rPr>
          <w:rFonts w:ascii="Commissioner" w:hAnsi="Commissioner"/>
        </w:rPr>
        <w:t xml:space="preserve"> 20% </w:t>
      </w:r>
      <w:r w:rsidR="00AF382D" w:rsidRPr="0030546B">
        <w:rPr>
          <w:rFonts w:ascii="Commissioner" w:hAnsi="Commissioner"/>
        </w:rPr>
        <w:t>minder CO2 uitstoot (van totale footprint) per miljoen euro omzet t.o.v. 2019.</w:t>
      </w:r>
    </w:p>
    <w:p w14:paraId="7012F9EF" w14:textId="2A634515" w:rsidR="009E6CB6" w:rsidRPr="0030546B" w:rsidRDefault="00AF382D" w:rsidP="003E6B3E">
      <w:pPr>
        <w:ind w:firstLine="0"/>
        <w:rPr>
          <w:rFonts w:ascii="Commissioner" w:hAnsi="Commissioner"/>
        </w:rPr>
      </w:pPr>
      <w:r w:rsidRPr="0030546B">
        <w:rPr>
          <w:rFonts w:ascii="Commissioner" w:hAnsi="Commissioner"/>
        </w:rPr>
        <w:br/>
      </w:r>
      <w:r w:rsidR="009E6CB6" w:rsidRPr="0030546B">
        <w:rPr>
          <w:rFonts w:ascii="Commissioner" w:hAnsi="Commissioner"/>
        </w:rPr>
        <w:t>De CO2 footprint van Willems bedroeg in:</w:t>
      </w:r>
    </w:p>
    <w:p w14:paraId="3D5E0946" w14:textId="4169CDEC" w:rsidR="009E6CB6" w:rsidRPr="007F0877" w:rsidRDefault="009E6CB6" w:rsidP="003E6B3E">
      <w:pPr>
        <w:ind w:firstLine="0"/>
        <w:rPr>
          <w:rFonts w:ascii="Commissioner" w:hAnsi="Commissioner"/>
        </w:rPr>
      </w:pPr>
      <w:r w:rsidRPr="007F0877">
        <w:rPr>
          <w:rFonts w:ascii="Commissioner" w:hAnsi="Commissioner"/>
        </w:rPr>
        <w:t>2019: 444,60 ton</w:t>
      </w:r>
      <w:r w:rsidR="007F0877" w:rsidRPr="007F0877">
        <w:rPr>
          <w:rFonts w:ascii="Commissioner" w:hAnsi="Commissioner"/>
        </w:rPr>
        <w:t xml:space="preserve"> CO2</w:t>
      </w:r>
    </w:p>
    <w:p w14:paraId="26222086" w14:textId="150D2A43" w:rsidR="009E6CB6" w:rsidRPr="007F0877" w:rsidRDefault="009E6CB6" w:rsidP="003E6B3E">
      <w:pPr>
        <w:ind w:firstLine="0"/>
        <w:rPr>
          <w:rFonts w:ascii="Commissioner" w:hAnsi="Commissioner"/>
        </w:rPr>
      </w:pPr>
      <w:r w:rsidRPr="007F0877">
        <w:rPr>
          <w:rFonts w:ascii="Commissioner" w:hAnsi="Commissioner"/>
        </w:rPr>
        <w:t>2020: 48</w:t>
      </w:r>
      <w:r w:rsidR="00622AAF" w:rsidRPr="007F0877">
        <w:rPr>
          <w:rFonts w:ascii="Commissioner" w:hAnsi="Commissioner"/>
        </w:rPr>
        <w:t>0</w:t>
      </w:r>
      <w:r w:rsidRPr="007F0877">
        <w:rPr>
          <w:rFonts w:ascii="Commissioner" w:hAnsi="Commissioner"/>
        </w:rPr>
        <w:t>,90 ton</w:t>
      </w:r>
      <w:r w:rsidR="007F0877" w:rsidRPr="007F0877">
        <w:rPr>
          <w:rFonts w:ascii="Commissioner" w:hAnsi="Commissioner"/>
        </w:rPr>
        <w:t xml:space="preserve"> CO2</w:t>
      </w:r>
    </w:p>
    <w:p w14:paraId="1B0ADEA0" w14:textId="441E33A0" w:rsidR="007F0877" w:rsidRPr="0030546B" w:rsidRDefault="007F0877" w:rsidP="003E6B3E">
      <w:pPr>
        <w:ind w:firstLine="0"/>
        <w:rPr>
          <w:rFonts w:ascii="Commissioner" w:hAnsi="Commissioner"/>
        </w:rPr>
      </w:pPr>
      <w:r w:rsidRPr="007F0877">
        <w:rPr>
          <w:rFonts w:ascii="Commissioner" w:hAnsi="Commissioner"/>
        </w:rPr>
        <w:t>2021: 498,01 ton CO2</w:t>
      </w:r>
    </w:p>
    <w:p w14:paraId="103E29CC" w14:textId="3BD63EE4" w:rsidR="009E6CB6" w:rsidRPr="0030546B" w:rsidRDefault="009E6CB6" w:rsidP="003E6B3E">
      <w:pPr>
        <w:ind w:firstLine="0"/>
        <w:rPr>
          <w:rFonts w:ascii="Commissioner" w:hAnsi="Commissioner"/>
        </w:rPr>
      </w:pPr>
    </w:p>
    <w:p w14:paraId="25378B1E" w14:textId="02D049D7" w:rsidR="009E6CB6" w:rsidRPr="0030546B" w:rsidRDefault="009E6CB6" w:rsidP="003E6B3E">
      <w:pPr>
        <w:ind w:firstLine="0"/>
        <w:rPr>
          <w:rFonts w:ascii="Commissioner" w:hAnsi="Commissioner"/>
        </w:rPr>
      </w:pPr>
      <w:r w:rsidRPr="0030546B">
        <w:rPr>
          <w:rFonts w:ascii="Commissioner" w:hAnsi="Commissioner"/>
        </w:rPr>
        <w:t>Gekeken naar het aantal ton CO2 per miljoen omzet betekent dit:</w:t>
      </w:r>
    </w:p>
    <w:p w14:paraId="0BAD6B91" w14:textId="6E809D44" w:rsidR="009E6CB6" w:rsidRPr="007F0877" w:rsidRDefault="009E6CB6" w:rsidP="003E6B3E">
      <w:pPr>
        <w:ind w:firstLine="0"/>
        <w:rPr>
          <w:rFonts w:ascii="Commissioner" w:hAnsi="Commissioner"/>
        </w:rPr>
      </w:pPr>
      <w:r w:rsidRPr="007F0877">
        <w:rPr>
          <w:rFonts w:ascii="Commissioner" w:hAnsi="Commissioner"/>
        </w:rPr>
        <w:t xml:space="preserve">2019: 8,06 ton CO2 per miljoen omzet </w:t>
      </w:r>
    </w:p>
    <w:p w14:paraId="18DAE690" w14:textId="130DA51D" w:rsidR="009E6CB6" w:rsidRPr="007F0877" w:rsidRDefault="009E6CB6" w:rsidP="003E6B3E">
      <w:pPr>
        <w:ind w:firstLine="0"/>
        <w:rPr>
          <w:rFonts w:ascii="Commissioner" w:hAnsi="Commissioner"/>
        </w:rPr>
      </w:pPr>
      <w:r w:rsidRPr="007F0877">
        <w:rPr>
          <w:rFonts w:ascii="Commissioner" w:hAnsi="Commissioner"/>
        </w:rPr>
        <w:t>2020:</w:t>
      </w:r>
      <w:r w:rsidR="00AC4EE8" w:rsidRPr="007F0877">
        <w:rPr>
          <w:rFonts w:ascii="Commissioner" w:hAnsi="Commissioner"/>
        </w:rPr>
        <w:t xml:space="preserve"> 6,44 ton CO2 per miljoen omzet</w:t>
      </w:r>
    </w:p>
    <w:p w14:paraId="1B886E06" w14:textId="6D2DFAAE" w:rsidR="007F0877" w:rsidRPr="0030546B" w:rsidRDefault="007F0877" w:rsidP="003E6B3E">
      <w:pPr>
        <w:ind w:firstLine="0"/>
        <w:rPr>
          <w:rFonts w:ascii="Commissioner" w:hAnsi="Commissioner"/>
        </w:rPr>
      </w:pPr>
      <w:r w:rsidRPr="007F0877">
        <w:rPr>
          <w:rFonts w:ascii="Commissioner" w:hAnsi="Commissioner"/>
        </w:rPr>
        <w:t>2021: 6,13 ton CO2 per miljoen omzet</w:t>
      </w:r>
    </w:p>
    <w:p w14:paraId="0D0F9F50" w14:textId="2B5F6D8C" w:rsidR="00AC4EE8" w:rsidRPr="0030546B" w:rsidRDefault="00AC4EE8" w:rsidP="003E6B3E">
      <w:pPr>
        <w:ind w:firstLine="0"/>
        <w:rPr>
          <w:rFonts w:ascii="Commissioner" w:hAnsi="Commissioner"/>
        </w:rPr>
      </w:pPr>
    </w:p>
    <w:p w14:paraId="0CE31BA6" w14:textId="10C619A6" w:rsidR="00D16A9C" w:rsidRPr="0030546B" w:rsidRDefault="00AC4EE8" w:rsidP="003E6B3E">
      <w:pPr>
        <w:ind w:firstLine="0"/>
        <w:rPr>
          <w:rFonts w:ascii="Commissioner" w:hAnsi="Commissioner"/>
        </w:rPr>
      </w:pPr>
      <w:r w:rsidRPr="0030546B">
        <w:rPr>
          <w:rFonts w:ascii="Commissioner" w:hAnsi="Commissioner"/>
        </w:rPr>
        <w:t xml:space="preserve">Dit komt neer op een </w:t>
      </w:r>
      <w:r w:rsidR="007A16BD" w:rsidRPr="0030546B">
        <w:rPr>
          <w:rFonts w:ascii="Commissioner" w:hAnsi="Commissioner"/>
        </w:rPr>
        <w:t>CO2-reductie</w:t>
      </w:r>
      <w:r w:rsidR="00D16A9C" w:rsidRPr="0030546B">
        <w:rPr>
          <w:rFonts w:ascii="Commissioner" w:hAnsi="Commissioner"/>
        </w:rPr>
        <w:t xml:space="preserve"> van </w:t>
      </w:r>
      <w:r w:rsidRPr="0030546B">
        <w:rPr>
          <w:rFonts w:ascii="Commissioner" w:hAnsi="Commissioner"/>
        </w:rPr>
        <w:t>2</w:t>
      </w:r>
      <w:r w:rsidR="007F0877">
        <w:rPr>
          <w:rFonts w:ascii="Commissioner" w:hAnsi="Commissioner"/>
        </w:rPr>
        <w:t>3,95</w:t>
      </w:r>
      <w:r w:rsidRPr="0030546B">
        <w:rPr>
          <w:rFonts w:ascii="Commissioner" w:hAnsi="Commissioner"/>
        </w:rPr>
        <w:t>%</w:t>
      </w:r>
      <w:r w:rsidR="00D16A9C" w:rsidRPr="0030546B">
        <w:rPr>
          <w:rFonts w:ascii="Commissioner" w:hAnsi="Commissioner"/>
        </w:rPr>
        <w:t xml:space="preserve"> per miljoen euro</w:t>
      </w:r>
      <w:r w:rsidRPr="0030546B">
        <w:rPr>
          <w:rFonts w:ascii="Commissioner" w:hAnsi="Commissioner"/>
        </w:rPr>
        <w:t>. De jaardoelstelling van 202</w:t>
      </w:r>
      <w:r w:rsidR="007F0877">
        <w:rPr>
          <w:rFonts w:ascii="Commissioner" w:hAnsi="Commissioner"/>
        </w:rPr>
        <w:t>1</w:t>
      </w:r>
      <w:r w:rsidRPr="0030546B">
        <w:rPr>
          <w:rFonts w:ascii="Commissioner" w:hAnsi="Commissioner"/>
        </w:rPr>
        <w:t xml:space="preserve"> is </w:t>
      </w:r>
      <w:r w:rsidR="007F0877">
        <w:rPr>
          <w:rFonts w:ascii="Commissioner" w:hAnsi="Commissioner"/>
        </w:rPr>
        <w:t>weer</w:t>
      </w:r>
      <w:r w:rsidRPr="0030546B">
        <w:rPr>
          <w:rFonts w:ascii="Commissioner" w:hAnsi="Commissioner"/>
        </w:rPr>
        <w:t xml:space="preserve"> ruimschoots behaald. </w:t>
      </w:r>
    </w:p>
    <w:p w14:paraId="793E8BB2" w14:textId="77777777" w:rsidR="00D16A9C" w:rsidRPr="0030546B" w:rsidRDefault="00D16A9C" w:rsidP="003E6B3E">
      <w:pPr>
        <w:ind w:firstLine="0"/>
        <w:rPr>
          <w:rFonts w:ascii="Commissioner" w:hAnsi="Commissioner"/>
        </w:rPr>
      </w:pPr>
    </w:p>
    <w:p w14:paraId="06FA5128" w14:textId="07F759E4" w:rsidR="00AC4EE8" w:rsidRPr="0030546B" w:rsidRDefault="00AC4EE8" w:rsidP="003E6B3E">
      <w:pPr>
        <w:ind w:firstLine="0"/>
        <w:rPr>
          <w:rFonts w:ascii="Commissioner" w:hAnsi="Commissioner"/>
        </w:rPr>
      </w:pPr>
      <w:r w:rsidRPr="0030546B">
        <w:rPr>
          <w:rFonts w:ascii="Commissioner" w:hAnsi="Commissioner"/>
        </w:rPr>
        <w:lastRenderedPageBreak/>
        <w:t xml:space="preserve">Omdat niet zeker is of de omzetstijging en de mogelijke CO2 maatregelen elk jaar op deze manier </w:t>
      </w:r>
      <w:r w:rsidRPr="00484C81">
        <w:rPr>
          <w:rFonts w:ascii="Commissioner" w:hAnsi="Commissioner"/>
        </w:rPr>
        <w:t xml:space="preserve">worden ingevuld, acht Willems de formulering van de doelstelling </w:t>
      </w:r>
      <w:r w:rsidR="00484C81" w:rsidRPr="00484C81">
        <w:rPr>
          <w:rFonts w:ascii="Commissioner" w:hAnsi="Commissioner"/>
        </w:rPr>
        <w:t xml:space="preserve">nog </w:t>
      </w:r>
      <w:r w:rsidRPr="00484C81">
        <w:rPr>
          <w:rFonts w:ascii="Commissioner" w:hAnsi="Commissioner"/>
        </w:rPr>
        <w:t>wel ambitieus en uitdagend. Als volgend jaar (over 202</w:t>
      </w:r>
      <w:r w:rsidR="00484C81" w:rsidRPr="00484C81">
        <w:rPr>
          <w:rFonts w:ascii="Commissioner" w:hAnsi="Commissioner"/>
        </w:rPr>
        <w:t>2</w:t>
      </w:r>
      <w:r w:rsidRPr="00484C81">
        <w:rPr>
          <w:rFonts w:ascii="Commissioner" w:hAnsi="Commissioner"/>
        </w:rPr>
        <w:t xml:space="preserve">) blijk dat de doelstelling </w:t>
      </w:r>
      <w:r w:rsidR="0001354D" w:rsidRPr="00484C81">
        <w:rPr>
          <w:rFonts w:ascii="Commissioner" w:hAnsi="Commissioner"/>
        </w:rPr>
        <w:t xml:space="preserve">weer ruimschoots </w:t>
      </w:r>
      <w:r w:rsidRPr="00484C81">
        <w:rPr>
          <w:rFonts w:ascii="Commissioner" w:hAnsi="Commissioner"/>
        </w:rPr>
        <w:t>wordt behaald, wordt gekeken of de doelstelling anders geformuleerd kan</w:t>
      </w:r>
      <w:r w:rsidR="0001354D" w:rsidRPr="00484C81">
        <w:rPr>
          <w:rFonts w:ascii="Commissioner" w:hAnsi="Commissioner"/>
        </w:rPr>
        <w:t>/moet</w:t>
      </w:r>
      <w:r w:rsidRPr="00484C81">
        <w:rPr>
          <w:rFonts w:ascii="Commissioner" w:hAnsi="Commissioner"/>
        </w:rPr>
        <w:t xml:space="preserve"> worden.</w:t>
      </w:r>
      <w:r w:rsidRPr="0030546B">
        <w:rPr>
          <w:rFonts w:ascii="Commissioner" w:hAnsi="Commissioner"/>
        </w:rPr>
        <w:t xml:space="preserve"> </w:t>
      </w:r>
    </w:p>
    <w:p w14:paraId="6FE6BC2C" w14:textId="03F54101" w:rsidR="0088566F" w:rsidRPr="0030546B" w:rsidRDefault="0088566F" w:rsidP="0088566F">
      <w:pPr>
        <w:pStyle w:val="Kop2"/>
        <w:rPr>
          <w:rFonts w:ascii="Commissioner" w:hAnsi="Commissioner"/>
        </w:rPr>
      </w:pPr>
      <w:bookmarkStart w:id="11" w:name="_Toc137836001"/>
      <w:r w:rsidRPr="0030546B">
        <w:rPr>
          <w:rFonts w:ascii="Commissioner" w:hAnsi="Commissioner"/>
        </w:rPr>
        <w:t>2.4 Reductiedoelstelling Scope 1</w:t>
      </w:r>
      <w:bookmarkEnd w:id="11"/>
    </w:p>
    <w:p w14:paraId="4605F0E4" w14:textId="466B545C" w:rsidR="00484C81" w:rsidRPr="00484C81" w:rsidRDefault="00484C81" w:rsidP="00B73A85">
      <w:pPr>
        <w:ind w:firstLine="0"/>
        <w:jc w:val="both"/>
        <w:rPr>
          <w:rFonts w:ascii="Commissioner" w:hAnsi="Commissioner"/>
        </w:rPr>
      </w:pPr>
      <w:r>
        <w:rPr>
          <w:rFonts w:ascii="Commissioner" w:hAnsi="Commissioner"/>
        </w:rPr>
        <w:t xml:space="preserve">In </w:t>
      </w:r>
      <w:r w:rsidR="00B81A71" w:rsidRPr="00484C81">
        <w:rPr>
          <w:rFonts w:ascii="Commissioner" w:hAnsi="Commissioner"/>
        </w:rPr>
        <w:t xml:space="preserve">2019 </w:t>
      </w:r>
      <w:r>
        <w:rPr>
          <w:rFonts w:ascii="Commissioner" w:hAnsi="Commissioner"/>
        </w:rPr>
        <w:t>was</w:t>
      </w:r>
      <w:r w:rsidR="00B81A71" w:rsidRPr="00484C81">
        <w:rPr>
          <w:rFonts w:ascii="Commissioner" w:hAnsi="Commissioner"/>
        </w:rPr>
        <w:t xml:space="preserve"> ruim </w:t>
      </w:r>
      <w:r w:rsidR="00EE7EDF" w:rsidRPr="00484C81">
        <w:rPr>
          <w:rFonts w:ascii="Commissioner" w:hAnsi="Commissioner"/>
        </w:rPr>
        <w:t>89</w:t>
      </w:r>
      <w:r w:rsidR="00043514" w:rsidRPr="00484C81">
        <w:rPr>
          <w:rFonts w:ascii="Commissioner" w:hAnsi="Commissioner"/>
        </w:rPr>
        <w:t xml:space="preserve">% van de totale </w:t>
      </w:r>
      <w:r w:rsidR="00B81A71" w:rsidRPr="00484C81">
        <w:rPr>
          <w:rFonts w:ascii="Commissioner" w:hAnsi="Commissioner"/>
        </w:rPr>
        <w:t xml:space="preserve">CO2 </w:t>
      </w:r>
      <w:r w:rsidR="00043514" w:rsidRPr="00484C81">
        <w:rPr>
          <w:rFonts w:ascii="Commissioner" w:hAnsi="Commissioner"/>
        </w:rPr>
        <w:t xml:space="preserve">uitstoot </w:t>
      </w:r>
      <w:r w:rsidR="00B81A71" w:rsidRPr="00484C81">
        <w:rPr>
          <w:rFonts w:ascii="Commissioner" w:hAnsi="Commissioner"/>
        </w:rPr>
        <w:t>van Willems VGO afkomstig uit</w:t>
      </w:r>
      <w:r w:rsidR="00043514" w:rsidRPr="00484C81">
        <w:rPr>
          <w:rFonts w:ascii="Commissioner" w:hAnsi="Commissioner"/>
        </w:rPr>
        <w:t xml:space="preserve"> scope 1.</w:t>
      </w:r>
      <w:r w:rsidR="00B73A85" w:rsidRPr="00484C81">
        <w:rPr>
          <w:rFonts w:ascii="Commissioner" w:hAnsi="Commissioner"/>
        </w:rPr>
        <w:t xml:space="preserve"> </w:t>
      </w:r>
    </w:p>
    <w:p w14:paraId="5FEC30DF" w14:textId="06214BF3" w:rsidR="00484C81" w:rsidRDefault="00484C81" w:rsidP="00484C81">
      <w:pPr>
        <w:ind w:firstLine="0"/>
        <w:jc w:val="both"/>
        <w:rPr>
          <w:rFonts w:ascii="Commissioner" w:hAnsi="Commissioner"/>
        </w:rPr>
      </w:pPr>
      <w:r w:rsidRPr="00484C81">
        <w:rPr>
          <w:rFonts w:ascii="Commissioner" w:hAnsi="Commissioner"/>
        </w:rPr>
        <w:t>In 2021 is 85,37% van de totale CO2 uitstoot van Willems VGO afkomstig uit scope 1.</w:t>
      </w:r>
      <w:r w:rsidRPr="0030546B">
        <w:rPr>
          <w:rFonts w:ascii="Commissioner" w:hAnsi="Commissioner"/>
        </w:rPr>
        <w:t xml:space="preserve"> </w:t>
      </w:r>
    </w:p>
    <w:p w14:paraId="24AA2716" w14:textId="77777777" w:rsidR="00617D80" w:rsidRPr="0030546B" w:rsidRDefault="00617D80" w:rsidP="00B73A85">
      <w:pPr>
        <w:ind w:firstLine="0"/>
        <w:jc w:val="both"/>
        <w:rPr>
          <w:rFonts w:ascii="Commissioner" w:hAnsi="Commissioner"/>
        </w:rPr>
      </w:pPr>
    </w:p>
    <w:p w14:paraId="6AC06B1A" w14:textId="1A462402" w:rsidR="00617D80" w:rsidRPr="0030546B" w:rsidRDefault="00617D80" w:rsidP="00B73A85">
      <w:pPr>
        <w:ind w:firstLine="0"/>
        <w:jc w:val="both"/>
        <w:rPr>
          <w:rFonts w:ascii="Commissioner" w:hAnsi="Commissioner"/>
          <w:b/>
          <w:bCs/>
        </w:rPr>
      </w:pPr>
      <w:r w:rsidRPr="0030546B">
        <w:rPr>
          <w:rFonts w:ascii="Commissioner" w:hAnsi="Commissioner"/>
          <w:b/>
          <w:bCs/>
        </w:rPr>
        <w:t>Doelstelling:</w:t>
      </w:r>
    </w:p>
    <w:p w14:paraId="55173913" w14:textId="22C43460" w:rsidR="0088566F" w:rsidRPr="0030546B" w:rsidRDefault="00FB6022" w:rsidP="00B73A85">
      <w:pPr>
        <w:ind w:firstLine="0"/>
        <w:jc w:val="both"/>
        <w:rPr>
          <w:rFonts w:ascii="Commissioner" w:hAnsi="Commissioner"/>
        </w:rPr>
      </w:pPr>
      <w:bookmarkStart w:id="12" w:name="_Hlk90708514"/>
      <w:r w:rsidRPr="0030546B">
        <w:rPr>
          <w:rFonts w:ascii="Commissioner" w:hAnsi="Commissioner"/>
        </w:rPr>
        <w:t xml:space="preserve">Het doel is om </w:t>
      </w:r>
      <w:r w:rsidR="0028652C" w:rsidRPr="0030546B">
        <w:rPr>
          <w:rFonts w:ascii="Commissioner" w:hAnsi="Commissioner"/>
        </w:rPr>
        <w:t>in</w:t>
      </w:r>
      <w:r w:rsidRPr="0030546B">
        <w:rPr>
          <w:rFonts w:ascii="Commissioner" w:hAnsi="Commissioner"/>
        </w:rPr>
        <w:t xml:space="preserve"> 2025 </w:t>
      </w:r>
      <w:r w:rsidR="00EF5593" w:rsidRPr="0030546B">
        <w:rPr>
          <w:rFonts w:ascii="Commissioner" w:hAnsi="Commissioner"/>
        </w:rPr>
        <w:t xml:space="preserve">een reductie van </w:t>
      </w:r>
      <w:r w:rsidR="00EF5593" w:rsidRPr="0030546B">
        <w:rPr>
          <w:rFonts w:ascii="Commissioner" w:hAnsi="Commissioner"/>
          <w:b/>
          <w:bCs/>
        </w:rPr>
        <w:t xml:space="preserve">20% </w:t>
      </w:r>
      <w:r w:rsidR="00EF5593" w:rsidRPr="0030546B">
        <w:rPr>
          <w:rFonts w:ascii="Commissioner" w:hAnsi="Commissioner"/>
        </w:rPr>
        <w:t>op de totale footprint</w:t>
      </w:r>
      <w:r w:rsidR="00FC7D87" w:rsidRPr="0030546B">
        <w:rPr>
          <w:rFonts w:ascii="Commissioner" w:hAnsi="Commissioner"/>
        </w:rPr>
        <w:t>,</w:t>
      </w:r>
      <w:r w:rsidR="00EF5593" w:rsidRPr="0030546B">
        <w:rPr>
          <w:rFonts w:ascii="Commissioner" w:hAnsi="Commissioner"/>
        </w:rPr>
        <w:t xml:space="preserve"> </w:t>
      </w:r>
      <w:r w:rsidR="00FC7D87" w:rsidRPr="0030546B">
        <w:rPr>
          <w:rFonts w:ascii="Commissioner" w:hAnsi="Commissioner"/>
        </w:rPr>
        <w:t>in vergelijking met het basisjaar 2019, te behalen</w:t>
      </w:r>
      <w:bookmarkEnd w:id="12"/>
      <w:r w:rsidR="00FC7D87" w:rsidRPr="0030546B">
        <w:rPr>
          <w:rFonts w:ascii="Commissioner" w:hAnsi="Commissioner"/>
        </w:rPr>
        <w:t xml:space="preserve">. </w:t>
      </w:r>
      <w:r w:rsidR="0028652C" w:rsidRPr="00484C81">
        <w:rPr>
          <w:rFonts w:ascii="Commissioner" w:hAnsi="Commissioner"/>
        </w:rPr>
        <w:t xml:space="preserve">Zo </w:t>
      </w:r>
      <w:r w:rsidR="0028652C" w:rsidRPr="00084174">
        <w:rPr>
          <w:rFonts w:ascii="Commissioner" w:hAnsi="Commissioner"/>
        </w:rPr>
        <w:t>kunnen</w:t>
      </w:r>
      <w:r w:rsidR="003A2033" w:rsidRPr="00084174">
        <w:rPr>
          <w:rFonts w:ascii="Commissioner" w:hAnsi="Commissioner"/>
        </w:rPr>
        <w:t xml:space="preserve"> </w:t>
      </w:r>
      <w:r w:rsidR="009A0033" w:rsidRPr="00084174">
        <w:rPr>
          <w:rFonts w:ascii="Commissioner" w:hAnsi="Commissioner"/>
        </w:rPr>
        <w:t xml:space="preserve">verschillende </w:t>
      </w:r>
      <w:r w:rsidR="003A2033" w:rsidRPr="00084174">
        <w:rPr>
          <w:rFonts w:ascii="Commissioner" w:hAnsi="Commissioner"/>
        </w:rPr>
        <w:t xml:space="preserve">voertuigen binnen </w:t>
      </w:r>
      <w:r w:rsidR="008F686A" w:rsidRPr="00084174">
        <w:rPr>
          <w:rFonts w:ascii="Commissioner" w:hAnsi="Commissioner"/>
        </w:rPr>
        <w:t>4</w:t>
      </w:r>
      <w:r w:rsidR="003A2033" w:rsidRPr="00084174">
        <w:rPr>
          <w:rFonts w:ascii="Commissioner" w:hAnsi="Commissioner"/>
        </w:rPr>
        <w:t xml:space="preserve"> </w:t>
      </w:r>
      <w:r w:rsidR="002D2DA6" w:rsidRPr="00084174">
        <w:rPr>
          <w:rFonts w:ascii="Commissioner" w:hAnsi="Commissioner"/>
        </w:rPr>
        <w:t>à</w:t>
      </w:r>
      <w:r w:rsidR="003A2033" w:rsidRPr="00084174">
        <w:rPr>
          <w:rFonts w:ascii="Commissioner" w:hAnsi="Commissioner"/>
        </w:rPr>
        <w:t xml:space="preserve"> </w:t>
      </w:r>
      <w:r w:rsidR="008F686A" w:rsidRPr="00084174">
        <w:rPr>
          <w:rFonts w:ascii="Commissioner" w:hAnsi="Commissioner"/>
        </w:rPr>
        <w:t>5</w:t>
      </w:r>
      <w:r w:rsidR="003A2033" w:rsidRPr="00084174">
        <w:rPr>
          <w:rFonts w:ascii="Commissioner" w:hAnsi="Commissioner"/>
        </w:rPr>
        <w:t xml:space="preserve"> jaar vervangen</w:t>
      </w:r>
      <w:r w:rsidR="009A0033" w:rsidRPr="00084174">
        <w:rPr>
          <w:rFonts w:ascii="Commissioner" w:hAnsi="Commissioner"/>
        </w:rPr>
        <w:t xml:space="preserve"> k</w:t>
      </w:r>
      <w:r w:rsidR="00617D80" w:rsidRPr="00084174">
        <w:rPr>
          <w:rFonts w:ascii="Commissioner" w:hAnsi="Commissioner"/>
        </w:rPr>
        <w:t>unnen</w:t>
      </w:r>
      <w:r w:rsidR="009A0033" w:rsidRPr="00084174">
        <w:rPr>
          <w:rFonts w:ascii="Commissioner" w:hAnsi="Commissioner"/>
        </w:rPr>
        <w:t xml:space="preserve"> worden, bijvoorbeeld door elektrische voertuigen</w:t>
      </w:r>
      <w:r w:rsidR="00E22793" w:rsidRPr="00084174">
        <w:rPr>
          <w:rFonts w:ascii="Commissioner" w:hAnsi="Commissioner"/>
        </w:rPr>
        <w:t xml:space="preserve">. </w:t>
      </w:r>
      <w:bookmarkStart w:id="13" w:name="_Hlk137804479"/>
      <w:r w:rsidR="0028652C" w:rsidRPr="00084174">
        <w:rPr>
          <w:rFonts w:ascii="Commissioner" w:hAnsi="Commissioner"/>
        </w:rPr>
        <w:t xml:space="preserve">Voor </w:t>
      </w:r>
      <w:r w:rsidR="00114215" w:rsidRPr="00084174">
        <w:rPr>
          <w:rFonts w:ascii="Commissioner" w:hAnsi="Commissioner"/>
        </w:rPr>
        <w:t xml:space="preserve">ongeveer 40% van de voertuigen </w:t>
      </w:r>
      <w:r w:rsidR="0028652C" w:rsidRPr="00084174">
        <w:rPr>
          <w:rFonts w:ascii="Commissioner" w:hAnsi="Commissioner"/>
        </w:rPr>
        <w:t xml:space="preserve">is het </w:t>
      </w:r>
      <w:r w:rsidR="00114215" w:rsidRPr="00084174">
        <w:rPr>
          <w:rFonts w:ascii="Commissioner" w:hAnsi="Commissioner"/>
        </w:rPr>
        <w:t xml:space="preserve">momenteel niet mogelijk om de vervanging van brandstof naar elektra te verwerkelijken, </w:t>
      </w:r>
      <w:r w:rsidR="0028652C" w:rsidRPr="00084174">
        <w:rPr>
          <w:rFonts w:ascii="Commissioner" w:hAnsi="Commissioner"/>
        </w:rPr>
        <w:t>omdat</w:t>
      </w:r>
      <w:r w:rsidR="00114215" w:rsidRPr="00084174">
        <w:rPr>
          <w:rFonts w:ascii="Commissioner" w:hAnsi="Commissioner"/>
        </w:rPr>
        <w:t xml:space="preserve"> dit bestelvoertuigen zijn die </w:t>
      </w:r>
      <w:r w:rsidR="00AB175F" w:rsidRPr="00084174">
        <w:rPr>
          <w:rFonts w:ascii="Commissioner" w:hAnsi="Commissioner"/>
        </w:rPr>
        <w:t>in een elektrische variant nog niet verkrijgbaar zijn</w:t>
      </w:r>
      <w:bookmarkEnd w:id="13"/>
      <w:r w:rsidR="00AB175F" w:rsidRPr="00084174">
        <w:rPr>
          <w:rFonts w:ascii="Commissioner" w:hAnsi="Commissioner"/>
        </w:rPr>
        <w:t>.</w:t>
      </w:r>
      <w:r w:rsidR="00114950" w:rsidRPr="00084174">
        <w:rPr>
          <w:rFonts w:ascii="Commissioner" w:hAnsi="Commissioner"/>
        </w:rPr>
        <w:t xml:space="preserve"> In tabel</w:t>
      </w:r>
      <w:r w:rsidR="00114950" w:rsidRPr="0030546B">
        <w:rPr>
          <w:rFonts w:ascii="Commissioner" w:hAnsi="Commissioner"/>
        </w:rPr>
        <w:t xml:space="preserve"> 3 wordt een overzicht weergegeven van de </w:t>
      </w:r>
      <w:r w:rsidR="00903023" w:rsidRPr="0030546B">
        <w:rPr>
          <w:rFonts w:ascii="Commissioner" w:hAnsi="Commissioner"/>
        </w:rPr>
        <w:t>emissies die van toepassing zijn, op basis van het GHG-protocol, per locatie.</w:t>
      </w:r>
    </w:p>
    <w:p w14:paraId="233A89CA" w14:textId="17C4C907" w:rsidR="00813DE2" w:rsidRPr="0030546B" w:rsidRDefault="00813DE2" w:rsidP="00B73A85">
      <w:pPr>
        <w:ind w:firstLine="0"/>
        <w:jc w:val="both"/>
        <w:rPr>
          <w:rFonts w:ascii="Commissioner" w:hAnsi="Commissioner"/>
        </w:rPr>
      </w:pPr>
    </w:p>
    <w:tbl>
      <w:tblPr>
        <w:tblStyle w:val="Tabelraster"/>
        <w:tblW w:w="0" w:type="auto"/>
        <w:tblLook w:val="04A0" w:firstRow="1" w:lastRow="0" w:firstColumn="1" w:lastColumn="0" w:noHBand="0" w:noVBand="1"/>
      </w:tblPr>
      <w:tblGrid>
        <w:gridCol w:w="4083"/>
        <w:gridCol w:w="1835"/>
        <w:gridCol w:w="1681"/>
        <w:gridCol w:w="1463"/>
      </w:tblGrid>
      <w:tr w:rsidR="00D937AA" w:rsidRPr="0030546B" w14:paraId="22F3B380" w14:textId="77777777" w:rsidTr="000477DD">
        <w:tc>
          <w:tcPr>
            <w:tcW w:w="9062" w:type="dxa"/>
            <w:gridSpan w:val="4"/>
            <w:shd w:val="clear" w:color="auto" w:fill="00B050"/>
          </w:tcPr>
          <w:p w14:paraId="6E4D34E9" w14:textId="1E4FD28B" w:rsidR="00D937AA" w:rsidRPr="0030546B" w:rsidRDefault="00D937AA" w:rsidP="00B73A85">
            <w:pPr>
              <w:ind w:firstLine="0"/>
              <w:jc w:val="both"/>
              <w:rPr>
                <w:rFonts w:ascii="Commissioner" w:hAnsi="Commissioner"/>
                <w:b/>
                <w:bCs/>
                <w:sz w:val="20"/>
                <w:szCs w:val="20"/>
              </w:rPr>
            </w:pPr>
            <w:r w:rsidRPr="0030546B">
              <w:rPr>
                <w:rFonts w:ascii="Commissioner" w:hAnsi="Commissioner"/>
                <w:b/>
                <w:bCs/>
                <w:sz w:val="20"/>
                <w:szCs w:val="20"/>
                <w:shd w:val="clear" w:color="auto" w:fill="00B050"/>
              </w:rPr>
              <w:t>Scope 1</w:t>
            </w:r>
          </w:p>
        </w:tc>
      </w:tr>
      <w:tr w:rsidR="00D937AA" w:rsidRPr="0030546B" w14:paraId="2BE2FD6C" w14:textId="77777777" w:rsidTr="000477DD">
        <w:tc>
          <w:tcPr>
            <w:tcW w:w="4106" w:type="dxa"/>
            <w:shd w:val="clear" w:color="auto" w:fill="92D050"/>
          </w:tcPr>
          <w:p w14:paraId="51A8C7C8" w14:textId="3CE9D278" w:rsidR="00D937AA" w:rsidRPr="0030546B" w:rsidRDefault="00D937AA" w:rsidP="00B73A85">
            <w:pPr>
              <w:ind w:firstLine="0"/>
              <w:jc w:val="both"/>
              <w:rPr>
                <w:rFonts w:ascii="Commissioner" w:hAnsi="Commissioner"/>
                <w:b/>
                <w:bCs/>
                <w:sz w:val="20"/>
                <w:szCs w:val="20"/>
              </w:rPr>
            </w:pPr>
            <w:r w:rsidRPr="0030546B">
              <w:rPr>
                <w:rFonts w:ascii="Commissioner" w:hAnsi="Commissioner"/>
                <w:b/>
                <w:bCs/>
                <w:sz w:val="20"/>
                <w:szCs w:val="20"/>
              </w:rPr>
              <w:t>Bron van Emissie</w:t>
            </w:r>
          </w:p>
        </w:tc>
        <w:tc>
          <w:tcPr>
            <w:tcW w:w="1843" w:type="dxa"/>
            <w:shd w:val="clear" w:color="auto" w:fill="92D050"/>
          </w:tcPr>
          <w:p w14:paraId="53053193" w14:textId="128B16C5" w:rsidR="00D937AA" w:rsidRPr="0030546B" w:rsidRDefault="00D937AA" w:rsidP="00B73A85">
            <w:pPr>
              <w:ind w:firstLine="0"/>
              <w:jc w:val="both"/>
              <w:rPr>
                <w:rFonts w:ascii="Commissioner" w:hAnsi="Commissioner"/>
                <w:b/>
                <w:bCs/>
                <w:sz w:val="20"/>
                <w:szCs w:val="20"/>
              </w:rPr>
            </w:pPr>
            <w:r w:rsidRPr="0030546B">
              <w:rPr>
                <w:rFonts w:ascii="Commissioner" w:hAnsi="Commissioner"/>
                <w:b/>
                <w:bCs/>
                <w:sz w:val="20"/>
                <w:szCs w:val="20"/>
              </w:rPr>
              <w:t>Eenheid</w:t>
            </w:r>
          </w:p>
        </w:tc>
        <w:tc>
          <w:tcPr>
            <w:tcW w:w="1683" w:type="dxa"/>
            <w:shd w:val="clear" w:color="auto" w:fill="92D050"/>
          </w:tcPr>
          <w:p w14:paraId="094BC027" w14:textId="64BD5538" w:rsidR="00D937AA" w:rsidRPr="0030546B" w:rsidRDefault="00A312A6" w:rsidP="00B73A85">
            <w:pPr>
              <w:ind w:firstLine="0"/>
              <w:jc w:val="both"/>
              <w:rPr>
                <w:rFonts w:ascii="Commissioner" w:hAnsi="Commissioner"/>
                <w:b/>
                <w:bCs/>
                <w:sz w:val="20"/>
                <w:szCs w:val="20"/>
              </w:rPr>
            </w:pPr>
            <w:r w:rsidRPr="0030546B">
              <w:rPr>
                <w:rFonts w:ascii="Commissioner" w:hAnsi="Commissioner"/>
                <w:b/>
                <w:bCs/>
                <w:sz w:val="20"/>
                <w:szCs w:val="20"/>
              </w:rPr>
              <w:t>Kantoorpand</w:t>
            </w:r>
          </w:p>
        </w:tc>
        <w:tc>
          <w:tcPr>
            <w:tcW w:w="1430" w:type="dxa"/>
            <w:shd w:val="clear" w:color="auto" w:fill="92D050"/>
          </w:tcPr>
          <w:p w14:paraId="3A175349" w14:textId="547B577A" w:rsidR="00D937AA" w:rsidRPr="0030546B" w:rsidRDefault="00A312A6" w:rsidP="00B73A85">
            <w:pPr>
              <w:ind w:firstLine="0"/>
              <w:jc w:val="both"/>
              <w:rPr>
                <w:rFonts w:ascii="Commissioner" w:hAnsi="Commissioner"/>
                <w:b/>
                <w:bCs/>
                <w:sz w:val="20"/>
                <w:szCs w:val="20"/>
              </w:rPr>
            </w:pPr>
            <w:r w:rsidRPr="0030546B">
              <w:rPr>
                <w:rFonts w:ascii="Commissioner" w:hAnsi="Commissioner"/>
                <w:b/>
                <w:bCs/>
                <w:sz w:val="20"/>
                <w:szCs w:val="20"/>
              </w:rPr>
              <w:t>Project</w:t>
            </w:r>
            <w:r w:rsidR="00033732" w:rsidRPr="0030546B">
              <w:rPr>
                <w:rFonts w:ascii="Commissioner" w:hAnsi="Commissioner"/>
                <w:b/>
                <w:bCs/>
                <w:sz w:val="20"/>
                <w:szCs w:val="20"/>
              </w:rPr>
              <w:t>en (Bouwplaats)</w:t>
            </w:r>
          </w:p>
        </w:tc>
      </w:tr>
      <w:tr w:rsidR="00D937AA" w:rsidRPr="0030546B" w14:paraId="188D0B1E" w14:textId="77777777" w:rsidTr="000477DD">
        <w:tc>
          <w:tcPr>
            <w:tcW w:w="4106" w:type="dxa"/>
            <w:shd w:val="clear" w:color="auto" w:fill="F2F2F2" w:themeFill="background1" w:themeFillShade="F2"/>
          </w:tcPr>
          <w:p w14:paraId="3E20F346" w14:textId="1C811408" w:rsidR="00D937AA" w:rsidRPr="0030546B" w:rsidRDefault="00033732" w:rsidP="00B73A85">
            <w:pPr>
              <w:ind w:firstLine="0"/>
              <w:jc w:val="both"/>
              <w:rPr>
                <w:rFonts w:ascii="Commissioner" w:hAnsi="Commissioner"/>
                <w:sz w:val="20"/>
                <w:szCs w:val="20"/>
              </w:rPr>
            </w:pPr>
            <w:r w:rsidRPr="0030546B">
              <w:rPr>
                <w:rFonts w:ascii="Commissioner" w:hAnsi="Commissioner"/>
                <w:sz w:val="20"/>
                <w:szCs w:val="20"/>
              </w:rPr>
              <w:t>Benzine voor bedrijfsvoertuigen</w:t>
            </w:r>
          </w:p>
        </w:tc>
        <w:tc>
          <w:tcPr>
            <w:tcW w:w="1843" w:type="dxa"/>
            <w:shd w:val="clear" w:color="auto" w:fill="F2F2F2" w:themeFill="background1" w:themeFillShade="F2"/>
          </w:tcPr>
          <w:p w14:paraId="11219282" w14:textId="087C37CB"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Liter</w:t>
            </w:r>
          </w:p>
        </w:tc>
        <w:tc>
          <w:tcPr>
            <w:tcW w:w="1683" w:type="dxa"/>
            <w:shd w:val="clear" w:color="auto" w:fill="F2F2F2" w:themeFill="background1" w:themeFillShade="F2"/>
          </w:tcPr>
          <w:p w14:paraId="4FFE430B" w14:textId="6154DFD2"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685ED137" w14:textId="101B7055"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r>
      <w:tr w:rsidR="00D937AA" w:rsidRPr="0030546B" w14:paraId="70040173" w14:textId="77777777" w:rsidTr="000477DD">
        <w:tc>
          <w:tcPr>
            <w:tcW w:w="4106" w:type="dxa"/>
            <w:shd w:val="clear" w:color="auto" w:fill="EAF1DD" w:themeFill="accent3" w:themeFillTint="33"/>
          </w:tcPr>
          <w:p w14:paraId="75F03318" w14:textId="016C2C71" w:rsidR="00D937AA" w:rsidRPr="0030546B" w:rsidRDefault="00033732" w:rsidP="00B73A85">
            <w:pPr>
              <w:ind w:firstLine="0"/>
              <w:jc w:val="both"/>
              <w:rPr>
                <w:rFonts w:ascii="Commissioner" w:hAnsi="Commissioner"/>
                <w:sz w:val="20"/>
                <w:szCs w:val="20"/>
              </w:rPr>
            </w:pPr>
            <w:r w:rsidRPr="0030546B">
              <w:rPr>
                <w:rFonts w:ascii="Commissioner" w:hAnsi="Commissioner"/>
                <w:sz w:val="20"/>
                <w:szCs w:val="20"/>
              </w:rPr>
              <w:t>Diesel voor bedrijfsvoertuigen</w:t>
            </w:r>
          </w:p>
        </w:tc>
        <w:tc>
          <w:tcPr>
            <w:tcW w:w="1843" w:type="dxa"/>
            <w:shd w:val="clear" w:color="auto" w:fill="EAF1DD" w:themeFill="accent3" w:themeFillTint="33"/>
          </w:tcPr>
          <w:p w14:paraId="1AE51E93" w14:textId="3A4AB229"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Liter</w:t>
            </w:r>
          </w:p>
        </w:tc>
        <w:tc>
          <w:tcPr>
            <w:tcW w:w="1683" w:type="dxa"/>
            <w:shd w:val="clear" w:color="auto" w:fill="EAF1DD" w:themeFill="accent3" w:themeFillTint="33"/>
          </w:tcPr>
          <w:p w14:paraId="62D2B4CF" w14:textId="6806A0D4"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EAF1DD" w:themeFill="accent3" w:themeFillTint="33"/>
          </w:tcPr>
          <w:p w14:paraId="486F4702" w14:textId="7CF898B0"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r>
      <w:tr w:rsidR="00D937AA" w:rsidRPr="0030546B" w14:paraId="733F1CD0" w14:textId="77777777" w:rsidTr="000477DD">
        <w:tc>
          <w:tcPr>
            <w:tcW w:w="4106" w:type="dxa"/>
            <w:shd w:val="clear" w:color="auto" w:fill="F2F2F2" w:themeFill="background1" w:themeFillShade="F2"/>
          </w:tcPr>
          <w:p w14:paraId="64B87DEE" w14:textId="35BDB136" w:rsidR="00D937AA" w:rsidRPr="0030546B" w:rsidRDefault="00C755DB" w:rsidP="00B73A85">
            <w:pPr>
              <w:ind w:firstLine="0"/>
              <w:jc w:val="both"/>
              <w:rPr>
                <w:rFonts w:ascii="Commissioner" w:hAnsi="Commissioner"/>
                <w:sz w:val="20"/>
                <w:szCs w:val="20"/>
              </w:rPr>
            </w:pPr>
            <w:r w:rsidRPr="0030546B">
              <w:rPr>
                <w:rFonts w:ascii="Commissioner" w:hAnsi="Commissioner"/>
                <w:sz w:val="20"/>
                <w:szCs w:val="20"/>
              </w:rPr>
              <w:t>Aardgas voor verwarming</w:t>
            </w:r>
          </w:p>
        </w:tc>
        <w:tc>
          <w:tcPr>
            <w:tcW w:w="1843" w:type="dxa"/>
            <w:shd w:val="clear" w:color="auto" w:fill="F2F2F2" w:themeFill="background1" w:themeFillShade="F2"/>
          </w:tcPr>
          <w:p w14:paraId="14C3F5B2" w14:textId="368B01F3"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Nm³</w:t>
            </w:r>
          </w:p>
        </w:tc>
        <w:tc>
          <w:tcPr>
            <w:tcW w:w="1683" w:type="dxa"/>
            <w:shd w:val="clear" w:color="auto" w:fill="F2F2F2" w:themeFill="background1" w:themeFillShade="F2"/>
          </w:tcPr>
          <w:p w14:paraId="3CB56629" w14:textId="0DD69AAD" w:rsidR="00D937AA" w:rsidRPr="0030546B" w:rsidRDefault="000F34FA" w:rsidP="00B73A85">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161D0B17" w14:textId="77777777" w:rsidR="00D937AA" w:rsidRPr="0030546B" w:rsidRDefault="00D937AA" w:rsidP="000F34FA">
            <w:pPr>
              <w:keepNext/>
              <w:ind w:firstLine="0"/>
              <w:jc w:val="both"/>
              <w:rPr>
                <w:rFonts w:ascii="Commissioner" w:hAnsi="Commissioner"/>
                <w:sz w:val="20"/>
                <w:szCs w:val="20"/>
              </w:rPr>
            </w:pPr>
          </w:p>
        </w:tc>
      </w:tr>
    </w:tbl>
    <w:p w14:paraId="56CB57A6" w14:textId="652E9B87" w:rsidR="00063A27" w:rsidRPr="0030546B" w:rsidRDefault="000F34FA" w:rsidP="00063A27">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3</w:t>
      </w:r>
      <w:r w:rsidR="00D62FE6" w:rsidRPr="0030546B">
        <w:rPr>
          <w:rFonts w:ascii="Commissioner" w:hAnsi="Commissioner"/>
          <w:noProof/>
        </w:rPr>
        <w:fldChar w:fldCharType="end"/>
      </w:r>
      <w:r w:rsidRPr="0030546B">
        <w:rPr>
          <w:rFonts w:ascii="Commissioner" w:hAnsi="Commissioner"/>
        </w:rPr>
        <w:t xml:space="preserve"> - Toepassing van emissie op bedrijfsproces</w:t>
      </w:r>
    </w:p>
    <w:p w14:paraId="1A120FD9" w14:textId="47125F66" w:rsidR="00AB175F" w:rsidRPr="0030546B" w:rsidRDefault="00AB175F" w:rsidP="00AB175F">
      <w:pPr>
        <w:pStyle w:val="Kop2"/>
        <w:rPr>
          <w:rFonts w:ascii="Commissioner" w:hAnsi="Commissioner"/>
        </w:rPr>
      </w:pPr>
      <w:bookmarkStart w:id="14" w:name="_Toc137836002"/>
      <w:r w:rsidRPr="0030546B">
        <w:rPr>
          <w:rFonts w:ascii="Commissioner" w:hAnsi="Commissioner"/>
        </w:rPr>
        <w:t>2.5 Reductiedoelstelling Scope 2</w:t>
      </w:r>
      <w:bookmarkEnd w:id="14"/>
    </w:p>
    <w:p w14:paraId="58AB74D8" w14:textId="77777777" w:rsidR="00617D80" w:rsidRPr="0030546B" w:rsidRDefault="00617D80" w:rsidP="00617D80">
      <w:pPr>
        <w:ind w:firstLine="0"/>
        <w:jc w:val="both"/>
        <w:rPr>
          <w:rFonts w:ascii="Commissioner" w:hAnsi="Commissioner"/>
          <w:b/>
          <w:bCs/>
        </w:rPr>
      </w:pPr>
      <w:r w:rsidRPr="0030546B">
        <w:rPr>
          <w:rFonts w:ascii="Commissioner" w:hAnsi="Commissioner"/>
          <w:b/>
          <w:bCs/>
        </w:rPr>
        <w:t>Doelstelling:</w:t>
      </w:r>
    </w:p>
    <w:p w14:paraId="63C3482A" w14:textId="766A3D5A" w:rsidR="00484C81" w:rsidRDefault="0036768C" w:rsidP="00ED2754">
      <w:pPr>
        <w:ind w:firstLine="0"/>
        <w:jc w:val="both"/>
        <w:rPr>
          <w:rFonts w:ascii="Commissioner" w:hAnsi="Commissioner"/>
        </w:rPr>
      </w:pPr>
      <w:r w:rsidRPr="0030546B">
        <w:rPr>
          <w:rFonts w:ascii="Commissioner" w:hAnsi="Commissioner"/>
        </w:rPr>
        <w:t>De grootste</w:t>
      </w:r>
      <w:r w:rsidR="00D83F51" w:rsidRPr="0030546B">
        <w:rPr>
          <w:rFonts w:ascii="Commissioner" w:hAnsi="Commissioner"/>
        </w:rPr>
        <w:t xml:space="preserve"> </w:t>
      </w:r>
      <w:r w:rsidR="00C678B7" w:rsidRPr="0030546B">
        <w:rPr>
          <w:rFonts w:ascii="Commissioner" w:hAnsi="Commissioner"/>
        </w:rPr>
        <w:t xml:space="preserve">maatregel voor deze scope </w:t>
      </w:r>
      <w:r w:rsidR="0001354D" w:rsidRPr="0030546B">
        <w:rPr>
          <w:rFonts w:ascii="Commissioner" w:hAnsi="Commissioner"/>
        </w:rPr>
        <w:t>i</w:t>
      </w:r>
      <w:r w:rsidR="00D83F51" w:rsidRPr="0030546B">
        <w:rPr>
          <w:rFonts w:ascii="Commissioner" w:hAnsi="Commissioner"/>
        </w:rPr>
        <w:t xml:space="preserve">s de overstap naar </w:t>
      </w:r>
      <w:r w:rsidR="00B71DF5" w:rsidRPr="0030546B">
        <w:rPr>
          <w:rFonts w:ascii="Commissioner" w:hAnsi="Commissioner"/>
        </w:rPr>
        <w:t>‘</w:t>
      </w:r>
      <w:r w:rsidR="00D83F51" w:rsidRPr="0030546B">
        <w:rPr>
          <w:rFonts w:ascii="Commissioner" w:hAnsi="Commissioner"/>
          <w:b/>
          <w:bCs/>
        </w:rPr>
        <w:t>échte</w:t>
      </w:r>
      <w:r w:rsidR="00B71DF5" w:rsidRPr="0030546B">
        <w:rPr>
          <w:rFonts w:ascii="Commissioner" w:hAnsi="Commissioner"/>
          <w:b/>
          <w:bCs/>
        </w:rPr>
        <w:t>’</w:t>
      </w:r>
      <w:r w:rsidR="00D83F51" w:rsidRPr="0030546B">
        <w:rPr>
          <w:rFonts w:ascii="Commissioner" w:hAnsi="Commissioner"/>
          <w:b/>
          <w:bCs/>
        </w:rPr>
        <w:t xml:space="preserve"> groene stroom</w:t>
      </w:r>
      <w:r w:rsidR="00D83F51" w:rsidRPr="0030546B">
        <w:rPr>
          <w:rFonts w:ascii="Commissioner" w:hAnsi="Commissioner"/>
        </w:rPr>
        <w:t xml:space="preserve">. </w:t>
      </w:r>
      <w:bookmarkStart w:id="15" w:name="_Hlk137835021"/>
      <w:r w:rsidR="00D83F51" w:rsidRPr="0030546B">
        <w:rPr>
          <w:rFonts w:ascii="Commissioner" w:hAnsi="Commissioner"/>
        </w:rPr>
        <w:t xml:space="preserve">Dit zal zorgen </w:t>
      </w:r>
      <w:r w:rsidR="0028652C" w:rsidRPr="0030546B">
        <w:rPr>
          <w:rFonts w:ascii="Commissioner" w:hAnsi="Commissioner"/>
        </w:rPr>
        <w:t>voor</w:t>
      </w:r>
      <w:r w:rsidR="00D83F51" w:rsidRPr="0030546B">
        <w:rPr>
          <w:rFonts w:ascii="Commissioner" w:hAnsi="Commissioner"/>
        </w:rPr>
        <w:t xml:space="preserve">, </w:t>
      </w:r>
      <w:r w:rsidR="0028652C" w:rsidRPr="0030546B">
        <w:rPr>
          <w:rFonts w:ascii="Commissioner" w:hAnsi="Commissioner"/>
        </w:rPr>
        <w:t>bij verdere ongewijzigde omstandigheden,</w:t>
      </w:r>
      <w:r w:rsidR="00484C81">
        <w:rPr>
          <w:rFonts w:ascii="Commissioner" w:hAnsi="Commissioner"/>
        </w:rPr>
        <w:t xml:space="preserve"> een verlaging van de CO2 footprint met </w:t>
      </w:r>
      <w:r w:rsidR="008F686A">
        <w:rPr>
          <w:rFonts w:ascii="Commissioner" w:hAnsi="Commissioner"/>
        </w:rPr>
        <w:t>33,80</w:t>
      </w:r>
      <w:r w:rsidR="00484C81">
        <w:rPr>
          <w:rFonts w:ascii="Commissioner" w:hAnsi="Commissioner"/>
        </w:rPr>
        <w:t xml:space="preserve"> ton CO2.</w:t>
      </w:r>
    </w:p>
    <w:bookmarkEnd w:id="15"/>
    <w:p w14:paraId="4B306432" w14:textId="3B45E0DE" w:rsidR="00E470AD" w:rsidRPr="0030546B" w:rsidRDefault="00484C81" w:rsidP="00ED2754">
      <w:pPr>
        <w:ind w:firstLine="0"/>
        <w:jc w:val="both"/>
        <w:rPr>
          <w:rFonts w:ascii="Commissioner" w:hAnsi="Commissioner"/>
        </w:rPr>
      </w:pPr>
      <w:r>
        <w:rPr>
          <w:rFonts w:ascii="Commissioner" w:hAnsi="Commissioner"/>
        </w:rPr>
        <w:br/>
        <w:t>Echter zal b</w:t>
      </w:r>
      <w:r w:rsidR="00474200" w:rsidRPr="0030546B">
        <w:rPr>
          <w:rFonts w:ascii="Commissioner" w:hAnsi="Commissioner"/>
        </w:rPr>
        <w:t xml:space="preserve">ij </w:t>
      </w:r>
      <w:r w:rsidR="00ED2754" w:rsidRPr="0030546B">
        <w:rPr>
          <w:rFonts w:ascii="Commissioner" w:hAnsi="Commissioner"/>
        </w:rPr>
        <w:t xml:space="preserve">het vervangen van </w:t>
      </w:r>
      <w:r w:rsidR="00474200" w:rsidRPr="0030546B">
        <w:rPr>
          <w:rFonts w:ascii="Commissioner" w:hAnsi="Commissioner"/>
        </w:rPr>
        <w:t xml:space="preserve">conventionele brandstof </w:t>
      </w:r>
      <w:r w:rsidR="00ED2754" w:rsidRPr="0030546B">
        <w:rPr>
          <w:rFonts w:ascii="Commissioner" w:hAnsi="Commissioner"/>
        </w:rPr>
        <w:t>voertuigen naar elektrische voertuigen</w:t>
      </w:r>
      <w:r w:rsidR="00474200" w:rsidRPr="0030546B">
        <w:rPr>
          <w:rFonts w:ascii="Commissioner" w:hAnsi="Commissioner"/>
        </w:rPr>
        <w:t xml:space="preserve"> zal</w:t>
      </w:r>
      <w:r w:rsidR="00ED2754" w:rsidRPr="0030546B">
        <w:rPr>
          <w:rFonts w:ascii="Commissioner" w:hAnsi="Commissioner"/>
        </w:rPr>
        <w:t xml:space="preserve"> een toename plaatsvinden van </w:t>
      </w:r>
      <w:r w:rsidR="00474200" w:rsidRPr="0030546B">
        <w:rPr>
          <w:rFonts w:ascii="Commissioner" w:hAnsi="Commissioner"/>
        </w:rPr>
        <w:t xml:space="preserve">het </w:t>
      </w:r>
      <w:r w:rsidR="00ED2754" w:rsidRPr="0030546B">
        <w:rPr>
          <w:rFonts w:ascii="Commissioner" w:hAnsi="Commissioner"/>
        </w:rPr>
        <w:t>grijze stroom gebruik</w:t>
      </w:r>
      <w:r w:rsidR="008F686A">
        <w:rPr>
          <w:rFonts w:ascii="Commissioner" w:hAnsi="Commissioner"/>
        </w:rPr>
        <w:t xml:space="preserve"> (indien op kantoorlocatie wordt opgeladen)</w:t>
      </w:r>
      <w:r w:rsidR="008F686A" w:rsidRPr="0030546B">
        <w:rPr>
          <w:rFonts w:ascii="Commissioner" w:hAnsi="Commissioner"/>
        </w:rPr>
        <w:t>,</w:t>
      </w:r>
      <w:r w:rsidR="00474200" w:rsidRPr="0030546B">
        <w:rPr>
          <w:rFonts w:ascii="Commissioner" w:hAnsi="Commissioner"/>
        </w:rPr>
        <w:t>, totdat Willems VGO overstapt van energieleverancier/type stroomproduct.</w:t>
      </w:r>
      <w:r w:rsidR="00E470AD" w:rsidRPr="0030546B">
        <w:rPr>
          <w:rFonts w:ascii="Commissioner" w:hAnsi="Commissioner"/>
        </w:rPr>
        <w:t xml:space="preserve"> </w:t>
      </w:r>
      <w:r w:rsidR="00903023" w:rsidRPr="0030546B">
        <w:rPr>
          <w:rFonts w:ascii="Commissioner" w:hAnsi="Commissioner"/>
        </w:rPr>
        <w:t>In tabel 4 wordt een overzicht weergegeven van de emissies die van toepassing zijn</w:t>
      </w:r>
      <w:r w:rsidR="00407F85" w:rsidRPr="0030546B">
        <w:rPr>
          <w:rFonts w:ascii="Commissioner" w:hAnsi="Commissioner"/>
        </w:rPr>
        <w:t xml:space="preserve"> </w:t>
      </w:r>
      <w:r w:rsidR="00903023" w:rsidRPr="0030546B">
        <w:rPr>
          <w:rFonts w:ascii="Commissioner" w:hAnsi="Commissioner"/>
        </w:rPr>
        <w:t xml:space="preserve">per locatie. </w:t>
      </w:r>
    </w:p>
    <w:tbl>
      <w:tblPr>
        <w:tblStyle w:val="Tabelraster"/>
        <w:tblW w:w="0" w:type="auto"/>
        <w:tblLook w:val="04A0" w:firstRow="1" w:lastRow="0" w:firstColumn="1" w:lastColumn="0" w:noHBand="0" w:noVBand="1"/>
      </w:tblPr>
      <w:tblGrid>
        <w:gridCol w:w="4082"/>
        <w:gridCol w:w="1836"/>
        <w:gridCol w:w="1681"/>
        <w:gridCol w:w="1463"/>
      </w:tblGrid>
      <w:tr w:rsidR="000F34FA" w:rsidRPr="0030546B" w14:paraId="0891D689" w14:textId="77777777" w:rsidTr="000477DD">
        <w:tc>
          <w:tcPr>
            <w:tcW w:w="9062" w:type="dxa"/>
            <w:gridSpan w:val="4"/>
            <w:shd w:val="clear" w:color="auto" w:fill="00B050"/>
          </w:tcPr>
          <w:p w14:paraId="52BF1B94" w14:textId="3DE10D98" w:rsidR="000F34FA" w:rsidRPr="0030546B" w:rsidRDefault="000F34FA" w:rsidP="00EA2597">
            <w:pPr>
              <w:ind w:firstLine="0"/>
              <w:jc w:val="both"/>
              <w:rPr>
                <w:rFonts w:ascii="Commissioner" w:hAnsi="Commissioner"/>
                <w:b/>
                <w:bCs/>
                <w:sz w:val="21"/>
                <w:szCs w:val="21"/>
              </w:rPr>
            </w:pPr>
            <w:r w:rsidRPr="0030546B">
              <w:rPr>
                <w:rFonts w:ascii="Commissioner" w:hAnsi="Commissioner"/>
                <w:b/>
                <w:bCs/>
                <w:sz w:val="21"/>
                <w:szCs w:val="21"/>
              </w:rPr>
              <w:t>Scope</w:t>
            </w:r>
            <w:r w:rsidRPr="0030546B">
              <w:rPr>
                <w:rFonts w:ascii="Commissioner" w:hAnsi="Commissioner"/>
                <w:b/>
                <w:bCs/>
                <w:sz w:val="21"/>
                <w:szCs w:val="21"/>
                <w:shd w:val="clear" w:color="auto" w:fill="00B050"/>
              </w:rPr>
              <w:t xml:space="preserve"> 2</w:t>
            </w:r>
          </w:p>
        </w:tc>
      </w:tr>
      <w:tr w:rsidR="000F34FA" w:rsidRPr="0030546B" w14:paraId="55F01377" w14:textId="77777777" w:rsidTr="000477DD">
        <w:tc>
          <w:tcPr>
            <w:tcW w:w="4106" w:type="dxa"/>
            <w:shd w:val="clear" w:color="auto" w:fill="92D050"/>
          </w:tcPr>
          <w:p w14:paraId="5DDFEA1C"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Bron van Emissie</w:t>
            </w:r>
          </w:p>
        </w:tc>
        <w:tc>
          <w:tcPr>
            <w:tcW w:w="1843" w:type="dxa"/>
            <w:shd w:val="clear" w:color="auto" w:fill="92D050"/>
          </w:tcPr>
          <w:p w14:paraId="722511AE"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Eenheid</w:t>
            </w:r>
          </w:p>
        </w:tc>
        <w:tc>
          <w:tcPr>
            <w:tcW w:w="1683" w:type="dxa"/>
            <w:shd w:val="clear" w:color="auto" w:fill="92D050"/>
          </w:tcPr>
          <w:p w14:paraId="1324346E"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Kantoorpand</w:t>
            </w:r>
          </w:p>
        </w:tc>
        <w:tc>
          <w:tcPr>
            <w:tcW w:w="1430" w:type="dxa"/>
            <w:shd w:val="clear" w:color="auto" w:fill="92D050"/>
          </w:tcPr>
          <w:p w14:paraId="6EFC08F2" w14:textId="77777777" w:rsidR="000F34FA" w:rsidRPr="0030546B" w:rsidRDefault="000F34FA" w:rsidP="00EA2597">
            <w:pPr>
              <w:ind w:firstLine="0"/>
              <w:jc w:val="both"/>
              <w:rPr>
                <w:rFonts w:ascii="Commissioner" w:hAnsi="Commissioner"/>
                <w:b/>
                <w:bCs/>
                <w:sz w:val="20"/>
                <w:szCs w:val="20"/>
              </w:rPr>
            </w:pPr>
            <w:r w:rsidRPr="0030546B">
              <w:rPr>
                <w:rFonts w:ascii="Commissioner" w:hAnsi="Commissioner"/>
                <w:b/>
                <w:bCs/>
                <w:sz w:val="20"/>
                <w:szCs w:val="20"/>
              </w:rPr>
              <w:t>Projecten (Bouwplaats)</w:t>
            </w:r>
          </w:p>
        </w:tc>
      </w:tr>
      <w:tr w:rsidR="000F34FA" w:rsidRPr="0030546B" w14:paraId="45E15B14" w14:textId="77777777" w:rsidTr="000477DD">
        <w:tc>
          <w:tcPr>
            <w:tcW w:w="4106" w:type="dxa"/>
            <w:shd w:val="clear" w:color="auto" w:fill="F2F2F2" w:themeFill="background1" w:themeFillShade="F2"/>
          </w:tcPr>
          <w:p w14:paraId="76279744" w14:textId="3B69CB22" w:rsidR="000F34FA" w:rsidRPr="0030546B" w:rsidRDefault="000F34FA" w:rsidP="00EA2597">
            <w:pPr>
              <w:ind w:firstLine="0"/>
              <w:jc w:val="both"/>
              <w:rPr>
                <w:rFonts w:ascii="Commissioner" w:hAnsi="Commissioner"/>
                <w:sz w:val="20"/>
                <w:szCs w:val="20"/>
              </w:rPr>
            </w:pPr>
            <w:r w:rsidRPr="0030546B">
              <w:rPr>
                <w:rFonts w:ascii="Commissioner" w:hAnsi="Commissioner"/>
                <w:sz w:val="20"/>
                <w:szCs w:val="20"/>
              </w:rPr>
              <w:t>E</w:t>
            </w:r>
            <w:r w:rsidR="00E66A33" w:rsidRPr="0030546B">
              <w:rPr>
                <w:rFonts w:ascii="Commissioner" w:hAnsi="Commissioner"/>
                <w:sz w:val="20"/>
                <w:szCs w:val="20"/>
              </w:rPr>
              <w:t>lektriciteit</w:t>
            </w:r>
          </w:p>
        </w:tc>
        <w:tc>
          <w:tcPr>
            <w:tcW w:w="1843" w:type="dxa"/>
            <w:shd w:val="clear" w:color="auto" w:fill="F2F2F2" w:themeFill="background1" w:themeFillShade="F2"/>
          </w:tcPr>
          <w:p w14:paraId="67E30024" w14:textId="7CFC8C15" w:rsidR="000F34FA" w:rsidRPr="0030546B" w:rsidRDefault="002D2DA6" w:rsidP="00EA2597">
            <w:pPr>
              <w:ind w:firstLine="0"/>
              <w:jc w:val="both"/>
              <w:rPr>
                <w:rFonts w:ascii="Commissioner" w:hAnsi="Commissioner"/>
                <w:sz w:val="20"/>
                <w:szCs w:val="20"/>
              </w:rPr>
            </w:pPr>
            <w:r w:rsidRPr="0030546B">
              <w:rPr>
                <w:rFonts w:ascii="Commissioner" w:hAnsi="Commissioner"/>
                <w:sz w:val="20"/>
                <w:szCs w:val="20"/>
              </w:rPr>
              <w:t>KWh</w:t>
            </w:r>
          </w:p>
        </w:tc>
        <w:tc>
          <w:tcPr>
            <w:tcW w:w="1683" w:type="dxa"/>
            <w:shd w:val="clear" w:color="auto" w:fill="F2F2F2" w:themeFill="background1" w:themeFillShade="F2"/>
          </w:tcPr>
          <w:p w14:paraId="0A894969" w14:textId="77777777" w:rsidR="000F34FA" w:rsidRPr="0030546B" w:rsidRDefault="000F34FA" w:rsidP="00EA2597">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4FD1FCF0" w14:textId="6635BD06" w:rsidR="000F34FA" w:rsidRPr="0030546B" w:rsidRDefault="000F34FA" w:rsidP="00EA2597">
            <w:pPr>
              <w:ind w:firstLine="0"/>
              <w:jc w:val="both"/>
              <w:rPr>
                <w:rFonts w:ascii="Commissioner" w:hAnsi="Commissioner"/>
                <w:sz w:val="20"/>
                <w:szCs w:val="20"/>
              </w:rPr>
            </w:pPr>
          </w:p>
        </w:tc>
      </w:tr>
      <w:tr w:rsidR="008F0CB1" w:rsidRPr="0030546B" w14:paraId="760C4877" w14:textId="77777777" w:rsidTr="000477DD">
        <w:tc>
          <w:tcPr>
            <w:tcW w:w="4106" w:type="dxa"/>
            <w:shd w:val="clear" w:color="auto" w:fill="F2F2F2" w:themeFill="background1" w:themeFillShade="F2"/>
          </w:tcPr>
          <w:p w14:paraId="696C052C" w14:textId="3A96D3AB" w:rsidR="008F0CB1" w:rsidRPr="0030546B" w:rsidRDefault="008F0CB1" w:rsidP="00EA2597">
            <w:pPr>
              <w:ind w:firstLine="0"/>
              <w:jc w:val="both"/>
              <w:rPr>
                <w:rFonts w:ascii="Commissioner" w:hAnsi="Commissioner"/>
                <w:sz w:val="20"/>
                <w:szCs w:val="20"/>
              </w:rPr>
            </w:pPr>
            <w:r w:rsidRPr="0030546B">
              <w:rPr>
                <w:rFonts w:ascii="Commissioner" w:hAnsi="Commissioner"/>
                <w:sz w:val="20"/>
                <w:szCs w:val="20"/>
              </w:rPr>
              <w:t>Business Travel</w:t>
            </w:r>
          </w:p>
        </w:tc>
        <w:tc>
          <w:tcPr>
            <w:tcW w:w="1843" w:type="dxa"/>
            <w:shd w:val="clear" w:color="auto" w:fill="F2F2F2" w:themeFill="background1" w:themeFillShade="F2"/>
          </w:tcPr>
          <w:p w14:paraId="700F68E2" w14:textId="1B4F100E" w:rsidR="008F0CB1" w:rsidRPr="0030546B" w:rsidRDefault="008F0CB1" w:rsidP="00EA2597">
            <w:pPr>
              <w:ind w:firstLine="0"/>
              <w:jc w:val="both"/>
              <w:rPr>
                <w:rFonts w:ascii="Commissioner" w:hAnsi="Commissioner"/>
                <w:sz w:val="20"/>
                <w:szCs w:val="20"/>
              </w:rPr>
            </w:pPr>
            <w:r w:rsidRPr="0030546B">
              <w:rPr>
                <w:rFonts w:ascii="Commissioner" w:hAnsi="Commissioner"/>
                <w:sz w:val="20"/>
                <w:szCs w:val="20"/>
              </w:rPr>
              <w:t>Km</w:t>
            </w:r>
          </w:p>
        </w:tc>
        <w:tc>
          <w:tcPr>
            <w:tcW w:w="1683" w:type="dxa"/>
            <w:shd w:val="clear" w:color="auto" w:fill="F2F2F2" w:themeFill="background1" w:themeFillShade="F2"/>
          </w:tcPr>
          <w:p w14:paraId="1A37A8A1" w14:textId="1F83D3C9" w:rsidR="008F0CB1" w:rsidRPr="0030546B" w:rsidRDefault="00590336" w:rsidP="00EA2597">
            <w:pPr>
              <w:ind w:firstLine="0"/>
              <w:jc w:val="both"/>
              <w:rPr>
                <w:rFonts w:ascii="Commissioner" w:hAnsi="Commissioner"/>
                <w:sz w:val="20"/>
                <w:szCs w:val="20"/>
              </w:rPr>
            </w:pPr>
            <w:r w:rsidRPr="0030546B">
              <w:rPr>
                <w:rFonts w:ascii="Commissioner" w:hAnsi="Commissioner"/>
                <w:sz w:val="20"/>
                <w:szCs w:val="20"/>
              </w:rPr>
              <w:t>X</w:t>
            </w:r>
          </w:p>
        </w:tc>
        <w:tc>
          <w:tcPr>
            <w:tcW w:w="1430" w:type="dxa"/>
            <w:shd w:val="clear" w:color="auto" w:fill="F2F2F2" w:themeFill="background1" w:themeFillShade="F2"/>
          </w:tcPr>
          <w:p w14:paraId="644CEC26" w14:textId="52D3950C" w:rsidR="008F0CB1" w:rsidRPr="0030546B" w:rsidRDefault="003576C2" w:rsidP="00EA2597">
            <w:pPr>
              <w:ind w:firstLine="0"/>
              <w:jc w:val="both"/>
              <w:rPr>
                <w:rFonts w:ascii="Commissioner" w:hAnsi="Commissioner"/>
                <w:sz w:val="20"/>
                <w:szCs w:val="20"/>
              </w:rPr>
            </w:pPr>
            <w:r w:rsidRPr="0030546B">
              <w:rPr>
                <w:rFonts w:ascii="Commissioner" w:hAnsi="Commissioner"/>
                <w:sz w:val="20"/>
                <w:szCs w:val="20"/>
              </w:rPr>
              <w:t>X</w:t>
            </w:r>
          </w:p>
        </w:tc>
      </w:tr>
    </w:tbl>
    <w:p w14:paraId="1427B7B3" w14:textId="2C7DDD0B" w:rsidR="00617D80" w:rsidRPr="0030546B" w:rsidRDefault="008C72E6" w:rsidP="008C72E6">
      <w:pPr>
        <w:pStyle w:val="Bijschrift"/>
        <w:rPr>
          <w:rFonts w:ascii="Commissioner" w:hAnsi="Commissioner"/>
        </w:rPr>
      </w:pPr>
      <w:r w:rsidRPr="0030546B">
        <w:rPr>
          <w:rFonts w:ascii="Commissioner" w:hAnsi="Commissioner"/>
        </w:rPr>
        <w:t xml:space="preserve">Tabel </w:t>
      </w:r>
      <w:r w:rsidR="00D62FE6" w:rsidRPr="0030546B">
        <w:rPr>
          <w:rFonts w:ascii="Commissioner" w:hAnsi="Commissioner"/>
        </w:rPr>
        <w:fldChar w:fldCharType="begin"/>
      </w:r>
      <w:r w:rsidR="00D62FE6" w:rsidRPr="0030546B">
        <w:rPr>
          <w:rFonts w:ascii="Commissioner" w:hAnsi="Commissioner"/>
        </w:rPr>
        <w:instrText xml:space="preserve"> SEQ Tabel \* ARABIC </w:instrText>
      </w:r>
      <w:r w:rsidR="00D62FE6" w:rsidRPr="0030546B">
        <w:rPr>
          <w:rFonts w:ascii="Commissioner" w:hAnsi="Commissioner"/>
        </w:rPr>
        <w:fldChar w:fldCharType="separate"/>
      </w:r>
      <w:r w:rsidR="001466A7" w:rsidRPr="0030546B">
        <w:rPr>
          <w:rFonts w:ascii="Commissioner" w:hAnsi="Commissioner"/>
          <w:noProof/>
        </w:rPr>
        <w:t>4</w:t>
      </w:r>
      <w:r w:rsidR="00D62FE6" w:rsidRPr="0030546B">
        <w:rPr>
          <w:rFonts w:ascii="Commissioner" w:hAnsi="Commissioner"/>
          <w:noProof/>
        </w:rPr>
        <w:fldChar w:fldCharType="end"/>
      </w:r>
      <w:r w:rsidRPr="0030546B">
        <w:rPr>
          <w:rFonts w:ascii="Commissioner" w:hAnsi="Commissioner"/>
        </w:rPr>
        <w:t xml:space="preserve"> - Toepassing van emissie op bedrijfsproces</w:t>
      </w:r>
    </w:p>
    <w:p w14:paraId="7FF76167" w14:textId="4E337DC8" w:rsidR="0061248B" w:rsidRPr="0030546B" w:rsidRDefault="0061248B" w:rsidP="0061248B">
      <w:pPr>
        <w:pStyle w:val="Kop2"/>
        <w:rPr>
          <w:rFonts w:ascii="Commissioner" w:hAnsi="Commissioner"/>
        </w:rPr>
      </w:pPr>
      <w:bookmarkStart w:id="16" w:name="_Toc137836003"/>
      <w:r w:rsidRPr="0030546B">
        <w:rPr>
          <w:rFonts w:ascii="Commissioner" w:hAnsi="Commissioner"/>
        </w:rPr>
        <w:t>2.</w:t>
      </w:r>
      <w:r>
        <w:rPr>
          <w:rFonts w:ascii="Commissioner" w:hAnsi="Commissioner"/>
        </w:rPr>
        <w:t>6 Genomen maatregelen in 2021</w:t>
      </w:r>
      <w:bookmarkEnd w:id="16"/>
    </w:p>
    <w:p w14:paraId="35358797" w14:textId="77777777" w:rsidR="0061248B" w:rsidRDefault="0061248B" w:rsidP="0061248B">
      <w:pPr>
        <w:ind w:firstLine="0"/>
        <w:rPr>
          <w:rFonts w:ascii="Commissioner" w:hAnsi="Commissioner"/>
        </w:rPr>
      </w:pPr>
      <w:r>
        <w:rPr>
          <w:rFonts w:ascii="Commissioner" w:hAnsi="Commissioner"/>
        </w:rPr>
        <w:t>In 2021 heeft Willems verschillende maatregelen genomen om bovenstaande doelstellingen te behalen. Een aantal voorbeelden van deze maatregelen zijn:</w:t>
      </w:r>
    </w:p>
    <w:p w14:paraId="65CB5DB4" w14:textId="77777777" w:rsidR="0061248B" w:rsidRPr="0061248B" w:rsidRDefault="0061248B" w:rsidP="0061248B">
      <w:pPr>
        <w:pStyle w:val="Lijstalinea"/>
        <w:numPr>
          <w:ilvl w:val="0"/>
          <w:numId w:val="42"/>
        </w:numPr>
        <w:rPr>
          <w:rFonts w:ascii="Commissioner" w:hAnsi="Commissioner"/>
        </w:rPr>
      </w:pPr>
      <w:r w:rsidRPr="0061248B">
        <w:rPr>
          <w:rFonts w:ascii="Commissioner" w:hAnsi="Commissioner"/>
        </w:rPr>
        <w:t>Aankoop elektrische voertuigen (20 in 2021)</w:t>
      </w:r>
    </w:p>
    <w:p w14:paraId="2D6FFBD3" w14:textId="441A7016" w:rsidR="0061248B" w:rsidRPr="0061248B" w:rsidRDefault="0061248B" w:rsidP="0061248B">
      <w:pPr>
        <w:pStyle w:val="Lijstalinea"/>
        <w:numPr>
          <w:ilvl w:val="0"/>
          <w:numId w:val="42"/>
        </w:numPr>
        <w:rPr>
          <w:rFonts w:ascii="Commissioner" w:hAnsi="Commissioner"/>
        </w:rPr>
      </w:pPr>
      <w:r w:rsidRPr="0061248B">
        <w:rPr>
          <w:rFonts w:ascii="Commissioner" w:hAnsi="Commissioner"/>
        </w:rPr>
        <w:t>Een 9persoonsbus aangeschaft (Scheelt ritten naar projecten)</w:t>
      </w:r>
    </w:p>
    <w:p w14:paraId="629E2230" w14:textId="72454458" w:rsidR="0061248B" w:rsidRPr="0061248B" w:rsidRDefault="0061248B" w:rsidP="0061248B">
      <w:pPr>
        <w:pStyle w:val="Lijstalinea"/>
        <w:numPr>
          <w:ilvl w:val="0"/>
          <w:numId w:val="42"/>
        </w:numPr>
        <w:rPr>
          <w:rFonts w:ascii="Commissioner" w:hAnsi="Commissioner"/>
        </w:rPr>
      </w:pPr>
      <w:r w:rsidRPr="0061248B">
        <w:rPr>
          <w:rFonts w:ascii="Commissioner" w:hAnsi="Commissioner"/>
        </w:rPr>
        <w:t>SWAP fiets geïntroduceerd: parkeren buiten de stad en dan met de fiets naar het project</w:t>
      </w:r>
    </w:p>
    <w:p w14:paraId="1EDE9A76" w14:textId="7C6A502B" w:rsidR="0061248B" w:rsidRPr="0061248B" w:rsidRDefault="0061248B" w:rsidP="0061248B">
      <w:pPr>
        <w:pStyle w:val="Lijstalinea"/>
        <w:numPr>
          <w:ilvl w:val="0"/>
          <w:numId w:val="42"/>
        </w:numPr>
        <w:rPr>
          <w:rFonts w:ascii="Commissioner" w:hAnsi="Commissioner"/>
        </w:rPr>
      </w:pPr>
      <w:r w:rsidRPr="0061248B">
        <w:rPr>
          <w:rFonts w:ascii="Commissioner" w:hAnsi="Commissioner"/>
        </w:rPr>
        <w:t>Twee elektrische fietsen aangeschaft op kantoor</w:t>
      </w:r>
    </w:p>
    <w:p w14:paraId="2FFB93DE" w14:textId="4EC6159D" w:rsidR="0061248B" w:rsidRPr="0061248B" w:rsidRDefault="0061248B" w:rsidP="0061248B">
      <w:pPr>
        <w:pStyle w:val="Lijstalinea"/>
        <w:numPr>
          <w:ilvl w:val="0"/>
          <w:numId w:val="42"/>
        </w:numPr>
        <w:rPr>
          <w:rFonts w:ascii="Commissioner" w:hAnsi="Commissioner"/>
        </w:rPr>
      </w:pPr>
      <w:r w:rsidRPr="0061248B">
        <w:rPr>
          <w:rFonts w:ascii="Commissioner" w:hAnsi="Commissioner"/>
        </w:rPr>
        <w:t>1 server gedeactiveerd op kantoor</w:t>
      </w:r>
    </w:p>
    <w:p w14:paraId="22D19BD6" w14:textId="77777777" w:rsidR="0061248B" w:rsidRDefault="0061248B" w:rsidP="0061248B">
      <w:pPr>
        <w:ind w:firstLine="0"/>
        <w:rPr>
          <w:rFonts w:ascii="Commissioner" w:hAnsi="Commissioner"/>
        </w:rPr>
      </w:pPr>
    </w:p>
    <w:p w14:paraId="5665B823" w14:textId="50822FC8" w:rsidR="00617D80" w:rsidRPr="0030546B" w:rsidRDefault="00617D80" w:rsidP="0061248B">
      <w:pPr>
        <w:ind w:firstLine="0"/>
        <w:rPr>
          <w:rFonts w:ascii="Commissioner" w:hAnsi="Commissioner"/>
          <w:b/>
          <w:bCs/>
          <w:sz w:val="18"/>
          <w:szCs w:val="18"/>
        </w:rPr>
      </w:pPr>
      <w:r w:rsidRPr="0030546B">
        <w:rPr>
          <w:rFonts w:ascii="Commissioner" w:hAnsi="Commissioner"/>
        </w:rPr>
        <w:br w:type="page"/>
      </w:r>
    </w:p>
    <w:p w14:paraId="14FEB1DC" w14:textId="62C2CC4F" w:rsidR="00161CEC" w:rsidRPr="0030546B" w:rsidRDefault="00161CEC" w:rsidP="00161CEC">
      <w:pPr>
        <w:pStyle w:val="Kop1"/>
        <w:rPr>
          <w:rFonts w:ascii="Commissioner" w:hAnsi="Commissioner"/>
        </w:rPr>
      </w:pPr>
      <w:bookmarkStart w:id="17" w:name="_Toc137836004"/>
      <w:r w:rsidRPr="0030546B">
        <w:rPr>
          <w:rFonts w:ascii="Commissioner" w:hAnsi="Commissioner"/>
        </w:rPr>
        <w:lastRenderedPageBreak/>
        <w:t>3. Plan van Aanpak</w:t>
      </w:r>
      <w:bookmarkEnd w:id="17"/>
    </w:p>
    <w:p w14:paraId="25DBDB93" w14:textId="3879DE25" w:rsidR="00161CEC" w:rsidRPr="0030546B" w:rsidRDefault="00DA77E4" w:rsidP="008F686A">
      <w:pPr>
        <w:ind w:firstLine="0"/>
        <w:rPr>
          <w:rFonts w:ascii="Commissioner" w:hAnsi="Commissioner"/>
        </w:rPr>
      </w:pPr>
      <w:r w:rsidRPr="0030546B">
        <w:rPr>
          <w:rFonts w:ascii="Commissioner" w:hAnsi="Commissioner"/>
        </w:rPr>
        <w:t>Binnen dit hoofdstuk wor</w:t>
      </w:r>
      <w:r w:rsidR="00D206FD" w:rsidRPr="0030546B">
        <w:rPr>
          <w:rFonts w:ascii="Commissioner" w:hAnsi="Commissioner"/>
        </w:rPr>
        <w:t xml:space="preserve">den </w:t>
      </w:r>
      <w:r w:rsidR="0082793F" w:rsidRPr="0030546B">
        <w:rPr>
          <w:rFonts w:ascii="Commissioner" w:hAnsi="Commissioner"/>
        </w:rPr>
        <w:t xml:space="preserve">per scope </w:t>
      </w:r>
      <w:r w:rsidR="00D206FD" w:rsidRPr="0030546B">
        <w:rPr>
          <w:rFonts w:ascii="Commissioner" w:hAnsi="Commissioner"/>
        </w:rPr>
        <w:t xml:space="preserve">de maatregelen behandeld voor het bereiken van de reductiedoelstellingen. Hierbij wordt er een overzichtelijk actieplan getoond, </w:t>
      </w:r>
      <w:r w:rsidR="0075454C" w:rsidRPr="0030546B">
        <w:rPr>
          <w:rFonts w:ascii="Commissioner" w:hAnsi="Commissioner"/>
        </w:rPr>
        <w:t>wie de emissieberekeningen monitort en meet</w:t>
      </w:r>
      <w:r w:rsidR="008623E3" w:rsidRPr="0030546B">
        <w:rPr>
          <w:rFonts w:ascii="Commissioner" w:hAnsi="Commissioner"/>
        </w:rPr>
        <w:t>, de verklaring van methode verbeteringen en de resultaten hiervan.</w:t>
      </w:r>
      <w:r w:rsidR="009067B7" w:rsidRPr="0030546B">
        <w:rPr>
          <w:rFonts w:ascii="Commissioner" w:hAnsi="Commissioner"/>
        </w:rPr>
        <w:br/>
      </w:r>
    </w:p>
    <w:p w14:paraId="364C164C" w14:textId="41B6B5C0" w:rsidR="009067B7" w:rsidRPr="0030546B" w:rsidRDefault="009067B7" w:rsidP="00987681">
      <w:pPr>
        <w:ind w:firstLine="0"/>
        <w:jc w:val="both"/>
        <w:rPr>
          <w:rFonts w:ascii="Commissioner" w:hAnsi="Commissioner"/>
          <w:b/>
          <w:bCs/>
        </w:rPr>
      </w:pPr>
      <w:r w:rsidRPr="0030546B">
        <w:rPr>
          <w:rFonts w:ascii="Commissioner" w:hAnsi="Commissioner"/>
          <w:b/>
          <w:bCs/>
        </w:rPr>
        <w:t>Energiebeoordeling</w:t>
      </w:r>
    </w:p>
    <w:p w14:paraId="6D03D95F" w14:textId="1D4A05F2" w:rsidR="00063A27" w:rsidRPr="0030546B" w:rsidRDefault="00063A27" w:rsidP="00987681">
      <w:pPr>
        <w:ind w:firstLine="0"/>
        <w:jc w:val="both"/>
        <w:rPr>
          <w:rFonts w:ascii="Commissioner" w:hAnsi="Commissioner"/>
        </w:rPr>
      </w:pPr>
      <w:r w:rsidRPr="0030546B">
        <w:rPr>
          <w:rFonts w:ascii="Commissioner" w:hAnsi="Commissioner"/>
        </w:rPr>
        <w:t xml:space="preserve">In het separate document </w:t>
      </w:r>
      <w:bookmarkStart w:id="18" w:name="_Hlk137835144"/>
      <w:r w:rsidR="00484C81">
        <w:rPr>
          <w:rFonts w:ascii="Commissioner" w:hAnsi="Commissioner"/>
          <w:i/>
          <w:iCs/>
        </w:rPr>
        <w:t xml:space="preserve">CO2 Footprint 2021 V1 d.d. 14-05-2023 </w:t>
      </w:r>
      <w:bookmarkEnd w:id="18"/>
      <w:r w:rsidRPr="0030546B">
        <w:rPr>
          <w:rFonts w:ascii="Commissioner" w:hAnsi="Commissioner"/>
        </w:rPr>
        <w:t xml:space="preserve">is ingezoomd op de veroorzakers van de CO2 uitstoot van Willems VGO. Deze informatie wordt gebruikt om reductiemaatregelen te prioriteren en te </w:t>
      </w:r>
      <w:r w:rsidR="0063236F" w:rsidRPr="0030546B">
        <w:rPr>
          <w:rFonts w:ascii="Commissioner" w:hAnsi="Commissioner"/>
        </w:rPr>
        <w:t>onderzoeken/bepalen.</w:t>
      </w:r>
      <w:r w:rsidR="009067B7" w:rsidRPr="0030546B">
        <w:rPr>
          <w:rFonts w:ascii="Commissioner" w:hAnsi="Commissioner"/>
        </w:rPr>
        <w:t xml:space="preserve"> </w:t>
      </w:r>
    </w:p>
    <w:p w14:paraId="216CC702" w14:textId="11DCA5BE" w:rsidR="008623E3" w:rsidRPr="0030546B" w:rsidRDefault="008623E3" w:rsidP="008623E3">
      <w:pPr>
        <w:pStyle w:val="Kop2"/>
        <w:rPr>
          <w:rFonts w:ascii="Commissioner" w:hAnsi="Commissioner"/>
        </w:rPr>
      </w:pPr>
      <w:bookmarkStart w:id="19" w:name="_Toc137836005"/>
      <w:r w:rsidRPr="0030546B">
        <w:rPr>
          <w:rFonts w:ascii="Commissioner" w:hAnsi="Commissioner"/>
        </w:rPr>
        <w:t>3.1 Actieplan</w:t>
      </w:r>
      <w:bookmarkEnd w:id="19"/>
    </w:p>
    <w:p w14:paraId="58CF25E4" w14:textId="580F0535" w:rsidR="00053A3E" w:rsidRPr="0030546B" w:rsidRDefault="00053A3E" w:rsidP="00C919D9">
      <w:pPr>
        <w:ind w:firstLine="0"/>
        <w:jc w:val="both"/>
        <w:rPr>
          <w:rFonts w:ascii="Commissioner" w:hAnsi="Commissioner"/>
        </w:rPr>
      </w:pPr>
      <w:r w:rsidRPr="0030546B">
        <w:rPr>
          <w:rFonts w:ascii="Commissioner" w:hAnsi="Commissioner"/>
        </w:rPr>
        <w:t xml:space="preserve">De verantwoordelijken voor de uitvoering van onderstaande maatregelen zijn de Proces- en </w:t>
      </w:r>
      <w:r w:rsidR="00617D80" w:rsidRPr="0030546B">
        <w:rPr>
          <w:rFonts w:ascii="Commissioner" w:hAnsi="Commissioner"/>
        </w:rPr>
        <w:t>CO2 Manager</w:t>
      </w:r>
      <w:r w:rsidRPr="0030546B">
        <w:rPr>
          <w:rFonts w:ascii="Commissioner" w:hAnsi="Commissioner"/>
        </w:rPr>
        <w:t xml:space="preserve"> en de </w:t>
      </w:r>
      <w:r w:rsidR="00805425" w:rsidRPr="0030546B">
        <w:rPr>
          <w:rFonts w:ascii="Commissioner" w:hAnsi="Commissioner"/>
        </w:rPr>
        <w:t>d</w:t>
      </w:r>
      <w:r w:rsidRPr="0030546B">
        <w:rPr>
          <w:rFonts w:ascii="Commissioner" w:hAnsi="Commissioner"/>
        </w:rPr>
        <w:t>irectie van Willems Vastgoedonderhoud.</w:t>
      </w:r>
      <w:r w:rsidR="00C044B8" w:rsidRPr="0030546B">
        <w:rPr>
          <w:rFonts w:ascii="Commissioner" w:hAnsi="Commissioner"/>
        </w:rPr>
        <w:t xml:space="preserve"> </w:t>
      </w:r>
      <w:r w:rsidR="00477518" w:rsidRPr="0030546B">
        <w:rPr>
          <w:rFonts w:ascii="Commissioner" w:hAnsi="Commissioner"/>
        </w:rPr>
        <w:t xml:space="preserve">De </w:t>
      </w:r>
      <w:r w:rsidR="00477518" w:rsidRPr="0030546B">
        <w:rPr>
          <w:rFonts w:ascii="Commissioner" w:hAnsi="Commissioner"/>
          <w:i/>
          <w:iCs/>
        </w:rPr>
        <w:t>Functie</w:t>
      </w:r>
      <w:r w:rsidR="00C044B8" w:rsidRPr="0030546B">
        <w:rPr>
          <w:rFonts w:ascii="Commissioner" w:hAnsi="Commissioner"/>
          <w:i/>
          <w:iCs/>
        </w:rPr>
        <w:t xml:space="preserve"> </w:t>
      </w:r>
      <w:r w:rsidR="0008126C" w:rsidRPr="0030546B">
        <w:rPr>
          <w:rFonts w:ascii="Commissioner" w:hAnsi="Commissioner"/>
          <w:i/>
          <w:iCs/>
        </w:rPr>
        <w:t>g</w:t>
      </w:r>
      <w:r w:rsidR="00C044B8" w:rsidRPr="0030546B">
        <w:rPr>
          <w:rFonts w:ascii="Commissioner" w:hAnsi="Commissioner"/>
        </w:rPr>
        <w:t xml:space="preserve">eeft de persoon aan die </w:t>
      </w:r>
      <w:r w:rsidR="00F0770E" w:rsidRPr="0030546B">
        <w:rPr>
          <w:rFonts w:ascii="Commissioner" w:hAnsi="Commissioner"/>
        </w:rPr>
        <w:t xml:space="preserve">de maatregel zal uitvoeren. Hierbij is Raymond Kortekaas de verantwoordelijke voor de voertuigen binnen Willems en is Jaap-Willem Bron de </w:t>
      </w:r>
      <w:r w:rsidR="00281C3F" w:rsidRPr="0030546B">
        <w:rPr>
          <w:rFonts w:ascii="Commissioner" w:hAnsi="Commissioner"/>
        </w:rPr>
        <w:t>accountant.</w:t>
      </w:r>
      <w:r w:rsidR="00E2355B" w:rsidRPr="0030546B">
        <w:rPr>
          <w:rFonts w:ascii="Commissioner" w:hAnsi="Commissioner"/>
        </w:rPr>
        <w:t xml:space="preserve"> </w:t>
      </w:r>
    </w:p>
    <w:p w14:paraId="3F3A34D3" w14:textId="37096509" w:rsidR="00A803C6" w:rsidRPr="0030546B" w:rsidRDefault="00A803C6" w:rsidP="00C919D9">
      <w:pPr>
        <w:ind w:firstLine="0"/>
        <w:jc w:val="both"/>
        <w:rPr>
          <w:rFonts w:ascii="Commissioner" w:hAnsi="Commissioner"/>
        </w:rPr>
      </w:pPr>
    </w:p>
    <w:p w14:paraId="7E75D0B3" w14:textId="75505941" w:rsidR="00A803C6" w:rsidRPr="0030546B" w:rsidRDefault="00A803C6" w:rsidP="00C919D9">
      <w:pPr>
        <w:ind w:firstLine="0"/>
        <w:jc w:val="both"/>
        <w:rPr>
          <w:rFonts w:ascii="Commissioner" w:hAnsi="Commissioner"/>
        </w:rPr>
      </w:pPr>
      <w:r w:rsidRPr="0030546B">
        <w:rPr>
          <w:rFonts w:ascii="Commissioner" w:hAnsi="Commissioner"/>
        </w:rPr>
        <w:t>De status van de maatregelen zijn als volgt;</w:t>
      </w:r>
    </w:p>
    <w:p w14:paraId="267CF811" w14:textId="3E7BD6FB" w:rsidR="00A803C6" w:rsidRPr="0030546B" w:rsidRDefault="00A803C6" w:rsidP="00A803C6">
      <w:pPr>
        <w:pStyle w:val="Lijstalinea"/>
        <w:numPr>
          <w:ilvl w:val="0"/>
          <w:numId w:val="30"/>
        </w:numPr>
        <w:jc w:val="both"/>
        <w:rPr>
          <w:rFonts w:ascii="Commissioner" w:hAnsi="Commissioner"/>
        </w:rPr>
      </w:pPr>
      <w:r w:rsidRPr="0030546B">
        <w:rPr>
          <w:rFonts w:ascii="Commissioner" w:hAnsi="Commissioner"/>
        </w:rPr>
        <w:t xml:space="preserve">Open: </w:t>
      </w:r>
      <w:r w:rsidR="007D433D" w:rsidRPr="0030546B">
        <w:rPr>
          <w:rFonts w:ascii="Commissioner" w:hAnsi="Commissioner"/>
        </w:rPr>
        <w:tab/>
      </w:r>
      <w:r w:rsidR="007D433D" w:rsidRPr="0030546B">
        <w:rPr>
          <w:rFonts w:ascii="Commissioner" w:hAnsi="Commissioner"/>
        </w:rPr>
        <w:tab/>
      </w:r>
      <w:r w:rsidR="007D433D" w:rsidRPr="0030546B">
        <w:rPr>
          <w:rFonts w:ascii="Commissioner" w:hAnsi="Commissioner"/>
        </w:rPr>
        <w:tab/>
      </w:r>
      <w:r w:rsidRPr="0030546B">
        <w:rPr>
          <w:rFonts w:ascii="Commissioner" w:hAnsi="Commissioner"/>
        </w:rPr>
        <w:t xml:space="preserve">De maatregel is nog </w:t>
      </w:r>
      <w:r w:rsidR="00AA01A3" w:rsidRPr="0030546B">
        <w:rPr>
          <w:rFonts w:ascii="Commissioner" w:hAnsi="Commissioner"/>
        </w:rPr>
        <w:t>niet begonnen</w:t>
      </w:r>
      <w:r w:rsidRPr="0030546B">
        <w:rPr>
          <w:rFonts w:ascii="Commissioner" w:hAnsi="Commissioner"/>
        </w:rPr>
        <w:t>;</w:t>
      </w:r>
    </w:p>
    <w:p w14:paraId="706E63FE" w14:textId="47FA6B9C" w:rsidR="00A803C6" w:rsidRPr="0030546B" w:rsidRDefault="00707705" w:rsidP="00A803C6">
      <w:pPr>
        <w:pStyle w:val="Lijstalinea"/>
        <w:numPr>
          <w:ilvl w:val="0"/>
          <w:numId w:val="30"/>
        </w:numPr>
        <w:jc w:val="both"/>
        <w:rPr>
          <w:rFonts w:ascii="Commissioner" w:hAnsi="Commissioner"/>
        </w:rPr>
      </w:pPr>
      <w:r w:rsidRPr="0030546B">
        <w:rPr>
          <w:rFonts w:ascii="Commissioner" w:hAnsi="Commissioner"/>
        </w:rPr>
        <w:t xml:space="preserve">Lopend: </w:t>
      </w:r>
      <w:r w:rsidR="007D433D" w:rsidRPr="0030546B">
        <w:rPr>
          <w:rFonts w:ascii="Commissioner" w:hAnsi="Commissioner"/>
        </w:rPr>
        <w:tab/>
      </w:r>
      <w:r w:rsidR="007D433D" w:rsidRPr="0030546B">
        <w:rPr>
          <w:rFonts w:ascii="Commissioner" w:hAnsi="Commissioner"/>
        </w:rPr>
        <w:tab/>
        <w:t>De maatregel is m</w:t>
      </w:r>
      <w:r w:rsidRPr="0030546B">
        <w:rPr>
          <w:rFonts w:ascii="Commissioner" w:hAnsi="Commissioner"/>
        </w:rPr>
        <w:t xml:space="preserve">omenteel </w:t>
      </w:r>
      <w:r w:rsidR="00702A2D" w:rsidRPr="0030546B">
        <w:rPr>
          <w:rFonts w:ascii="Commissioner" w:hAnsi="Commissioner"/>
        </w:rPr>
        <w:t>in uitvoering;</w:t>
      </w:r>
    </w:p>
    <w:p w14:paraId="430F192D" w14:textId="7B9D1CA9" w:rsidR="00702A2D" w:rsidRPr="0030546B" w:rsidRDefault="00573127" w:rsidP="00A803C6">
      <w:pPr>
        <w:pStyle w:val="Lijstalinea"/>
        <w:numPr>
          <w:ilvl w:val="0"/>
          <w:numId w:val="30"/>
        </w:numPr>
        <w:jc w:val="both"/>
        <w:rPr>
          <w:rFonts w:ascii="Commissioner" w:hAnsi="Commissioner"/>
        </w:rPr>
      </w:pPr>
      <w:r w:rsidRPr="0030546B">
        <w:rPr>
          <w:rFonts w:ascii="Commissioner" w:hAnsi="Commissioner"/>
        </w:rPr>
        <w:t>Jaarlijks</w:t>
      </w:r>
      <w:r w:rsidR="00601CA4" w:rsidRPr="0030546B">
        <w:rPr>
          <w:rFonts w:ascii="Commissioner" w:hAnsi="Commissioner"/>
        </w:rPr>
        <w:t xml:space="preserve">: </w:t>
      </w:r>
      <w:r w:rsidR="007D433D" w:rsidRPr="0030546B">
        <w:rPr>
          <w:rFonts w:ascii="Commissioner" w:hAnsi="Commissioner"/>
        </w:rPr>
        <w:tab/>
      </w:r>
      <w:r w:rsidRPr="0030546B">
        <w:rPr>
          <w:rFonts w:ascii="Commissioner" w:hAnsi="Commissioner"/>
        </w:rPr>
        <w:tab/>
      </w:r>
      <w:r w:rsidR="00601CA4" w:rsidRPr="0030546B">
        <w:rPr>
          <w:rFonts w:ascii="Commissioner" w:hAnsi="Commissioner"/>
        </w:rPr>
        <w:t xml:space="preserve">Deze maatregel </w:t>
      </w:r>
      <w:r w:rsidRPr="0030546B">
        <w:rPr>
          <w:rFonts w:ascii="Commissioner" w:hAnsi="Commissioner"/>
        </w:rPr>
        <w:t>wordt herhaald</w:t>
      </w:r>
      <w:r w:rsidR="00AA01A3" w:rsidRPr="0030546B">
        <w:rPr>
          <w:rFonts w:ascii="Commissioner" w:hAnsi="Commissioner"/>
        </w:rPr>
        <w:t xml:space="preserve"> en eindigt niet</w:t>
      </w:r>
      <w:r w:rsidR="00601CA4" w:rsidRPr="0030546B">
        <w:rPr>
          <w:rFonts w:ascii="Commissioner" w:hAnsi="Commissioner"/>
        </w:rPr>
        <w:t>;</w:t>
      </w:r>
    </w:p>
    <w:p w14:paraId="219F34F9" w14:textId="2A8FAF4F" w:rsidR="00601CA4" w:rsidRPr="0030546B" w:rsidRDefault="00573127" w:rsidP="00A803C6">
      <w:pPr>
        <w:pStyle w:val="Lijstalinea"/>
        <w:numPr>
          <w:ilvl w:val="0"/>
          <w:numId w:val="30"/>
        </w:numPr>
        <w:jc w:val="both"/>
        <w:rPr>
          <w:rFonts w:ascii="Commissioner" w:hAnsi="Commissioner"/>
        </w:rPr>
      </w:pPr>
      <w:r w:rsidRPr="0030546B">
        <w:rPr>
          <w:rFonts w:ascii="Commissioner" w:hAnsi="Commissioner"/>
        </w:rPr>
        <w:t>Afgehandeld</w:t>
      </w:r>
      <w:r w:rsidR="00E55E44" w:rsidRPr="0030546B">
        <w:rPr>
          <w:rFonts w:ascii="Commissioner" w:hAnsi="Commissioner"/>
        </w:rPr>
        <w:t xml:space="preserve">: </w:t>
      </w:r>
      <w:r w:rsidR="007D433D" w:rsidRPr="0030546B">
        <w:rPr>
          <w:rFonts w:ascii="Commissioner" w:hAnsi="Commissioner"/>
        </w:rPr>
        <w:tab/>
      </w:r>
      <w:r w:rsidR="007D433D" w:rsidRPr="0030546B">
        <w:rPr>
          <w:rFonts w:ascii="Commissioner" w:hAnsi="Commissioner"/>
        </w:rPr>
        <w:tab/>
      </w:r>
      <w:r w:rsidR="00E55E44" w:rsidRPr="0030546B">
        <w:rPr>
          <w:rFonts w:ascii="Commissioner" w:hAnsi="Commissioner"/>
        </w:rPr>
        <w:t>De maatregel is uitgevoerd;</w:t>
      </w:r>
    </w:p>
    <w:p w14:paraId="3540C5FD" w14:textId="6B83C265" w:rsidR="00E55E44" w:rsidRPr="0030546B" w:rsidRDefault="00E55E44" w:rsidP="00A803C6">
      <w:pPr>
        <w:pStyle w:val="Lijstalinea"/>
        <w:numPr>
          <w:ilvl w:val="0"/>
          <w:numId w:val="30"/>
        </w:numPr>
        <w:jc w:val="both"/>
        <w:rPr>
          <w:rFonts w:ascii="Commissioner" w:hAnsi="Commissioner"/>
        </w:rPr>
      </w:pPr>
      <w:r w:rsidRPr="0030546B">
        <w:rPr>
          <w:rFonts w:ascii="Commissioner" w:hAnsi="Commissioner"/>
        </w:rPr>
        <w:t xml:space="preserve">Vertraagd: </w:t>
      </w:r>
      <w:r w:rsidR="007D433D" w:rsidRPr="0030546B">
        <w:rPr>
          <w:rFonts w:ascii="Commissioner" w:hAnsi="Commissioner"/>
        </w:rPr>
        <w:tab/>
      </w:r>
      <w:r w:rsidR="007D433D" w:rsidRPr="0030546B">
        <w:rPr>
          <w:rFonts w:ascii="Commissioner" w:hAnsi="Commissioner"/>
        </w:rPr>
        <w:tab/>
      </w:r>
      <w:r w:rsidRPr="0030546B">
        <w:rPr>
          <w:rFonts w:ascii="Commissioner" w:hAnsi="Commissioner"/>
        </w:rPr>
        <w:t>De maatregel zal later worden uitgevoerd.</w:t>
      </w:r>
    </w:p>
    <w:p w14:paraId="39F84F0A" w14:textId="409AA4A1" w:rsidR="008623E3" w:rsidRPr="0030546B" w:rsidRDefault="005635EC" w:rsidP="00CA4AD4">
      <w:pPr>
        <w:pStyle w:val="Kop4"/>
        <w:rPr>
          <w:rFonts w:ascii="Commissioner" w:hAnsi="Commissioner"/>
        </w:rPr>
      </w:pPr>
      <w:r w:rsidRPr="0030546B">
        <w:rPr>
          <w:rFonts w:ascii="Commissioner" w:hAnsi="Commissioner"/>
        </w:rPr>
        <w:t>Scope 1:</w:t>
      </w:r>
    </w:p>
    <w:tbl>
      <w:tblPr>
        <w:tblStyle w:val="Tabelraster"/>
        <w:tblW w:w="0" w:type="auto"/>
        <w:tblLook w:val="04A0" w:firstRow="1" w:lastRow="0" w:firstColumn="1" w:lastColumn="0" w:noHBand="0" w:noVBand="1"/>
      </w:tblPr>
      <w:tblGrid>
        <w:gridCol w:w="518"/>
        <w:gridCol w:w="2935"/>
        <w:gridCol w:w="1884"/>
        <w:gridCol w:w="1788"/>
        <w:gridCol w:w="1937"/>
      </w:tblGrid>
      <w:tr w:rsidR="00DE4164" w:rsidRPr="0030546B" w14:paraId="171118B2" w14:textId="77777777" w:rsidTr="00EA2597">
        <w:tc>
          <w:tcPr>
            <w:tcW w:w="498" w:type="dxa"/>
            <w:shd w:val="clear" w:color="auto" w:fill="00B050"/>
          </w:tcPr>
          <w:p w14:paraId="40ABBDEE" w14:textId="77777777" w:rsidR="00C367A5" w:rsidRPr="0030546B" w:rsidRDefault="00C367A5" w:rsidP="00C367A5">
            <w:pPr>
              <w:ind w:firstLine="0"/>
              <w:rPr>
                <w:rFonts w:ascii="Commissioner" w:eastAsia="Times New Roman" w:hAnsi="Commissioner" w:cs="Times New Roman"/>
                <w:b/>
                <w:bCs/>
              </w:rPr>
            </w:pPr>
            <w:bookmarkStart w:id="20" w:name="_Hlk137835180"/>
            <w:r w:rsidRPr="0030546B">
              <w:rPr>
                <w:rFonts w:ascii="Commissioner" w:eastAsia="Times New Roman" w:hAnsi="Commissioner" w:cs="Times New Roman"/>
                <w:b/>
                <w:bCs/>
              </w:rPr>
              <w:t>Nr.</w:t>
            </w:r>
          </w:p>
        </w:tc>
        <w:tc>
          <w:tcPr>
            <w:tcW w:w="3073" w:type="dxa"/>
            <w:shd w:val="clear" w:color="auto" w:fill="00B050"/>
          </w:tcPr>
          <w:p w14:paraId="17A22A15" w14:textId="3750F3CD" w:rsidR="00C367A5" w:rsidRPr="0030546B" w:rsidRDefault="00F0770E" w:rsidP="00C367A5">
            <w:pPr>
              <w:rPr>
                <w:rFonts w:ascii="Commissioner" w:eastAsia="Times New Roman" w:hAnsi="Commissioner" w:cs="Times New Roman"/>
                <w:b/>
                <w:bCs/>
              </w:rPr>
            </w:pPr>
            <w:r w:rsidRPr="0030546B">
              <w:rPr>
                <w:rFonts w:ascii="Commissioner" w:eastAsia="Times New Roman" w:hAnsi="Commissioner" w:cs="Times New Roman"/>
                <w:b/>
                <w:bCs/>
              </w:rPr>
              <w:t>Maatregel</w:t>
            </w:r>
          </w:p>
        </w:tc>
        <w:tc>
          <w:tcPr>
            <w:tcW w:w="1912" w:type="dxa"/>
            <w:shd w:val="clear" w:color="auto" w:fill="00B050"/>
          </w:tcPr>
          <w:p w14:paraId="28B52828" w14:textId="2077F75D" w:rsidR="00C367A5" w:rsidRPr="0030546B" w:rsidRDefault="00484C81" w:rsidP="00C367A5">
            <w:pPr>
              <w:rPr>
                <w:rFonts w:ascii="Commissioner" w:eastAsia="Times New Roman" w:hAnsi="Commissioner" w:cs="Times New Roman"/>
                <w:b/>
                <w:bCs/>
              </w:rPr>
            </w:pPr>
            <w:r>
              <w:rPr>
                <w:rFonts w:ascii="Commissioner" w:eastAsia="Times New Roman" w:hAnsi="Commissioner" w:cs="Times New Roman"/>
                <w:b/>
                <w:bCs/>
              </w:rPr>
              <w:t>Frequentie</w:t>
            </w:r>
          </w:p>
          <w:p w14:paraId="43351A35" w14:textId="3CC38087" w:rsidR="00B71DF5" w:rsidRPr="0030546B" w:rsidRDefault="00B71DF5" w:rsidP="00C367A5">
            <w:pPr>
              <w:rPr>
                <w:rFonts w:ascii="Commissioner" w:eastAsia="Times New Roman" w:hAnsi="Commissioner" w:cs="Times New Roman"/>
                <w:b/>
                <w:bCs/>
              </w:rPr>
            </w:pPr>
          </w:p>
        </w:tc>
        <w:tc>
          <w:tcPr>
            <w:tcW w:w="1861" w:type="dxa"/>
            <w:shd w:val="clear" w:color="auto" w:fill="00B050"/>
          </w:tcPr>
          <w:p w14:paraId="673B2E08" w14:textId="55ED4E36" w:rsidR="00C367A5" w:rsidRPr="0030546B" w:rsidRDefault="00781C45" w:rsidP="00C367A5">
            <w:pPr>
              <w:rPr>
                <w:rFonts w:ascii="Commissioner" w:eastAsia="Times New Roman" w:hAnsi="Commissioner" w:cs="Times New Roman"/>
                <w:b/>
                <w:bCs/>
              </w:rPr>
            </w:pPr>
            <w:r w:rsidRPr="0030546B">
              <w:rPr>
                <w:rFonts w:ascii="Commissioner" w:eastAsia="Times New Roman" w:hAnsi="Commissioner" w:cs="Times New Roman"/>
                <w:b/>
                <w:bCs/>
              </w:rPr>
              <w:t>Functie</w:t>
            </w:r>
          </w:p>
        </w:tc>
        <w:tc>
          <w:tcPr>
            <w:tcW w:w="1718" w:type="dxa"/>
            <w:shd w:val="clear" w:color="auto" w:fill="00B050"/>
          </w:tcPr>
          <w:p w14:paraId="6461CD62" w14:textId="77777777" w:rsidR="00C367A5" w:rsidRPr="0030546B" w:rsidRDefault="00C367A5" w:rsidP="00C367A5">
            <w:pPr>
              <w:rPr>
                <w:rFonts w:ascii="Commissioner" w:eastAsia="Times New Roman" w:hAnsi="Commissioner" w:cs="Times New Roman"/>
                <w:b/>
                <w:bCs/>
              </w:rPr>
            </w:pPr>
            <w:r w:rsidRPr="0030546B">
              <w:rPr>
                <w:rFonts w:ascii="Commissioner" w:eastAsia="Times New Roman" w:hAnsi="Commissioner" w:cs="Times New Roman"/>
                <w:b/>
                <w:bCs/>
              </w:rPr>
              <w:t>Status</w:t>
            </w:r>
          </w:p>
        </w:tc>
      </w:tr>
      <w:tr w:rsidR="00DE4164" w:rsidRPr="0030546B" w14:paraId="158811C8" w14:textId="77777777" w:rsidTr="00ED73BE">
        <w:tc>
          <w:tcPr>
            <w:tcW w:w="498" w:type="dxa"/>
            <w:shd w:val="clear" w:color="auto" w:fill="EAF1DD" w:themeFill="accent3" w:themeFillTint="33"/>
          </w:tcPr>
          <w:p w14:paraId="7C6CD678" w14:textId="69135A32" w:rsidR="0075721D" w:rsidRPr="0030546B" w:rsidRDefault="0075721D" w:rsidP="0075721D">
            <w:pPr>
              <w:ind w:firstLine="0"/>
              <w:rPr>
                <w:rFonts w:ascii="Commissioner" w:eastAsia="Times New Roman" w:hAnsi="Commissioner" w:cs="Times New Roman"/>
                <w:b/>
                <w:bCs/>
              </w:rPr>
            </w:pPr>
            <w:r w:rsidRPr="0030546B">
              <w:rPr>
                <w:rFonts w:ascii="Commissioner" w:eastAsia="Times New Roman" w:hAnsi="Commissioner" w:cs="Times New Roman"/>
                <w:b/>
                <w:bCs/>
              </w:rPr>
              <w:t>1</w:t>
            </w:r>
          </w:p>
        </w:tc>
        <w:tc>
          <w:tcPr>
            <w:tcW w:w="3073" w:type="dxa"/>
            <w:shd w:val="clear" w:color="auto" w:fill="EAF1DD" w:themeFill="accent3" w:themeFillTint="33"/>
          </w:tcPr>
          <w:p w14:paraId="42492E11" w14:textId="63DE2688" w:rsidR="0075721D" w:rsidRPr="0030546B" w:rsidRDefault="009355D8" w:rsidP="00617D80">
            <w:pPr>
              <w:ind w:firstLine="0"/>
              <w:rPr>
                <w:rFonts w:ascii="Commissioner" w:eastAsia="Times New Roman" w:hAnsi="Commissioner" w:cs="Times New Roman"/>
              </w:rPr>
            </w:pPr>
            <w:r w:rsidRPr="0030546B">
              <w:rPr>
                <w:rFonts w:ascii="Commissioner" w:eastAsia="Times New Roman" w:hAnsi="Commissioner" w:cs="Times New Roman"/>
              </w:rPr>
              <w:t>Halfjaarlijkse t</w:t>
            </w:r>
            <w:r w:rsidR="0075721D" w:rsidRPr="0030546B">
              <w:rPr>
                <w:rFonts w:ascii="Commissioner" w:eastAsia="Times New Roman" w:hAnsi="Commissioner" w:cs="Times New Roman"/>
              </w:rPr>
              <w:t xml:space="preserve">oolbox organiseren voor de werknemers waar de bewustheid van </w:t>
            </w:r>
            <w:r w:rsidR="00E65C44" w:rsidRPr="0030546B">
              <w:rPr>
                <w:rFonts w:ascii="Commissioner" w:eastAsia="Times New Roman" w:hAnsi="Commissioner" w:cs="Times New Roman"/>
              </w:rPr>
              <w:t>brandstofverbruik</w:t>
            </w:r>
            <w:r w:rsidR="0075721D" w:rsidRPr="0030546B">
              <w:rPr>
                <w:rFonts w:ascii="Commissioner" w:eastAsia="Times New Roman" w:hAnsi="Commissioner" w:cs="Times New Roman"/>
              </w:rPr>
              <w:t xml:space="preserve"> wordt </w:t>
            </w:r>
            <w:r w:rsidR="00E65C44" w:rsidRPr="0030546B">
              <w:rPr>
                <w:rFonts w:ascii="Commissioner" w:eastAsia="Times New Roman" w:hAnsi="Commissioner" w:cs="Times New Roman"/>
              </w:rPr>
              <w:t>behandeld</w:t>
            </w:r>
            <w:r w:rsidR="0075721D" w:rsidRPr="0030546B">
              <w:rPr>
                <w:rFonts w:ascii="Commissioner" w:eastAsia="Times New Roman" w:hAnsi="Commissioner" w:cs="Times New Roman"/>
              </w:rPr>
              <w:t xml:space="preserve">. </w:t>
            </w:r>
            <w:r w:rsidR="00640CA7" w:rsidRPr="0030546B">
              <w:rPr>
                <w:rFonts w:ascii="Commissioner" w:eastAsia="Times New Roman" w:hAnsi="Commissioner" w:cs="Times New Roman"/>
              </w:rPr>
              <w:t xml:space="preserve">Hierbij kan de werknemer </w:t>
            </w:r>
            <w:r w:rsidR="0075721D" w:rsidRPr="0030546B">
              <w:rPr>
                <w:rFonts w:ascii="Commissioner" w:eastAsia="Times New Roman" w:hAnsi="Commissioner" w:cs="Times New Roman"/>
              </w:rPr>
              <w:t>eventuele ideeën vanuit hun te</w:t>
            </w:r>
            <w:r w:rsidR="00640CA7" w:rsidRPr="0030546B">
              <w:rPr>
                <w:rFonts w:ascii="Commissioner" w:eastAsia="Times New Roman" w:hAnsi="Commissioner" w:cs="Times New Roman"/>
              </w:rPr>
              <w:t>r sprake</w:t>
            </w:r>
            <w:r w:rsidR="0075721D" w:rsidRPr="0030546B">
              <w:rPr>
                <w:rFonts w:ascii="Commissioner" w:eastAsia="Times New Roman" w:hAnsi="Commissioner" w:cs="Times New Roman"/>
              </w:rPr>
              <w:t xml:space="preserve"> </w:t>
            </w:r>
            <w:r w:rsidR="00640CA7" w:rsidRPr="0030546B">
              <w:rPr>
                <w:rFonts w:ascii="Commissioner" w:eastAsia="Times New Roman" w:hAnsi="Commissioner" w:cs="Times New Roman"/>
              </w:rPr>
              <w:t>brengen</w:t>
            </w:r>
            <w:r w:rsidR="0075721D" w:rsidRPr="0030546B">
              <w:rPr>
                <w:rFonts w:ascii="Commissioner" w:eastAsia="Times New Roman" w:hAnsi="Commissioner" w:cs="Times New Roman"/>
              </w:rPr>
              <w:t>;</w:t>
            </w:r>
          </w:p>
        </w:tc>
        <w:tc>
          <w:tcPr>
            <w:tcW w:w="1912" w:type="dxa"/>
            <w:shd w:val="clear" w:color="auto" w:fill="EAF1DD" w:themeFill="accent3" w:themeFillTint="33"/>
          </w:tcPr>
          <w:p w14:paraId="0C7913ED" w14:textId="6EE4061E" w:rsidR="0075721D" w:rsidRPr="0030546B" w:rsidRDefault="00484C81" w:rsidP="0075721D">
            <w:pPr>
              <w:jc w:val="center"/>
              <w:rPr>
                <w:rFonts w:ascii="Commissioner" w:eastAsia="Times New Roman" w:hAnsi="Commissioner" w:cs="Times New Roman"/>
              </w:rPr>
            </w:pPr>
            <w:r>
              <w:rPr>
                <w:rFonts w:ascii="Commissioner" w:eastAsia="Times New Roman" w:hAnsi="Commissioner" w:cs="Times New Roman"/>
              </w:rPr>
              <w:t>Twee keer per jaar</w:t>
            </w:r>
          </w:p>
        </w:tc>
        <w:tc>
          <w:tcPr>
            <w:tcW w:w="1861" w:type="dxa"/>
            <w:shd w:val="clear" w:color="auto" w:fill="EAF1DD" w:themeFill="accent3" w:themeFillTint="33"/>
          </w:tcPr>
          <w:p w14:paraId="1BFE2518" w14:textId="3BD2E7C9" w:rsidR="0075721D" w:rsidRPr="0030546B" w:rsidRDefault="00617D80" w:rsidP="007870C9">
            <w:pPr>
              <w:ind w:firstLine="0"/>
              <w:rPr>
                <w:rFonts w:ascii="Commissioner" w:eastAsia="Times New Roman" w:hAnsi="Commissioner" w:cs="Times New Roman"/>
                <w:lang w:val="en-US"/>
              </w:rPr>
            </w:pPr>
            <w:r w:rsidRPr="0030546B">
              <w:rPr>
                <w:rFonts w:ascii="Commissioner" w:eastAsia="Times New Roman" w:hAnsi="Commissioner" w:cs="Times New Roman"/>
                <w:lang w:val="en-US"/>
              </w:rPr>
              <w:t>CO2 Manager</w:t>
            </w:r>
            <w:r w:rsidR="0075721D" w:rsidRPr="0030546B">
              <w:rPr>
                <w:rFonts w:ascii="Commissioner" w:eastAsia="Times New Roman" w:hAnsi="Commissioner" w:cs="Times New Roman"/>
                <w:lang w:val="en-US"/>
              </w:rPr>
              <w:t xml:space="preserve">, HR &amp; </w:t>
            </w:r>
            <w:proofErr w:type="spellStart"/>
            <w:r w:rsidR="0075721D" w:rsidRPr="0030546B">
              <w:rPr>
                <w:rFonts w:ascii="Commissioner" w:eastAsia="Times New Roman" w:hAnsi="Commissioner" w:cs="Times New Roman"/>
                <w:lang w:val="en-US"/>
              </w:rPr>
              <w:t>Directie</w:t>
            </w:r>
            <w:proofErr w:type="spellEnd"/>
          </w:p>
        </w:tc>
        <w:tc>
          <w:tcPr>
            <w:tcW w:w="1718" w:type="dxa"/>
            <w:shd w:val="clear" w:color="auto" w:fill="EAF1DD" w:themeFill="accent3" w:themeFillTint="33"/>
          </w:tcPr>
          <w:p w14:paraId="7FE1D3D2" w14:textId="528847EF" w:rsidR="0075721D" w:rsidRPr="0030546B" w:rsidRDefault="00484C81" w:rsidP="00DE4164">
            <w:pPr>
              <w:ind w:firstLine="0"/>
              <w:rPr>
                <w:rFonts w:ascii="Commissioner" w:eastAsia="Times New Roman" w:hAnsi="Commissioner" w:cs="Times New Roman"/>
              </w:rPr>
            </w:pPr>
            <w:r>
              <w:rPr>
                <w:rFonts w:ascii="Commissioner" w:eastAsia="Times New Roman" w:hAnsi="Commissioner" w:cs="Times New Roman"/>
              </w:rPr>
              <w:t>Loopt</w:t>
            </w:r>
          </w:p>
        </w:tc>
      </w:tr>
      <w:tr w:rsidR="00573127" w:rsidRPr="0030546B" w14:paraId="1C4A9B9F" w14:textId="77777777" w:rsidTr="00B9487E">
        <w:tc>
          <w:tcPr>
            <w:tcW w:w="498" w:type="dxa"/>
            <w:shd w:val="clear" w:color="auto" w:fill="auto"/>
          </w:tcPr>
          <w:p w14:paraId="44748A32" w14:textId="433F09AB" w:rsidR="00926FDE" w:rsidRPr="0030546B" w:rsidRDefault="00926FDE" w:rsidP="00926FDE">
            <w:pPr>
              <w:ind w:firstLine="0"/>
              <w:rPr>
                <w:rFonts w:ascii="Commissioner" w:hAnsi="Commissioner"/>
                <w:b/>
                <w:bCs/>
              </w:rPr>
            </w:pPr>
            <w:r w:rsidRPr="0030546B">
              <w:rPr>
                <w:rFonts w:ascii="Commissioner" w:hAnsi="Commissioner"/>
                <w:b/>
                <w:bCs/>
              </w:rPr>
              <w:t>2</w:t>
            </w:r>
          </w:p>
        </w:tc>
        <w:tc>
          <w:tcPr>
            <w:tcW w:w="3073" w:type="dxa"/>
            <w:shd w:val="clear" w:color="auto" w:fill="auto"/>
          </w:tcPr>
          <w:p w14:paraId="341FFE57" w14:textId="3664F589" w:rsidR="00926FDE" w:rsidRPr="0030546B" w:rsidRDefault="00926FDE" w:rsidP="00926FDE">
            <w:pPr>
              <w:ind w:firstLine="0"/>
              <w:rPr>
                <w:rFonts w:ascii="Commissioner" w:hAnsi="Commissioner"/>
              </w:rPr>
            </w:pPr>
            <w:r w:rsidRPr="0030546B">
              <w:rPr>
                <w:rFonts w:ascii="Commissioner" w:hAnsi="Commissioner"/>
              </w:rPr>
              <w:t>Periodieke controles van de bandenspanningen;</w:t>
            </w:r>
            <w:r w:rsidR="00FA2B4C" w:rsidRPr="0030546B">
              <w:rPr>
                <w:rFonts w:ascii="Commissioner" w:hAnsi="Commissioner"/>
              </w:rPr>
              <w:t xml:space="preserve"> (min 4x per jaar);</w:t>
            </w:r>
          </w:p>
        </w:tc>
        <w:tc>
          <w:tcPr>
            <w:tcW w:w="1912" w:type="dxa"/>
            <w:shd w:val="clear" w:color="auto" w:fill="auto"/>
          </w:tcPr>
          <w:p w14:paraId="4A6D23D3" w14:textId="51DD0878" w:rsidR="00926FDE" w:rsidRPr="0030546B" w:rsidRDefault="007874C2" w:rsidP="00926FDE">
            <w:pPr>
              <w:jc w:val="center"/>
              <w:rPr>
                <w:rFonts w:ascii="Commissioner" w:hAnsi="Commissioner"/>
              </w:rPr>
            </w:pPr>
            <w:r>
              <w:rPr>
                <w:rFonts w:ascii="Commissioner" w:hAnsi="Commissioner"/>
              </w:rPr>
              <w:t>Maandelijks</w:t>
            </w:r>
            <w:r>
              <w:rPr>
                <w:rFonts w:ascii="Commissioner" w:hAnsi="Commissioner"/>
              </w:rPr>
              <w:br/>
              <w:t xml:space="preserve">/Jaarlijks </w:t>
            </w:r>
          </w:p>
        </w:tc>
        <w:tc>
          <w:tcPr>
            <w:tcW w:w="1861" w:type="dxa"/>
            <w:shd w:val="clear" w:color="auto" w:fill="auto"/>
          </w:tcPr>
          <w:p w14:paraId="580435C9" w14:textId="59D3E8D3" w:rsidR="00926FDE" w:rsidRPr="0030546B" w:rsidRDefault="00926FDE" w:rsidP="00926FDE">
            <w:pPr>
              <w:ind w:firstLine="0"/>
              <w:rPr>
                <w:rFonts w:ascii="Commissioner" w:hAnsi="Commissioner"/>
              </w:rPr>
            </w:pPr>
            <w:r w:rsidRPr="0030546B">
              <w:rPr>
                <w:rFonts w:ascii="Commissioner" w:hAnsi="Commissioner"/>
              </w:rPr>
              <w:t>Raymond Kortekaas</w:t>
            </w:r>
          </w:p>
        </w:tc>
        <w:tc>
          <w:tcPr>
            <w:tcW w:w="1718" w:type="dxa"/>
            <w:shd w:val="clear" w:color="auto" w:fill="auto"/>
          </w:tcPr>
          <w:p w14:paraId="34903B95" w14:textId="2512DFD0" w:rsidR="00E22513" w:rsidRPr="0030546B" w:rsidRDefault="00573127" w:rsidP="00DE4164">
            <w:pPr>
              <w:ind w:firstLine="0"/>
              <w:rPr>
                <w:rFonts w:ascii="Commissioner" w:hAnsi="Commissioner"/>
              </w:rPr>
            </w:pPr>
            <w:r w:rsidRPr="0030546B">
              <w:rPr>
                <w:rFonts w:ascii="Commissioner" w:hAnsi="Commissioner"/>
              </w:rPr>
              <w:t>Wordt</w:t>
            </w:r>
            <w:r w:rsidR="00DE4164" w:rsidRPr="0030546B">
              <w:rPr>
                <w:rFonts w:ascii="Commissioner" w:hAnsi="Commissioner"/>
              </w:rPr>
              <w:t xml:space="preserve"> jaarlijks herhaald bij algemene voertuigcontrole</w:t>
            </w:r>
            <w:r w:rsidR="00C7247E">
              <w:rPr>
                <w:rFonts w:ascii="Commissioner" w:hAnsi="Commissioner"/>
              </w:rPr>
              <w:t>. Bij onderhoud en bandenwissel.</w:t>
            </w:r>
            <w:r w:rsidR="00484C81">
              <w:rPr>
                <w:rFonts w:ascii="Commissioner" w:hAnsi="Commissioner"/>
              </w:rPr>
              <w:t xml:space="preserve"> </w:t>
            </w:r>
            <w:r w:rsidR="00C7247E">
              <w:rPr>
                <w:rFonts w:ascii="Commissioner" w:hAnsi="Commissioner"/>
              </w:rPr>
              <w:t>Plus bij busjes controle</w:t>
            </w:r>
            <w:r w:rsidR="00DA1160">
              <w:rPr>
                <w:rFonts w:ascii="Commissioner" w:hAnsi="Commissioner"/>
              </w:rPr>
              <w:t xml:space="preserve"> door</w:t>
            </w:r>
            <w:r w:rsidR="00C7247E">
              <w:rPr>
                <w:rFonts w:ascii="Commissioner" w:hAnsi="Commissioner"/>
              </w:rPr>
              <w:t xml:space="preserve"> chauffeur 1 x per de maanden </w:t>
            </w:r>
          </w:p>
        </w:tc>
      </w:tr>
      <w:tr w:rsidR="00DE4164" w:rsidRPr="0030546B" w14:paraId="3732740B" w14:textId="77777777" w:rsidTr="00EA2597">
        <w:tc>
          <w:tcPr>
            <w:tcW w:w="498" w:type="dxa"/>
            <w:shd w:val="clear" w:color="auto" w:fill="EAF1DD" w:themeFill="accent3" w:themeFillTint="33"/>
          </w:tcPr>
          <w:p w14:paraId="3116DA5F" w14:textId="5CEB53F1" w:rsidR="00926FDE" w:rsidRPr="0030546B" w:rsidRDefault="00B9487E" w:rsidP="00926FDE">
            <w:pPr>
              <w:ind w:firstLine="0"/>
              <w:rPr>
                <w:rFonts w:ascii="Commissioner" w:hAnsi="Commissioner"/>
                <w:b/>
                <w:bCs/>
              </w:rPr>
            </w:pPr>
            <w:r w:rsidRPr="0030546B">
              <w:rPr>
                <w:rFonts w:ascii="Commissioner" w:hAnsi="Commissioner"/>
                <w:b/>
                <w:bCs/>
              </w:rPr>
              <w:t>3</w:t>
            </w:r>
          </w:p>
        </w:tc>
        <w:tc>
          <w:tcPr>
            <w:tcW w:w="3073" w:type="dxa"/>
            <w:shd w:val="clear" w:color="auto" w:fill="EAF1DD" w:themeFill="accent3" w:themeFillTint="33"/>
          </w:tcPr>
          <w:p w14:paraId="54C42941" w14:textId="77777777" w:rsidR="00926FDE" w:rsidRPr="0030546B" w:rsidRDefault="00926FDE" w:rsidP="00926FDE">
            <w:pPr>
              <w:ind w:firstLine="0"/>
              <w:rPr>
                <w:rFonts w:ascii="Commissioner" w:hAnsi="Commissioner"/>
              </w:rPr>
            </w:pPr>
            <w:r w:rsidRPr="0030546B">
              <w:rPr>
                <w:rFonts w:ascii="Commissioner" w:hAnsi="Commissioner"/>
              </w:rPr>
              <w:t xml:space="preserve">Overstap van aardgas naar het groene gas dat aangeboden wordt door Green </w:t>
            </w:r>
            <w:proofErr w:type="spellStart"/>
            <w:r w:rsidRPr="0030546B">
              <w:rPr>
                <w:rFonts w:ascii="Commissioner" w:hAnsi="Commissioner"/>
              </w:rPr>
              <w:t>Choice</w:t>
            </w:r>
            <w:proofErr w:type="spellEnd"/>
            <w:r w:rsidRPr="0030546B">
              <w:rPr>
                <w:rFonts w:ascii="Commissioner" w:hAnsi="Commissioner"/>
              </w:rPr>
              <w:t>.</w:t>
            </w:r>
          </w:p>
        </w:tc>
        <w:tc>
          <w:tcPr>
            <w:tcW w:w="1912" w:type="dxa"/>
            <w:shd w:val="clear" w:color="auto" w:fill="EAF1DD" w:themeFill="accent3" w:themeFillTint="33"/>
          </w:tcPr>
          <w:p w14:paraId="046F8C0B" w14:textId="717C75E9" w:rsidR="00E22513" w:rsidRPr="0030546B" w:rsidRDefault="00926FDE" w:rsidP="00926FDE">
            <w:pPr>
              <w:jc w:val="center"/>
              <w:rPr>
                <w:rFonts w:ascii="Commissioner" w:hAnsi="Commissioner"/>
              </w:rPr>
            </w:pPr>
            <w:r w:rsidRPr="0030546B">
              <w:rPr>
                <w:rFonts w:ascii="Commissioner" w:hAnsi="Commissioner"/>
              </w:rPr>
              <w:t>Week 30</w:t>
            </w:r>
            <w:r w:rsidR="00DE4164" w:rsidRPr="0030546B">
              <w:rPr>
                <w:rFonts w:ascii="Commissioner" w:hAnsi="Commissioner"/>
              </w:rPr>
              <w:t xml:space="preserve"> 2021</w:t>
            </w:r>
          </w:p>
        </w:tc>
        <w:tc>
          <w:tcPr>
            <w:tcW w:w="1861" w:type="dxa"/>
            <w:shd w:val="clear" w:color="auto" w:fill="EAF1DD" w:themeFill="accent3" w:themeFillTint="33"/>
          </w:tcPr>
          <w:p w14:paraId="465C24EA" w14:textId="77777777" w:rsidR="00926FDE" w:rsidRPr="0030546B" w:rsidRDefault="00926FDE" w:rsidP="00926FDE">
            <w:pPr>
              <w:ind w:firstLine="0"/>
              <w:rPr>
                <w:rFonts w:ascii="Commissioner" w:hAnsi="Commissioner"/>
              </w:rPr>
            </w:pPr>
            <w:r w:rsidRPr="0030546B">
              <w:rPr>
                <w:rFonts w:ascii="Commissioner" w:hAnsi="Commissioner"/>
              </w:rPr>
              <w:t>Jaap-Willem Bron</w:t>
            </w:r>
          </w:p>
        </w:tc>
        <w:tc>
          <w:tcPr>
            <w:tcW w:w="1718" w:type="dxa"/>
            <w:shd w:val="clear" w:color="auto" w:fill="EAF1DD" w:themeFill="accent3" w:themeFillTint="33"/>
          </w:tcPr>
          <w:p w14:paraId="5800F135" w14:textId="2EDAE176" w:rsidR="00E22513" w:rsidRPr="0030546B" w:rsidRDefault="00DE4164" w:rsidP="00DE4164">
            <w:pPr>
              <w:keepNext/>
              <w:ind w:firstLine="0"/>
              <w:rPr>
                <w:rFonts w:ascii="Commissioner" w:hAnsi="Commissioner"/>
              </w:rPr>
            </w:pPr>
            <w:r w:rsidRPr="0030546B">
              <w:rPr>
                <w:rFonts w:ascii="Commissioner" w:hAnsi="Commissioner"/>
              </w:rPr>
              <w:t>Afgehandeld</w:t>
            </w:r>
          </w:p>
        </w:tc>
      </w:tr>
      <w:tr w:rsidR="00573127" w:rsidRPr="0030546B" w14:paraId="5F9258D5" w14:textId="77777777" w:rsidTr="00B9487E">
        <w:tc>
          <w:tcPr>
            <w:tcW w:w="498" w:type="dxa"/>
            <w:shd w:val="clear" w:color="auto" w:fill="auto"/>
          </w:tcPr>
          <w:p w14:paraId="6CC64C6B" w14:textId="611E9707" w:rsidR="005F73D9" w:rsidRPr="0030546B" w:rsidRDefault="00B9487E" w:rsidP="005F73D9">
            <w:pPr>
              <w:ind w:firstLine="0"/>
              <w:rPr>
                <w:rFonts w:ascii="Commissioner" w:hAnsi="Commissioner"/>
                <w:b/>
                <w:bCs/>
              </w:rPr>
            </w:pPr>
            <w:r w:rsidRPr="0030546B">
              <w:rPr>
                <w:rFonts w:ascii="Commissioner" w:hAnsi="Commissioner"/>
                <w:b/>
                <w:bCs/>
              </w:rPr>
              <w:lastRenderedPageBreak/>
              <w:t>4</w:t>
            </w:r>
          </w:p>
        </w:tc>
        <w:tc>
          <w:tcPr>
            <w:tcW w:w="3073" w:type="dxa"/>
            <w:shd w:val="clear" w:color="auto" w:fill="auto"/>
          </w:tcPr>
          <w:p w14:paraId="0E6EA394" w14:textId="70CCF1BB" w:rsidR="005F73D9" w:rsidRPr="0030546B" w:rsidRDefault="00DE4164" w:rsidP="005F73D9">
            <w:pPr>
              <w:ind w:firstLine="0"/>
              <w:rPr>
                <w:rFonts w:ascii="Commissioner" w:hAnsi="Commissioner"/>
              </w:rPr>
            </w:pPr>
            <w:r w:rsidRPr="0030546B">
              <w:rPr>
                <w:rFonts w:ascii="Commissioner" w:hAnsi="Commissioner"/>
              </w:rPr>
              <w:t>P</w:t>
            </w:r>
            <w:r w:rsidR="00E22513" w:rsidRPr="0030546B">
              <w:rPr>
                <w:rFonts w:ascii="Commissioner" w:hAnsi="Commissioner"/>
              </w:rPr>
              <w:t>rogramma thermostaat in</w:t>
            </w:r>
            <w:r w:rsidRPr="0030546B">
              <w:rPr>
                <w:rFonts w:ascii="Commissioner" w:hAnsi="Commissioner"/>
              </w:rPr>
              <w:t>stellen en CV</w:t>
            </w:r>
            <w:r w:rsidR="00E22513" w:rsidRPr="0030546B">
              <w:rPr>
                <w:rFonts w:ascii="Commissioner" w:hAnsi="Commissioner"/>
              </w:rPr>
              <w:t xml:space="preserve"> vervangen</w:t>
            </w:r>
          </w:p>
          <w:p w14:paraId="45861E3C" w14:textId="77777777" w:rsidR="005F73D9" w:rsidRPr="0030546B" w:rsidRDefault="005F73D9" w:rsidP="005F73D9">
            <w:pPr>
              <w:ind w:firstLine="0"/>
              <w:rPr>
                <w:rFonts w:ascii="Commissioner" w:hAnsi="Commissioner"/>
              </w:rPr>
            </w:pPr>
          </w:p>
        </w:tc>
        <w:tc>
          <w:tcPr>
            <w:tcW w:w="1912" w:type="dxa"/>
            <w:shd w:val="clear" w:color="auto" w:fill="auto"/>
          </w:tcPr>
          <w:p w14:paraId="4542C9D9" w14:textId="5D5F388D" w:rsidR="005F73D9" w:rsidRPr="0030546B" w:rsidRDefault="005F73D9" w:rsidP="005F73D9">
            <w:pPr>
              <w:jc w:val="center"/>
              <w:rPr>
                <w:rFonts w:ascii="Commissioner" w:hAnsi="Commissioner"/>
              </w:rPr>
            </w:pPr>
            <w:r w:rsidRPr="0030546B">
              <w:rPr>
                <w:rFonts w:ascii="Commissioner" w:hAnsi="Commissioner"/>
              </w:rPr>
              <w:t>Week 28</w:t>
            </w:r>
            <w:r w:rsidR="00DE4164" w:rsidRPr="0030546B">
              <w:rPr>
                <w:rFonts w:ascii="Commissioner" w:hAnsi="Commissioner"/>
              </w:rPr>
              <w:t xml:space="preserve"> 2021</w:t>
            </w:r>
          </w:p>
        </w:tc>
        <w:tc>
          <w:tcPr>
            <w:tcW w:w="1861" w:type="dxa"/>
            <w:shd w:val="clear" w:color="auto" w:fill="auto"/>
          </w:tcPr>
          <w:p w14:paraId="2916C987" w14:textId="13B0C5FB" w:rsidR="00CC3B6C" w:rsidRPr="0030546B" w:rsidRDefault="005F73D9" w:rsidP="005F73D9">
            <w:pPr>
              <w:ind w:firstLine="0"/>
              <w:rPr>
                <w:rFonts w:ascii="Commissioner" w:hAnsi="Commissioner"/>
              </w:rPr>
            </w:pPr>
            <w:r w:rsidRPr="0030546B">
              <w:rPr>
                <w:rFonts w:ascii="Commissioner" w:hAnsi="Commissioner"/>
              </w:rPr>
              <w:t>Receptie indien het voor het hele pand in 1x kan, anders personeel per afdeling.</w:t>
            </w:r>
          </w:p>
          <w:p w14:paraId="000844CA" w14:textId="77777777" w:rsidR="00CC3B6C" w:rsidRPr="0030546B" w:rsidRDefault="00CC3B6C" w:rsidP="005F73D9">
            <w:pPr>
              <w:ind w:firstLine="0"/>
              <w:rPr>
                <w:rFonts w:ascii="Commissioner" w:hAnsi="Commissioner"/>
              </w:rPr>
            </w:pPr>
          </w:p>
          <w:p w14:paraId="2E4672CF" w14:textId="1670CA29" w:rsidR="00B458DD" w:rsidRPr="0030546B" w:rsidRDefault="00B458DD" w:rsidP="005F73D9">
            <w:pPr>
              <w:ind w:firstLine="0"/>
              <w:rPr>
                <w:rFonts w:ascii="Commissioner" w:hAnsi="Commissioner"/>
              </w:rPr>
            </w:pPr>
          </w:p>
        </w:tc>
        <w:tc>
          <w:tcPr>
            <w:tcW w:w="1718" w:type="dxa"/>
            <w:shd w:val="clear" w:color="auto" w:fill="auto"/>
          </w:tcPr>
          <w:p w14:paraId="5FAF3508" w14:textId="2F46A280" w:rsidR="00E22513" w:rsidRPr="0030546B" w:rsidRDefault="00DE4164" w:rsidP="00DE4164">
            <w:pPr>
              <w:ind w:firstLine="0"/>
              <w:rPr>
                <w:rFonts w:ascii="Commissioner" w:hAnsi="Commissioner"/>
              </w:rPr>
            </w:pPr>
            <w:r w:rsidRPr="0030546B">
              <w:rPr>
                <w:rFonts w:ascii="Commissioner" w:hAnsi="Commissioner"/>
              </w:rPr>
              <w:t>Afgehandeld</w:t>
            </w:r>
            <w:r w:rsidR="00573127" w:rsidRPr="0030546B">
              <w:rPr>
                <w:rFonts w:ascii="Commissioner" w:hAnsi="Commissioner"/>
              </w:rPr>
              <w:t>: Is</w:t>
            </w:r>
            <w:r w:rsidRPr="0030546B">
              <w:rPr>
                <w:rFonts w:ascii="Commissioner" w:hAnsi="Commissioner"/>
              </w:rPr>
              <w:t xml:space="preserve"> ingesteld en CV is vervangen</w:t>
            </w:r>
          </w:p>
        </w:tc>
      </w:tr>
      <w:tr w:rsidR="00573127" w:rsidRPr="0030546B" w14:paraId="20C4E1BC" w14:textId="77777777" w:rsidTr="00B9487E">
        <w:tc>
          <w:tcPr>
            <w:tcW w:w="498" w:type="dxa"/>
            <w:shd w:val="clear" w:color="auto" w:fill="auto"/>
          </w:tcPr>
          <w:p w14:paraId="0C66D6EC" w14:textId="041E20FA" w:rsidR="005F73D9" w:rsidRPr="0030546B" w:rsidRDefault="00B9487E" w:rsidP="005F73D9">
            <w:pPr>
              <w:ind w:firstLine="0"/>
              <w:rPr>
                <w:rFonts w:ascii="Commissioner" w:hAnsi="Commissioner"/>
                <w:b/>
                <w:bCs/>
              </w:rPr>
            </w:pPr>
            <w:r w:rsidRPr="0030546B">
              <w:rPr>
                <w:rFonts w:ascii="Commissioner" w:hAnsi="Commissioner"/>
                <w:b/>
                <w:bCs/>
              </w:rPr>
              <w:t>5</w:t>
            </w:r>
          </w:p>
        </w:tc>
        <w:tc>
          <w:tcPr>
            <w:tcW w:w="3073" w:type="dxa"/>
            <w:shd w:val="clear" w:color="auto" w:fill="auto"/>
          </w:tcPr>
          <w:p w14:paraId="71515656" w14:textId="5FF23592" w:rsidR="005F73D9" w:rsidRPr="0030546B" w:rsidRDefault="005F73D9" w:rsidP="00B9487E">
            <w:pPr>
              <w:ind w:firstLine="0"/>
              <w:rPr>
                <w:rFonts w:ascii="Commissioner" w:hAnsi="Commissioner"/>
              </w:rPr>
            </w:pPr>
            <w:r w:rsidRPr="0030546B">
              <w:rPr>
                <w:rFonts w:ascii="Commissioner" w:hAnsi="Commissioner"/>
              </w:rPr>
              <w:t>Investeren op een slimme installatie om voor openingstijd de ruimten te verwarmen, in plaats van de gehele nacht waar de ruimten ongebruikt zijn;</w:t>
            </w:r>
          </w:p>
        </w:tc>
        <w:tc>
          <w:tcPr>
            <w:tcW w:w="1912" w:type="dxa"/>
            <w:shd w:val="clear" w:color="auto" w:fill="auto"/>
          </w:tcPr>
          <w:p w14:paraId="586A233E" w14:textId="1D677695" w:rsidR="005F73D9" w:rsidRPr="0030546B" w:rsidRDefault="005F73D9" w:rsidP="005F73D9">
            <w:pPr>
              <w:jc w:val="center"/>
              <w:rPr>
                <w:rFonts w:ascii="Commissioner" w:hAnsi="Commissioner"/>
              </w:rPr>
            </w:pPr>
            <w:r w:rsidRPr="0030546B">
              <w:rPr>
                <w:rFonts w:ascii="Commissioner" w:hAnsi="Commissioner"/>
              </w:rPr>
              <w:t>Week 30</w:t>
            </w:r>
            <w:r w:rsidR="00DE4164" w:rsidRPr="0030546B">
              <w:rPr>
                <w:rFonts w:ascii="Commissioner" w:hAnsi="Commissioner"/>
              </w:rPr>
              <w:t xml:space="preserve"> 2021</w:t>
            </w:r>
          </w:p>
        </w:tc>
        <w:tc>
          <w:tcPr>
            <w:tcW w:w="1861" w:type="dxa"/>
            <w:shd w:val="clear" w:color="auto" w:fill="auto"/>
          </w:tcPr>
          <w:p w14:paraId="7AD6E10E" w14:textId="77777777" w:rsidR="005F73D9" w:rsidRPr="0030546B" w:rsidRDefault="005F73D9" w:rsidP="005F73D9">
            <w:pPr>
              <w:ind w:firstLine="0"/>
              <w:rPr>
                <w:rFonts w:ascii="Commissioner" w:hAnsi="Commissioner"/>
              </w:rPr>
            </w:pPr>
            <w:r w:rsidRPr="0030546B">
              <w:rPr>
                <w:rFonts w:ascii="Commissioner" w:hAnsi="Commissioner"/>
              </w:rPr>
              <w:t>Directie</w:t>
            </w:r>
          </w:p>
        </w:tc>
        <w:tc>
          <w:tcPr>
            <w:tcW w:w="1718" w:type="dxa"/>
            <w:shd w:val="clear" w:color="auto" w:fill="auto"/>
          </w:tcPr>
          <w:p w14:paraId="67ED5207" w14:textId="77777777" w:rsidR="00B458DD" w:rsidRPr="0030546B" w:rsidRDefault="00573127" w:rsidP="00573127">
            <w:pPr>
              <w:ind w:firstLine="0"/>
              <w:rPr>
                <w:rFonts w:ascii="Commissioner" w:hAnsi="Commissioner"/>
              </w:rPr>
            </w:pPr>
            <w:r w:rsidRPr="0030546B">
              <w:rPr>
                <w:rFonts w:ascii="Commissioner" w:hAnsi="Commissioner"/>
              </w:rPr>
              <w:t xml:space="preserve">Afgehandeld. </w:t>
            </w:r>
          </w:p>
          <w:p w14:paraId="2084C6A1" w14:textId="70FF5F0C" w:rsidR="00E22513" w:rsidRPr="0030546B" w:rsidRDefault="00573127" w:rsidP="00573127">
            <w:pPr>
              <w:ind w:firstLine="0"/>
              <w:rPr>
                <w:rFonts w:ascii="Commissioner" w:hAnsi="Commissioner"/>
              </w:rPr>
            </w:pPr>
            <w:r w:rsidRPr="0030546B">
              <w:rPr>
                <w:rFonts w:ascii="Commissioner" w:hAnsi="Commissioner"/>
              </w:rPr>
              <w:t>Avondprogramma start vanaf 18.00 uur naar anti-vorststand. Op werkdagen start de thermostaat om 5.30 uur op.</w:t>
            </w:r>
          </w:p>
        </w:tc>
      </w:tr>
      <w:tr w:rsidR="00573127" w:rsidRPr="0030546B" w14:paraId="5CD6B37F" w14:textId="77777777" w:rsidTr="00B9487E">
        <w:tc>
          <w:tcPr>
            <w:tcW w:w="498" w:type="dxa"/>
            <w:shd w:val="clear" w:color="auto" w:fill="auto"/>
          </w:tcPr>
          <w:p w14:paraId="3C14BB92" w14:textId="43A3629C" w:rsidR="005F73D9" w:rsidRPr="0030546B" w:rsidRDefault="00B9487E" w:rsidP="005F73D9">
            <w:pPr>
              <w:ind w:firstLine="0"/>
              <w:rPr>
                <w:rFonts w:ascii="Commissioner" w:hAnsi="Commissioner"/>
                <w:b/>
                <w:bCs/>
              </w:rPr>
            </w:pPr>
            <w:r w:rsidRPr="0030546B">
              <w:rPr>
                <w:rFonts w:ascii="Commissioner" w:hAnsi="Commissioner"/>
                <w:b/>
                <w:bCs/>
              </w:rPr>
              <w:t>6</w:t>
            </w:r>
          </w:p>
        </w:tc>
        <w:tc>
          <w:tcPr>
            <w:tcW w:w="3073" w:type="dxa"/>
            <w:shd w:val="clear" w:color="auto" w:fill="auto"/>
          </w:tcPr>
          <w:p w14:paraId="1A87D366" w14:textId="2F782B6B" w:rsidR="005F73D9" w:rsidRPr="0030546B" w:rsidRDefault="005F73D9" w:rsidP="00617D80">
            <w:pPr>
              <w:ind w:firstLine="0"/>
              <w:rPr>
                <w:rFonts w:ascii="Commissioner" w:hAnsi="Commissioner"/>
              </w:rPr>
            </w:pPr>
            <w:r w:rsidRPr="0030546B">
              <w:rPr>
                <w:rFonts w:ascii="Commissioner" w:hAnsi="Commissioner"/>
              </w:rPr>
              <w:t>Vervang de Cv-ketel die is afgekeurd;</w:t>
            </w:r>
          </w:p>
        </w:tc>
        <w:tc>
          <w:tcPr>
            <w:tcW w:w="1912" w:type="dxa"/>
            <w:shd w:val="clear" w:color="auto" w:fill="auto"/>
          </w:tcPr>
          <w:p w14:paraId="67C5BECE" w14:textId="77777777" w:rsidR="005F73D9" w:rsidRPr="0030546B" w:rsidRDefault="005F73D9" w:rsidP="005F73D9">
            <w:pPr>
              <w:jc w:val="center"/>
              <w:rPr>
                <w:rFonts w:ascii="Commissioner" w:hAnsi="Commissioner"/>
              </w:rPr>
            </w:pPr>
            <w:r w:rsidRPr="0030546B">
              <w:rPr>
                <w:rFonts w:ascii="Commissioner" w:hAnsi="Commissioner"/>
              </w:rPr>
              <w:t>Week 30</w:t>
            </w:r>
          </w:p>
        </w:tc>
        <w:tc>
          <w:tcPr>
            <w:tcW w:w="1861" w:type="dxa"/>
            <w:shd w:val="clear" w:color="auto" w:fill="auto"/>
          </w:tcPr>
          <w:p w14:paraId="2835D202" w14:textId="77777777" w:rsidR="005F73D9" w:rsidRPr="0030546B" w:rsidRDefault="005F73D9" w:rsidP="005F73D9">
            <w:pPr>
              <w:ind w:firstLine="0"/>
              <w:rPr>
                <w:rFonts w:ascii="Commissioner" w:hAnsi="Commissioner"/>
              </w:rPr>
            </w:pPr>
            <w:r w:rsidRPr="0030546B">
              <w:rPr>
                <w:rFonts w:ascii="Commissioner" w:hAnsi="Commissioner"/>
              </w:rPr>
              <w:t>Directie</w:t>
            </w:r>
          </w:p>
        </w:tc>
        <w:tc>
          <w:tcPr>
            <w:tcW w:w="1718" w:type="dxa"/>
            <w:shd w:val="clear" w:color="auto" w:fill="auto"/>
          </w:tcPr>
          <w:p w14:paraId="33C66328" w14:textId="121AF6BB" w:rsidR="005F73D9" w:rsidRPr="0030546B" w:rsidRDefault="00573127" w:rsidP="00573127">
            <w:pPr>
              <w:keepNext/>
              <w:ind w:firstLine="0"/>
              <w:rPr>
                <w:rFonts w:ascii="Commissioner" w:hAnsi="Commissioner"/>
              </w:rPr>
            </w:pPr>
            <w:r w:rsidRPr="0030546B">
              <w:rPr>
                <w:rFonts w:ascii="Commissioner" w:hAnsi="Commissioner"/>
              </w:rPr>
              <w:t>Afgehandeld</w:t>
            </w:r>
          </w:p>
        </w:tc>
      </w:tr>
      <w:tr w:rsidR="00573127" w:rsidRPr="0030546B" w14:paraId="37974FB8" w14:textId="77777777" w:rsidTr="00B9487E">
        <w:tc>
          <w:tcPr>
            <w:tcW w:w="498" w:type="dxa"/>
            <w:shd w:val="clear" w:color="auto" w:fill="auto"/>
          </w:tcPr>
          <w:p w14:paraId="7BF89411" w14:textId="6891223D" w:rsidR="00B71DF5" w:rsidRPr="0030546B" w:rsidRDefault="00B71DF5" w:rsidP="00B71DF5">
            <w:pPr>
              <w:ind w:firstLine="0"/>
              <w:rPr>
                <w:rFonts w:ascii="Commissioner" w:hAnsi="Commissioner"/>
                <w:b/>
                <w:bCs/>
              </w:rPr>
            </w:pPr>
            <w:r w:rsidRPr="0030546B">
              <w:rPr>
                <w:rFonts w:ascii="Commissioner" w:hAnsi="Commissioner"/>
                <w:b/>
                <w:bCs/>
              </w:rPr>
              <w:t>7</w:t>
            </w:r>
          </w:p>
        </w:tc>
        <w:tc>
          <w:tcPr>
            <w:tcW w:w="3073" w:type="dxa"/>
            <w:shd w:val="clear" w:color="auto" w:fill="auto"/>
          </w:tcPr>
          <w:p w14:paraId="335D0520" w14:textId="1297B12C" w:rsidR="00B71DF5" w:rsidRPr="0030546B" w:rsidRDefault="00B71DF5" w:rsidP="00B71DF5">
            <w:pPr>
              <w:ind w:firstLine="0"/>
              <w:rPr>
                <w:rFonts w:ascii="Commissioner" w:hAnsi="Commissioner"/>
              </w:rPr>
            </w:pPr>
            <w:r w:rsidRPr="0030546B">
              <w:rPr>
                <w:rFonts w:ascii="Commissioner" w:hAnsi="Commissioner"/>
              </w:rPr>
              <w:t>Carpooling stimuleren en plannen;</w:t>
            </w:r>
          </w:p>
          <w:p w14:paraId="0A5554BB" w14:textId="77777777" w:rsidR="00B71DF5" w:rsidRPr="0030546B" w:rsidRDefault="00B71DF5" w:rsidP="00B71DF5">
            <w:pPr>
              <w:ind w:firstLine="0"/>
              <w:rPr>
                <w:rFonts w:ascii="Commissioner" w:hAnsi="Commissioner"/>
              </w:rPr>
            </w:pPr>
          </w:p>
        </w:tc>
        <w:tc>
          <w:tcPr>
            <w:tcW w:w="1912" w:type="dxa"/>
            <w:shd w:val="clear" w:color="auto" w:fill="auto"/>
          </w:tcPr>
          <w:p w14:paraId="06A02F07" w14:textId="129A616A" w:rsidR="00B71DF5" w:rsidRPr="0030546B" w:rsidRDefault="00B71DF5" w:rsidP="00B71DF5">
            <w:pPr>
              <w:jc w:val="center"/>
              <w:rPr>
                <w:rFonts w:ascii="Commissioner" w:hAnsi="Commissioner"/>
              </w:rPr>
            </w:pPr>
            <w:r w:rsidRPr="0030546B">
              <w:rPr>
                <w:rFonts w:ascii="Commissioner" w:hAnsi="Commissioner"/>
              </w:rPr>
              <w:t>Week 30</w:t>
            </w:r>
          </w:p>
        </w:tc>
        <w:tc>
          <w:tcPr>
            <w:tcW w:w="1861" w:type="dxa"/>
            <w:shd w:val="clear" w:color="auto" w:fill="auto"/>
          </w:tcPr>
          <w:p w14:paraId="4A38CFA6" w14:textId="4797C93E" w:rsidR="00B71DF5" w:rsidRPr="0030546B" w:rsidRDefault="00B71DF5" w:rsidP="00B71DF5">
            <w:pPr>
              <w:ind w:firstLine="0"/>
              <w:rPr>
                <w:rFonts w:ascii="Commissioner" w:hAnsi="Commissioner"/>
              </w:rPr>
            </w:pPr>
            <w:r w:rsidRPr="0030546B">
              <w:rPr>
                <w:rFonts w:ascii="Commissioner" w:hAnsi="Commissioner"/>
              </w:rPr>
              <w:t>Directie &amp; Raymond Kortekaas</w:t>
            </w:r>
          </w:p>
        </w:tc>
        <w:tc>
          <w:tcPr>
            <w:tcW w:w="1718" w:type="dxa"/>
            <w:shd w:val="clear" w:color="auto" w:fill="auto"/>
          </w:tcPr>
          <w:p w14:paraId="0082DE50" w14:textId="279ACBBF" w:rsidR="00B71DF5" w:rsidRPr="0030546B" w:rsidRDefault="00484C81" w:rsidP="00573127">
            <w:pPr>
              <w:keepNext/>
              <w:ind w:firstLine="0"/>
              <w:rPr>
                <w:rFonts w:ascii="Commissioner" w:hAnsi="Commissioner"/>
              </w:rPr>
            </w:pPr>
            <w:r>
              <w:rPr>
                <w:rFonts w:ascii="Commissioner" w:hAnsi="Commissioner"/>
              </w:rPr>
              <w:t xml:space="preserve">Loopt, </w:t>
            </w:r>
            <w:r w:rsidR="00D36B7A">
              <w:rPr>
                <w:rFonts w:ascii="Commissioner" w:hAnsi="Commissioner"/>
              </w:rPr>
              <w:t>Carpooling weer actief na stop maatregel</w:t>
            </w:r>
            <w:r w:rsidR="00973CA9">
              <w:rPr>
                <w:rFonts w:ascii="Commissioner" w:hAnsi="Commissioner"/>
              </w:rPr>
              <w:t>e</w:t>
            </w:r>
            <w:r w:rsidR="00D36B7A">
              <w:rPr>
                <w:rFonts w:ascii="Commissioner" w:hAnsi="Commissioner"/>
              </w:rPr>
              <w:t xml:space="preserve">n Corona </w:t>
            </w:r>
          </w:p>
        </w:tc>
      </w:tr>
      <w:tr w:rsidR="00573127" w:rsidRPr="0030546B" w14:paraId="55B835A0" w14:textId="77777777" w:rsidTr="00B9487E">
        <w:tc>
          <w:tcPr>
            <w:tcW w:w="498" w:type="dxa"/>
            <w:shd w:val="clear" w:color="auto" w:fill="auto"/>
          </w:tcPr>
          <w:p w14:paraId="5623107B" w14:textId="57AE5CED" w:rsidR="00B71DF5" w:rsidRPr="0030546B" w:rsidRDefault="00B71DF5" w:rsidP="00B71DF5">
            <w:pPr>
              <w:ind w:firstLine="0"/>
              <w:rPr>
                <w:rFonts w:ascii="Commissioner" w:hAnsi="Commissioner"/>
                <w:b/>
                <w:bCs/>
              </w:rPr>
            </w:pPr>
            <w:r w:rsidRPr="0030546B">
              <w:rPr>
                <w:rFonts w:ascii="Commissioner" w:hAnsi="Commissioner"/>
                <w:b/>
                <w:bCs/>
              </w:rPr>
              <w:t>8</w:t>
            </w:r>
          </w:p>
        </w:tc>
        <w:tc>
          <w:tcPr>
            <w:tcW w:w="3073" w:type="dxa"/>
            <w:shd w:val="clear" w:color="auto" w:fill="auto"/>
          </w:tcPr>
          <w:p w14:paraId="1A3C11EE" w14:textId="357037D4" w:rsidR="00CA4854" w:rsidRPr="0030546B" w:rsidRDefault="00B71DF5" w:rsidP="00B71DF5">
            <w:pPr>
              <w:ind w:firstLine="0"/>
              <w:rPr>
                <w:rFonts w:ascii="Commissioner" w:hAnsi="Commissioner"/>
              </w:rPr>
            </w:pPr>
            <w:r w:rsidRPr="0030546B">
              <w:rPr>
                <w:rFonts w:ascii="Commissioner" w:hAnsi="Commissioner"/>
              </w:rPr>
              <w:t>Wagenpark van Willems zo veel mogelijk vervangen voor elektrische varianten;</w:t>
            </w:r>
          </w:p>
        </w:tc>
        <w:tc>
          <w:tcPr>
            <w:tcW w:w="1912" w:type="dxa"/>
            <w:shd w:val="clear" w:color="auto" w:fill="auto"/>
          </w:tcPr>
          <w:p w14:paraId="780C1929" w14:textId="77777777" w:rsidR="00B71DF5" w:rsidRPr="0030546B" w:rsidRDefault="00B71DF5" w:rsidP="00B71DF5">
            <w:pPr>
              <w:jc w:val="center"/>
              <w:rPr>
                <w:rFonts w:ascii="Commissioner" w:hAnsi="Commissioner"/>
              </w:rPr>
            </w:pPr>
            <w:r w:rsidRPr="0030546B">
              <w:rPr>
                <w:rFonts w:ascii="Commissioner" w:hAnsi="Commissioner"/>
              </w:rPr>
              <w:t>Week 26-52</w:t>
            </w:r>
          </w:p>
          <w:p w14:paraId="032E427E" w14:textId="77777777" w:rsidR="00B71DF5" w:rsidRPr="0030546B" w:rsidRDefault="00B71DF5" w:rsidP="00B71DF5">
            <w:pPr>
              <w:jc w:val="center"/>
              <w:rPr>
                <w:rFonts w:ascii="Commissioner" w:hAnsi="Commissioner"/>
              </w:rPr>
            </w:pPr>
            <w:r w:rsidRPr="0030546B">
              <w:rPr>
                <w:rFonts w:ascii="Commissioner" w:hAnsi="Commissioner"/>
              </w:rPr>
              <w:t>2021</w:t>
            </w:r>
          </w:p>
          <w:p w14:paraId="0D88A9BC" w14:textId="20B99459" w:rsidR="00B71DF5" w:rsidRPr="0030546B" w:rsidRDefault="00B71DF5" w:rsidP="00B71DF5">
            <w:pPr>
              <w:jc w:val="center"/>
              <w:rPr>
                <w:rFonts w:ascii="Commissioner" w:hAnsi="Commissioner"/>
              </w:rPr>
            </w:pPr>
            <w:r w:rsidRPr="0030546B">
              <w:rPr>
                <w:rFonts w:ascii="Commissioner" w:hAnsi="Commissioner"/>
              </w:rPr>
              <w:t>2022</w:t>
            </w:r>
          </w:p>
        </w:tc>
        <w:tc>
          <w:tcPr>
            <w:tcW w:w="1861" w:type="dxa"/>
            <w:shd w:val="clear" w:color="auto" w:fill="auto"/>
          </w:tcPr>
          <w:p w14:paraId="4EE455B5" w14:textId="0A7CD322" w:rsidR="00B71DF5" w:rsidRPr="0030546B" w:rsidRDefault="00B71DF5" w:rsidP="00B71DF5">
            <w:pPr>
              <w:ind w:firstLine="0"/>
              <w:rPr>
                <w:rFonts w:ascii="Commissioner" w:hAnsi="Commissioner"/>
              </w:rPr>
            </w:pPr>
            <w:r w:rsidRPr="0030546B">
              <w:rPr>
                <w:rFonts w:ascii="Commissioner" w:hAnsi="Commissioner"/>
              </w:rPr>
              <w:t>Directie &amp; Raymond Kortekaas</w:t>
            </w:r>
          </w:p>
        </w:tc>
        <w:tc>
          <w:tcPr>
            <w:tcW w:w="1718" w:type="dxa"/>
            <w:shd w:val="clear" w:color="auto" w:fill="auto"/>
          </w:tcPr>
          <w:p w14:paraId="049E3288" w14:textId="77777777" w:rsidR="00B71DF5" w:rsidRPr="0030546B" w:rsidRDefault="00573127" w:rsidP="00573127">
            <w:pPr>
              <w:keepNext/>
              <w:ind w:firstLine="0"/>
              <w:rPr>
                <w:rFonts w:ascii="Commissioner" w:hAnsi="Commissioner"/>
              </w:rPr>
            </w:pPr>
            <w:r w:rsidRPr="0030546B">
              <w:rPr>
                <w:rFonts w:ascii="Commissioner" w:hAnsi="Commissioner"/>
              </w:rPr>
              <w:t>Lopend</w:t>
            </w:r>
          </w:p>
          <w:p w14:paraId="1A4F9E7F" w14:textId="77777777" w:rsidR="00573127" w:rsidRPr="0030546B" w:rsidRDefault="00573127" w:rsidP="00573127">
            <w:pPr>
              <w:keepNext/>
              <w:ind w:firstLine="0"/>
              <w:rPr>
                <w:rFonts w:ascii="Commissioner" w:hAnsi="Commissioner"/>
              </w:rPr>
            </w:pPr>
          </w:p>
          <w:p w14:paraId="11EE1486" w14:textId="77777777" w:rsidR="00573127" w:rsidRPr="0030546B" w:rsidRDefault="00573127" w:rsidP="00573127">
            <w:pPr>
              <w:keepNext/>
              <w:ind w:firstLine="0"/>
              <w:rPr>
                <w:rFonts w:ascii="Commissioner" w:hAnsi="Commissioner"/>
              </w:rPr>
            </w:pPr>
            <w:r w:rsidRPr="0030546B">
              <w:rPr>
                <w:rFonts w:ascii="Commissioner" w:hAnsi="Commissioner"/>
              </w:rPr>
              <w:t xml:space="preserve">Personenauto’s: Willems doet aan stimulering qua beleid en budget van kracht. </w:t>
            </w:r>
          </w:p>
          <w:p w14:paraId="75960615" w14:textId="77777777" w:rsidR="00573127" w:rsidRPr="0030546B" w:rsidRDefault="00573127" w:rsidP="00573127">
            <w:pPr>
              <w:keepNext/>
              <w:ind w:firstLine="0"/>
              <w:rPr>
                <w:rFonts w:ascii="Commissioner" w:hAnsi="Commissioner"/>
              </w:rPr>
            </w:pPr>
          </w:p>
          <w:p w14:paraId="28B8D460" w14:textId="6258B4EE" w:rsidR="00573127" w:rsidRPr="0030546B" w:rsidRDefault="00573127" w:rsidP="00573127">
            <w:pPr>
              <w:keepNext/>
              <w:ind w:firstLine="0"/>
              <w:rPr>
                <w:rFonts w:ascii="Commissioner" w:hAnsi="Commissioner"/>
              </w:rPr>
            </w:pPr>
            <w:r w:rsidRPr="0030546B">
              <w:rPr>
                <w:rFonts w:ascii="Commissioner" w:hAnsi="Commissioner"/>
              </w:rPr>
              <w:t>Bedrijfswagens: is nog geen goed elektrisch alternatief voor eigen die Willems stelt aan busjes.</w:t>
            </w:r>
            <w:r w:rsidR="00C7247E">
              <w:rPr>
                <w:rFonts w:ascii="Commissioner" w:hAnsi="Commissioner"/>
              </w:rPr>
              <w:t xml:space="preserve">  </w:t>
            </w:r>
            <w:r w:rsidR="007874C2">
              <w:rPr>
                <w:rFonts w:ascii="Commissioner" w:hAnsi="Commissioner"/>
              </w:rPr>
              <w:br/>
            </w:r>
            <w:r w:rsidR="00C7247E">
              <w:rPr>
                <w:rFonts w:ascii="Commissioner" w:hAnsi="Commissioner"/>
              </w:rPr>
              <w:t>Maar 1 ele</w:t>
            </w:r>
            <w:r w:rsidR="007874C2">
              <w:rPr>
                <w:rFonts w:ascii="Commissioner" w:hAnsi="Commissioner"/>
              </w:rPr>
              <w:t>k</w:t>
            </w:r>
            <w:r w:rsidR="00C7247E">
              <w:rPr>
                <w:rFonts w:ascii="Commissioner" w:hAnsi="Commissioner"/>
              </w:rPr>
              <w:t>t</w:t>
            </w:r>
            <w:r w:rsidR="007874C2">
              <w:rPr>
                <w:rFonts w:ascii="Commissioner" w:hAnsi="Commissioner"/>
              </w:rPr>
              <w:t xml:space="preserve">rische </w:t>
            </w:r>
            <w:r w:rsidR="00C7247E">
              <w:rPr>
                <w:rFonts w:ascii="Commissioner" w:hAnsi="Commissioner"/>
              </w:rPr>
              <w:t xml:space="preserve"> bestelbus vanaf 2013 maar nu </w:t>
            </w:r>
            <w:proofErr w:type="spellStart"/>
            <w:r w:rsidR="00C7247E">
              <w:rPr>
                <w:rFonts w:ascii="Commissioner" w:hAnsi="Commissioner"/>
              </w:rPr>
              <w:t>total</w:t>
            </w:r>
            <w:proofErr w:type="spellEnd"/>
            <w:r w:rsidR="007874C2">
              <w:rPr>
                <w:rFonts w:ascii="Commissioner" w:hAnsi="Commissioner"/>
              </w:rPr>
              <w:t xml:space="preserve"> </w:t>
            </w:r>
            <w:proofErr w:type="spellStart"/>
            <w:r w:rsidR="00C7247E">
              <w:rPr>
                <w:rFonts w:ascii="Commissioner" w:hAnsi="Commissioner"/>
              </w:rPr>
              <w:t>loss</w:t>
            </w:r>
            <w:proofErr w:type="spellEnd"/>
            <w:r w:rsidR="00C7247E">
              <w:rPr>
                <w:rFonts w:ascii="Commissioner" w:hAnsi="Commissioner"/>
              </w:rPr>
              <w:t xml:space="preserve">. </w:t>
            </w:r>
            <w:r w:rsidR="007874C2">
              <w:rPr>
                <w:rFonts w:ascii="Commissioner" w:hAnsi="Commissioner"/>
              </w:rPr>
              <w:br/>
            </w:r>
          </w:p>
        </w:tc>
      </w:tr>
      <w:tr w:rsidR="00573127" w:rsidRPr="0030546B" w14:paraId="3A9BC202" w14:textId="77777777" w:rsidTr="00B9487E">
        <w:tc>
          <w:tcPr>
            <w:tcW w:w="498" w:type="dxa"/>
            <w:shd w:val="clear" w:color="auto" w:fill="auto"/>
          </w:tcPr>
          <w:p w14:paraId="3A0C2CB7" w14:textId="5E5A59C1" w:rsidR="00B71DF5" w:rsidRPr="0030546B" w:rsidRDefault="00B71DF5" w:rsidP="00B71DF5">
            <w:pPr>
              <w:ind w:firstLine="0"/>
              <w:rPr>
                <w:rFonts w:ascii="Commissioner" w:hAnsi="Commissioner"/>
                <w:b/>
                <w:bCs/>
              </w:rPr>
            </w:pPr>
            <w:r w:rsidRPr="0030546B">
              <w:rPr>
                <w:rFonts w:ascii="Commissioner" w:hAnsi="Commissioner"/>
                <w:b/>
                <w:bCs/>
              </w:rPr>
              <w:t>9</w:t>
            </w:r>
          </w:p>
        </w:tc>
        <w:tc>
          <w:tcPr>
            <w:tcW w:w="3073" w:type="dxa"/>
            <w:shd w:val="clear" w:color="auto" w:fill="auto"/>
          </w:tcPr>
          <w:p w14:paraId="001C39A2" w14:textId="34A9A7C2" w:rsidR="00B71DF5" w:rsidRPr="0030546B" w:rsidRDefault="00B71DF5" w:rsidP="00B71DF5">
            <w:pPr>
              <w:ind w:firstLine="0"/>
              <w:rPr>
                <w:rFonts w:ascii="Commissioner" w:hAnsi="Commissioner"/>
              </w:rPr>
            </w:pPr>
            <w:r w:rsidRPr="0030546B">
              <w:rPr>
                <w:rFonts w:ascii="Commissioner" w:hAnsi="Commissioner"/>
              </w:rPr>
              <w:t>Indien een niet-elektrisch voertuig wordt gekocht let extra op duurzame opties zoals start- stopsysteem etc.</w:t>
            </w:r>
            <w:r w:rsidR="00573127" w:rsidRPr="0030546B">
              <w:rPr>
                <w:rFonts w:ascii="Commissioner" w:hAnsi="Commissioner"/>
              </w:rPr>
              <w:t>.</w:t>
            </w:r>
          </w:p>
        </w:tc>
        <w:tc>
          <w:tcPr>
            <w:tcW w:w="1912" w:type="dxa"/>
            <w:shd w:val="clear" w:color="auto" w:fill="auto"/>
          </w:tcPr>
          <w:p w14:paraId="438681CA" w14:textId="77777777" w:rsidR="00B71DF5" w:rsidRPr="0030546B" w:rsidRDefault="00B71DF5" w:rsidP="00B71DF5">
            <w:pPr>
              <w:jc w:val="center"/>
              <w:rPr>
                <w:rFonts w:ascii="Commissioner" w:hAnsi="Commissioner"/>
              </w:rPr>
            </w:pPr>
            <w:r w:rsidRPr="0030546B">
              <w:rPr>
                <w:rFonts w:ascii="Commissioner" w:hAnsi="Commissioner"/>
              </w:rPr>
              <w:t>Week 26-52</w:t>
            </w:r>
          </w:p>
          <w:p w14:paraId="1A2E07B0" w14:textId="77777777" w:rsidR="00B71DF5" w:rsidRPr="0030546B" w:rsidRDefault="00B71DF5" w:rsidP="00B71DF5">
            <w:pPr>
              <w:jc w:val="center"/>
              <w:rPr>
                <w:rFonts w:ascii="Commissioner" w:hAnsi="Commissioner"/>
              </w:rPr>
            </w:pPr>
            <w:r w:rsidRPr="0030546B">
              <w:rPr>
                <w:rFonts w:ascii="Commissioner" w:hAnsi="Commissioner"/>
              </w:rPr>
              <w:t>2021</w:t>
            </w:r>
          </w:p>
          <w:p w14:paraId="55DBA476" w14:textId="72E9B497" w:rsidR="00B71DF5" w:rsidRPr="0030546B" w:rsidRDefault="00B71DF5" w:rsidP="00B71DF5">
            <w:pPr>
              <w:jc w:val="center"/>
              <w:rPr>
                <w:rFonts w:ascii="Commissioner" w:hAnsi="Commissioner"/>
              </w:rPr>
            </w:pPr>
            <w:r w:rsidRPr="0030546B">
              <w:rPr>
                <w:rFonts w:ascii="Commissioner" w:hAnsi="Commissioner"/>
              </w:rPr>
              <w:t>2022</w:t>
            </w:r>
          </w:p>
        </w:tc>
        <w:tc>
          <w:tcPr>
            <w:tcW w:w="1861" w:type="dxa"/>
            <w:shd w:val="clear" w:color="auto" w:fill="auto"/>
          </w:tcPr>
          <w:p w14:paraId="66412DF0" w14:textId="0AC1F3E7" w:rsidR="00B71DF5" w:rsidRPr="0030546B" w:rsidRDefault="00B71DF5" w:rsidP="00B71DF5">
            <w:pPr>
              <w:ind w:firstLine="0"/>
              <w:rPr>
                <w:rFonts w:ascii="Commissioner" w:hAnsi="Commissioner"/>
              </w:rPr>
            </w:pPr>
            <w:r w:rsidRPr="0030546B">
              <w:rPr>
                <w:rFonts w:ascii="Commissioner" w:hAnsi="Commissioner"/>
              </w:rPr>
              <w:t>Directie &amp; Raymond Kortekaas</w:t>
            </w:r>
          </w:p>
        </w:tc>
        <w:tc>
          <w:tcPr>
            <w:tcW w:w="1718" w:type="dxa"/>
            <w:shd w:val="clear" w:color="auto" w:fill="auto"/>
          </w:tcPr>
          <w:p w14:paraId="6D8C4E11" w14:textId="002201A1" w:rsidR="00B71DF5" w:rsidRPr="0030546B" w:rsidRDefault="00573127" w:rsidP="00573127">
            <w:pPr>
              <w:keepNext/>
              <w:ind w:firstLine="0"/>
              <w:rPr>
                <w:rFonts w:ascii="Commissioner" w:hAnsi="Commissioner"/>
              </w:rPr>
            </w:pPr>
            <w:r w:rsidRPr="0030546B">
              <w:rPr>
                <w:rFonts w:ascii="Commissioner" w:hAnsi="Commissioner"/>
              </w:rPr>
              <w:t xml:space="preserve">Lopend/continu: </w:t>
            </w:r>
            <w:r w:rsidRPr="0030546B">
              <w:rPr>
                <w:rFonts w:ascii="Commissioner" w:hAnsi="Commissioner"/>
              </w:rPr>
              <w:br/>
            </w:r>
            <w:r w:rsidRPr="0030546B">
              <w:rPr>
                <w:rFonts w:ascii="Commissioner" w:hAnsi="Commissioner"/>
              </w:rPr>
              <w:br/>
              <w:t>Dit gebeurt. Bij niet elektrische voertuigen wordt gekozen voor A-label</w:t>
            </w:r>
            <w:r w:rsidR="00D36B7A">
              <w:rPr>
                <w:rFonts w:ascii="Commissioner" w:hAnsi="Commissioner"/>
              </w:rPr>
              <w:t xml:space="preserve"> vanaf 2023 </w:t>
            </w:r>
            <w:r w:rsidRPr="0030546B">
              <w:rPr>
                <w:rFonts w:ascii="Commissioner" w:hAnsi="Commissioner"/>
              </w:rPr>
              <w:t>.</w:t>
            </w:r>
            <w:r w:rsidR="00D36B7A">
              <w:rPr>
                <w:rFonts w:ascii="Commissioner" w:hAnsi="Commissioner"/>
              </w:rPr>
              <w:t xml:space="preserve"> </w:t>
            </w:r>
          </w:p>
        </w:tc>
      </w:tr>
    </w:tbl>
    <w:bookmarkEnd w:id="20"/>
    <w:p w14:paraId="2E17EE95" w14:textId="55A53CD1" w:rsidR="00CA4AD4" w:rsidRDefault="00805CC4" w:rsidP="00805CC4">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6</w:t>
      </w:r>
      <w:r w:rsidRPr="0030546B">
        <w:rPr>
          <w:rFonts w:ascii="Commissioner" w:hAnsi="Commissioner"/>
        </w:rPr>
        <w:t>- Actieplan Scope 1</w:t>
      </w:r>
    </w:p>
    <w:p w14:paraId="645F9960" w14:textId="77777777" w:rsidR="007874C2" w:rsidRDefault="007874C2" w:rsidP="007874C2"/>
    <w:p w14:paraId="0B1E3274" w14:textId="77777777" w:rsidR="007874C2" w:rsidRDefault="007874C2" w:rsidP="007874C2"/>
    <w:p w14:paraId="428422E7" w14:textId="77777777" w:rsidR="007874C2" w:rsidRPr="007874C2" w:rsidRDefault="007874C2" w:rsidP="007874C2"/>
    <w:p w14:paraId="79DD0505" w14:textId="10D47269" w:rsidR="00B9487E" w:rsidRPr="0030546B" w:rsidRDefault="00B9487E" w:rsidP="00B9487E">
      <w:pPr>
        <w:pStyle w:val="Kop4"/>
        <w:rPr>
          <w:rFonts w:ascii="Commissioner" w:hAnsi="Commissioner"/>
        </w:rPr>
      </w:pPr>
      <w:r w:rsidRPr="0030546B">
        <w:rPr>
          <w:rFonts w:ascii="Commissioner" w:hAnsi="Commissioner"/>
        </w:rPr>
        <w:lastRenderedPageBreak/>
        <w:t>Scope 2:</w:t>
      </w:r>
    </w:p>
    <w:tbl>
      <w:tblPr>
        <w:tblStyle w:val="Tabelraster"/>
        <w:tblW w:w="0" w:type="auto"/>
        <w:tblLook w:val="04A0" w:firstRow="1" w:lastRow="0" w:firstColumn="1" w:lastColumn="0" w:noHBand="0" w:noVBand="1"/>
      </w:tblPr>
      <w:tblGrid>
        <w:gridCol w:w="519"/>
        <w:gridCol w:w="3062"/>
        <w:gridCol w:w="1907"/>
        <w:gridCol w:w="1858"/>
        <w:gridCol w:w="1716"/>
      </w:tblGrid>
      <w:tr w:rsidR="00980E1F" w:rsidRPr="0030546B" w14:paraId="21F3FBE7" w14:textId="77777777" w:rsidTr="00EA2597">
        <w:tc>
          <w:tcPr>
            <w:tcW w:w="498" w:type="dxa"/>
            <w:shd w:val="clear" w:color="auto" w:fill="00B050"/>
          </w:tcPr>
          <w:p w14:paraId="41F083C3" w14:textId="77777777" w:rsidR="00980E1F" w:rsidRPr="0030546B" w:rsidRDefault="00980E1F" w:rsidP="00EA2597">
            <w:pPr>
              <w:ind w:firstLine="0"/>
              <w:rPr>
                <w:rFonts w:ascii="Commissioner" w:eastAsia="Times New Roman" w:hAnsi="Commissioner" w:cs="Times New Roman"/>
                <w:b/>
                <w:bCs/>
              </w:rPr>
            </w:pPr>
            <w:r w:rsidRPr="0030546B">
              <w:rPr>
                <w:rFonts w:ascii="Commissioner" w:eastAsia="Times New Roman" w:hAnsi="Commissioner" w:cs="Times New Roman"/>
                <w:b/>
                <w:bCs/>
              </w:rPr>
              <w:t>Nr.</w:t>
            </w:r>
          </w:p>
        </w:tc>
        <w:tc>
          <w:tcPr>
            <w:tcW w:w="3073" w:type="dxa"/>
            <w:shd w:val="clear" w:color="auto" w:fill="00B050"/>
          </w:tcPr>
          <w:p w14:paraId="42FBA196" w14:textId="114F60C3" w:rsidR="00980E1F" w:rsidRPr="0030546B" w:rsidRDefault="00F0770E" w:rsidP="00EA2597">
            <w:pPr>
              <w:rPr>
                <w:rFonts w:ascii="Commissioner" w:eastAsia="Times New Roman" w:hAnsi="Commissioner" w:cs="Times New Roman"/>
                <w:b/>
                <w:bCs/>
              </w:rPr>
            </w:pPr>
            <w:r w:rsidRPr="0030546B">
              <w:rPr>
                <w:rFonts w:ascii="Commissioner" w:eastAsia="Times New Roman" w:hAnsi="Commissioner" w:cs="Times New Roman"/>
                <w:b/>
                <w:bCs/>
              </w:rPr>
              <w:t>Maatregel</w:t>
            </w:r>
          </w:p>
        </w:tc>
        <w:tc>
          <w:tcPr>
            <w:tcW w:w="1912" w:type="dxa"/>
            <w:shd w:val="clear" w:color="auto" w:fill="00B050"/>
          </w:tcPr>
          <w:p w14:paraId="4A72D7DA" w14:textId="34C5CD1F" w:rsidR="00980E1F" w:rsidRPr="0030546B" w:rsidRDefault="00781C45" w:rsidP="00EA2597">
            <w:pPr>
              <w:rPr>
                <w:rFonts w:ascii="Commissioner" w:eastAsia="Times New Roman" w:hAnsi="Commissioner" w:cs="Times New Roman"/>
                <w:b/>
                <w:bCs/>
              </w:rPr>
            </w:pPr>
            <w:r w:rsidRPr="0030546B">
              <w:rPr>
                <w:rFonts w:ascii="Commissioner" w:eastAsia="Times New Roman" w:hAnsi="Commissioner" w:cs="Times New Roman"/>
                <w:b/>
                <w:bCs/>
              </w:rPr>
              <w:t>Datum</w:t>
            </w:r>
          </w:p>
        </w:tc>
        <w:tc>
          <w:tcPr>
            <w:tcW w:w="1861" w:type="dxa"/>
            <w:shd w:val="clear" w:color="auto" w:fill="00B050"/>
          </w:tcPr>
          <w:p w14:paraId="32CF904D" w14:textId="423330D2" w:rsidR="00980E1F" w:rsidRPr="0030546B" w:rsidRDefault="00781C45" w:rsidP="00EA2597">
            <w:pPr>
              <w:rPr>
                <w:rFonts w:ascii="Commissioner" w:eastAsia="Times New Roman" w:hAnsi="Commissioner" w:cs="Times New Roman"/>
                <w:b/>
                <w:bCs/>
              </w:rPr>
            </w:pPr>
            <w:r w:rsidRPr="0030546B">
              <w:rPr>
                <w:rFonts w:ascii="Commissioner" w:eastAsia="Times New Roman" w:hAnsi="Commissioner" w:cs="Times New Roman"/>
                <w:b/>
                <w:bCs/>
              </w:rPr>
              <w:t>Functie</w:t>
            </w:r>
          </w:p>
        </w:tc>
        <w:tc>
          <w:tcPr>
            <w:tcW w:w="1718" w:type="dxa"/>
            <w:shd w:val="clear" w:color="auto" w:fill="00B050"/>
          </w:tcPr>
          <w:p w14:paraId="5FDFA619" w14:textId="77777777" w:rsidR="00980E1F" w:rsidRPr="0030546B" w:rsidRDefault="00980E1F" w:rsidP="00EA2597">
            <w:pPr>
              <w:rPr>
                <w:rFonts w:ascii="Commissioner" w:eastAsia="Times New Roman" w:hAnsi="Commissioner" w:cs="Times New Roman"/>
                <w:b/>
                <w:bCs/>
              </w:rPr>
            </w:pPr>
            <w:r w:rsidRPr="0030546B">
              <w:rPr>
                <w:rFonts w:ascii="Commissioner" w:eastAsia="Times New Roman" w:hAnsi="Commissioner" w:cs="Times New Roman"/>
                <w:b/>
                <w:bCs/>
              </w:rPr>
              <w:t>Status</w:t>
            </w:r>
          </w:p>
        </w:tc>
      </w:tr>
      <w:tr w:rsidR="000E3DC8" w:rsidRPr="0030546B" w14:paraId="3678537A" w14:textId="77777777" w:rsidTr="007874C2">
        <w:tc>
          <w:tcPr>
            <w:tcW w:w="498" w:type="dxa"/>
            <w:shd w:val="clear" w:color="auto" w:fill="auto"/>
          </w:tcPr>
          <w:p w14:paraId="2F875EFF" w14:textId="32CFC6A9" w:rsidR="000E3DC8" w:rsidRPr="0030546B" w:rsidRDefault="005F73D9" w:rsidP="00EA2597">
            <w:pPr>
              <w:ind w:firstLine="0"/>
              <w:rPr>
                <w:rFonts w:ascii="Commissioner" w:eastAsia="Times New Roman" w:hAnsi="Commissioner" w:cs="Times New Roman"/>
                <w:b/>
                <w:bCs/>
              </w:rPr>
            </w:pPr>
            <w:r w:rsidRPr="0030546B">
              <w:rPr>
                <w:rFonts w:ascii="Commissioner" w:eastAsia="Times New Roman" w:hAnsi="Commissioner" w:cs="Times New Roman"/>
                <w:b/>
                <w:bCs/>
              </w:rPr>
              <w:t>1</w:t>
            </w:r>
          </w:p>
        </w:tc>
        <w:tc>
          <w:tcPr>
            <w:tcW w:w="3073" w:type="dxa"/>
            <w:shd w:val="clear" w:color="auto" w:fill="auto"/>
          </w:tcPr>
          <w:p w14:paraId="775417E7" w14:textId="42AC5CBB" w:rsidR="00CA4854" w:rsidRPr="0030546B" w:rsidRDefault="000E3DC8" w:rsidP="000E3DC8">
            <w:pPr>
              <w:ind w:firstLine="0"/>
              <w:rPr>
                <w:rFonts w:ascii="Commissioner" w:eastAsia="Times New Roman" w:hAnsi="Commissioner" w:cs="Times New Roman"/>
              </w:rPr>
            </w:pPr>
            <w:r w:rsidRPr="0030546B">
              <w:rPr>
                <w:rFonts w:ascii="Commissioner" w:eastAsia="Times New Roman" w:hAnsi="Commissioner" w:cs="Times New Roman"/>
              </w:rPr>
              <w:t>Overstappen naar échte groene stroom</w:t>
            </w:r>
          </w:p>
        </w:tc>
        <w:tc>
          <w:tcPr>
            <w:tcW w:w="1912" w:type="dxa"/>
            <w:shd w:val="clear" w:color="auto" w:fill="auto"/>
          </w:tcPr>
          <w:p w14:paraId="7025ECC1" w14:textId="20C3B317" w:rsidR="000E3DC8" w:rsidRPr="0030546B" w:rsidRDefault="007874C2" w:rsidP="000E3DC8">
            <w:pPr>
              <w:jc w:val="center"/>
              <w:rPr>
                <w:rFonts w:ascii="Commissioner" w:eastAsia="Times New Roman" w:hAnsi="Commissioner" w:cs="Times New Roman"/>
              </w:rPr>
            </w:pPr>
            <w:proofErr w:type="spellStart"/>
            <w:r>
              <w:rPr>
                <w:rFonts w:ascii="Commissioner" w:eastAsia="Times New Roman" w:hAnsi="Commissioner" w:cs="Times New Roman"/>
              </w:rPr>
              <w:t>N.t.b</w:t>
            </w:r>
            <w:proofErr w:type="spellEnd"/>
            <w:r>
              <w:rPr>
                <w:rFonts w:ascii="Commissioner" w:eastAsia="Times New Roman" w:hAnsi="Commissioner" w:cs="Times New Roman"/>
              </w:rPr>
              <w:t>.</w:t>
            </w:r>
          </w:p>
        </w:tc>
        <w:tc>
          <w:tcPr>
            <w:tcW w:w="1861" w:type="dxa"/>
            <w:shd w:val="clear" w:color="auto" w:fill="auto"/>
          </w:tcPr>
          <w:p w14:paraId="79F8A16B" w14:textId="66A1FB7C" w:rsidR="000E3DC8" w:rsidRPr="0030546B" w:rsidRDefault="000E3DC8" w:rsidP="000E3DC8">
            <w:pPr>
              <w:ind w:firstLine="0"/>
              <w:rPr>
                <w:rFonts w:ascii="Commissioner" w:eastAsia="Times New Roman" w:hAnsi="Commissioner" w:cs="Times New Roman"/>
              </w:rPr>
            </w:pPr>
            <w:r w:rsidRPr="0030546B">
              <w:rPr>
                <w:rFonts w:ascii="Commissioner" w:eastAsia="Times New Roman" w:hAnsi="Commissioner" w:cs="Times New Roman"/>
              </w:rPr>
              <w:t>Directie/ Administratie</w:t>
            </w:r>
          </w:p>
        </w:tc>
        <w:tc>
          <w:tcPr>
            <w:tcW w:w="1718" w:type="dxa"/>
            <w:shd w:val="clear" w:color="auto" w:fill="auto"/>
          </w:tcPr>
          <w:p w14:paraId="52558912" w14:textId="2F392DE2" w:rsidR="000E3DC8" w:rsidRPr="0030546B" w:rsidRDefault="007874C2" w:rsidP="00381E76">
            <w:pPr>
              <w:ind w:firstLine="0"/>
              <w:rPr>
                <w:rFonts w:ascii="Commissioner" w:eastAsia="Times New Roman" w:hAnsi="Commissioner" w:cs="Times New Roman"/>
              </w:rPr>
            </w:pPr>
            <w:r>
              <w:rPr>
                <w:rFonts w:ascii="Commissioner" w:eastAsia="Times New Roman" w:hAnsi="Commissioner" w:cs="Times New Roman"/>
              </w:rPr>
              <w:t>Loopt</w:t>
            </w:r>
          </w:p>
        </w:tc>
      </w:tr>
      <w:tr w:rsidR="00E736FF" w:rsidRPr="0030546B" w14:paraId="2CBD8E62" w14:textId="77777777" w:rsidTr="00B9487E">
        <w:tc>
          <w:tcPr>
            <w:tcW w:w="498" w:type="dxa"/>
            <w:shd w:val="clear" w:color="auto" w:fill="auto"/>
          </w:tcPr>
          <w:p w14:paraId="7889E836" w14:textId="279C36D7" w:rsidR="00E736FF" w:rsidRPr="0030546B" w:rsidRDefault="005F73D9" w:rsidP="00EA2597">
            <w:pPr>
              <w:ind w:firstLine="0"/>
              <w:rPr>
                <w:rFonts w:ascii="Commissioner" w:hAnsi="Commissioner"/>
                <w:b/>
                <w:bCs/>
              </w:rPr>
            </w:pPr>
            <w:r w:rsidRPr="0030546B">
              <w:rPr>
                <w:rFonts w:ascii="Commissioner" w:hAnsi="Commissioner"/>
                <w:b/>
                <w:bCs/>
              </w:rPr>
              <w:t>2</w:t>
            </w:r>
          </w:p>
        </w:tc>
        <w:tc>
          <w:tcPr>
            <w:tcW w:w="3073" w:type="dxa"/>
            <w:shd w:val="clear" w:color="auto" w:fill="auto"/>
          </w:tcPr>
          <w:p w14:paraId="5D9E50C2" w14:textId="2827E853" w:rsidR="00CA4854" w:rsidRPr="0030546B" w:rsidRDefault="00E736FF" w:rsidP="00EA2597">
            <w:pPr>
              <w:ind w:firstLine="0"/>
              <w:rPr>
                <w:rFonts w:ascii="Commissioner" w:hAnsi="Commissioner"/>
              </w:rPr>
            </w:pPr>
            <w:r w:rsidRPr="0030546B">
              <w:rPr>
                <w:rFonts w:ascii="Commissioner" w:hAnsi="Commissioner"/>
              </w:rPr>
              <w:t>Gebruik maken van spaarlampen of ledverlichting;</w:t>
            </w:r>
          </w:p>
        </w:tc>
        <w:tc>
          <w:tcPr>
            <w:tcW w:w="1912" w:type="dxa"/>
            <w:shd w:val="clear" w:color="auto" w:fill="auto"/>
          </w:tcPr>
          <w:p w14:paraId="1D8D071C" w14:textId="77777777" w:rsidR="00E736FF" w:rsidRPr="0030546B" w:rsidRDefault="00E736FF" w:rsidP="00EA2597">
            <w:pPr>
              <w:jc w:val="center"/>
              <w:rPr>
                <w:rFonts w:ascii="Commissioner" w:hAnsi="Commissioner"/>
              </w:rPr>
            </w:pPr>
            <w:r w:rsidRPr="0030546B">
              <w:rPr>
                <w:rFonts w:ascii="Commissioner" w:hAnsi="Commissioner"/>
              </w:rPr>
              <w:t>Week 27</w:t>
            </w:r>
          </w:p>
        </w:tc>
        <w:tc>
          <w:tcPr>
            <w:tcW w:w="1861" w:type="dxa"/>
            <w:shd w:val="clear" w:color="auto" w:fill="auto"/>
          </w:tcPr>
          <w:p w14:paraId="46566E7A" w14:textId="5CE389C4" w:rsidR="00E736FF" w:rsidRPr="0030546B" w:rsidRDefault="00E736FF" w:rsidP="0043249F">
            <w:pPr>
              <w:ind w:firstLine="0"/>
              <w:rPr>
                <w:rFonts w:ascii="Commissioner" w:hAnsi="Commissioner"/>
              </w:rPr>
            </w:pPr>
            <w:r w:rsidRPr="0030546B">
              <w:rPr>
                <w:rFonts w:ascii="Commissioner" w:hAnsi="Commissioner"/>
              </w:rPr>
              <w:t xml:space="preserve">Proces- </w:t>
            </w:r>
            <w:r w:rsidR="00617D80" w:rsidRPr="0030546B">
              <w:rPr>
                <w:rFonts w:ascii="Commissioner" w:hAnsi="Commissioner"/>
              </w:rPr>
              <w:t>CO2 Manager</w:t>
            </w:r>
          </w:p>
        </w:tc>
        <w:tc>
          <w:tcPr>
            <w:tcW w:w="1718" w:type="dxa"/>
            <w:shd w:val="clear" w:color="auto" w:fill="auto"/>
          </w:tcPr>
          <w:p w14:paraId="7CD905B9" w14:textId="51EC42CD" w:rsidR="00E736FF" w:rsidRPr="0030546B" w:rsidRDefault="00381E76" w:rsidP="00381E76">
            <w:pPr>
              <w:ind w:firstLine="0"/>
              <w:rPr>
                <w:rFonts w:ascii="Commissioner" w:hAnsi="Commissioner"/>
              </w:rPr>
            </w:pPr>
            <w:r w:rsidRPr="0030546B">
              <w:rPr>
                <w:rFonts w:ascii="Commissioner" w:hAnsi="Commissioner"/>
              </w:rPr>
              <w:t>Afgehandeld. Alles is led</w:t>
            </w:r>
            <w:r w:rsidR="00B458DD" w:rsidRPr="0030546B">
              <w:rPr>
                <w:rFonts w:ascii="Commissioner" w:hAnsi="Commissioner"/>
              </w:rPr>
              <w:t>.</w:t>
            </w:r>
          </w:p>
        </w:tc>
      </w:tr>
      <w:tr w:rsidR="000A6894" w:rsidRPr="0030546B" w14:paraId="2B4BCE69" w14:textId="77777777" w:rsidTr="00B9487E">
        <w:tc>
          <w:tcPr>
            <w:tcW w:w="498" w:type="dxa"/>
            <w:shd w:val="clear" w:color="auto" w:fill="auto"/>
          </w:tcPr>
          <w:p w14:paraId="43D2F325" w14:textId="47065174" w:rsidR="000A6894" w:rsidRPr="0030546B" w:rsidRDefault="005F73D9" w:rsidP="000A6894">
            <w:pPr>
              <w:ind w:firstLine="0"/>
              <w:rPr>
                <w:rFonts w:ascii="Commissioner" w:hAnsi="Commissioner"/>
                <w:b/>
                <w:bCs/>
              </w:rPr>
            </w:pPr>
            <w:r w:rsidRPr="0030546B">
              <w:rPr>
                <w:rFonts w:ascii="Commissioner" w:hAnsi="Commissioner"/>
                <w:b/>
                <w:bCs/>
              </w:rPr>
              <w:t>3</w:t>
            </w:r>
          </w:p>
        </w:tc>
        <w:tc>
          <w:tcPr>
            <w:tcW w:w="3073" w:type="dxa"/>
            <w:shd w:val="clear" w:color="auto" w:fill="auto"/>
          </w:tcPr>
          <w:p w14:paraId="7955BA99" w14:textId="2CE51347" w:rsidR="000A6894" w:rsidRPr="0030546B" w:rsidRDefault="00CC3B6C" w:rsidP="005F73D9">
            <w:pPr>
              <w:ind w:firstLine="0"/>
              <w:rPr>
                <w:rFonts w:ascii="Commissioner" w:hAnsi="Commissioner"/>
              </w:rPr>
            </w:pPr>
            <w:r w:rsidRPr="0030546B">
              <w:rPr>
                <w:rFonts w:ascii="Commissioner" w:hAnsi="Commissioner"/>
              </w:rPr>
              <w:t>Halfjaarlijkse t</w:t>
            </w:r>
            <w:r w:rsidR="000A6894" w:rsidRPr="0030546B">
              <w:rPr>
                <w:rFonts w:ascii="Commissioner" w:hAnsi="Commissioner"/>
              </w:rPr>
              <w:t xml:space="preserve">oolbox organiseren waar </w:t>
            </w:r>
            <w:r w:rsidR="00454A8B" w:rsidRPr="0030546B">
              <w:rPr>
                <w:rFonts w:ascii="Commissioner" w:hAnsi="Commissioner"/>
              </w:rPr>
              <w:t xml:space="preserve">CO2 beleid </w:t>
            </w:r>
            <w:r w:rsidR="000A6894" w:rsidRPr="0030546B">
              <w:rPr>
                <w:rFonts w:ascii="Commissioner" w:hAnsi="Commissioner"/>
              </w:rPr>
              <w:t>wordt besproken.</w:t>
            </w:r>
            <w:r w:rsidR="00454A8B" w:rsidRPr="0030546B">
              <w:rPr>
                <w:rFonts w:ascii="Commissioner" w:hAnsi="Commissioner"/>
              </w:rPr>
              <w:t xml:space="preserve"> Denk </w:t>
            </w:r>
            <w:r w:rsidR="007A16BD" w:rsidRPr="0030546B">
              <w:rPr>
                <w:rFonts w:ascii="Commissioner" w:hAnsi="Commissioner"/>
              </w:rPr>
              <w:t>aan ongebruikte</w:t>
            </w:r>
            <w:r w:rsidR="000A6894" w:rsidRPr="0030546B">
              <w:rPr>
                <w:rFonts w:ascii="Commissioner" w:hAnsi="Commissioner"/>
              </w:rPr>
              <w:t xml:space="preserve"> ruimten de verwarming, verlichting en elektronica uit te schakelen en eventuele ideeën vanuit </w:t>
            </w:r>
            <w:r w:rsidR="005F73D9" w:rsidRPr="0030546B">
              <w:rPr>
                <w:rFonts w:ascii="Commissioner" w:hAnsi="Commissioner"/>
              </w:rPr>
              <w:t>hen</w:t>
            </w:r>
            <w:r w:rsidR="000A6894" w:rsidRPr="0030546B">
              <w:rPr>
                <w:rFonts w:ascii="Commissioner" w:hAnsi="Commissioner"/>
              </w:rPr>
              <w:t xml:space="preserve"> te bespreken;</w:t>
            </w:r>
          </w:p>
        </w:tc>
        <w:tc>
          <w:tcPr>
            <w:tcW w:w="1912" w:type="dxa"/>
            <w:shd w:val="clear" w:color="auto" w:fill="auto"/>
          </w:tcPr>
          <w:p w14:paraId="68E474B1" w14:textId="3204BCAD" w:rsidR="000A6894" w:rsidRPr="0030546B" w:rsidRDefault="000A6894" w:rsidP="000A6894">
            <w:pPr>
              <w:jc w:val="center"/>
              <w:rPr>
                <w:rFonts w:ascii="Commissioner" w:hAnsi="Commissioner"/>
              </w:rPr>
            </w:pPr>
            <w:r w:rsidRPr="0030546B">
              <w:rPr>
                <w:rFonts w:ascii="Commissioner" w:hAnsi="Commissioner"/>
              </w:rPr>
              <w:t>Week 2</w:t>
            </w:r>
            <w:r w:rsidR="00A91E20" w:rsidRPr="0030546B">
              <w:rPr>
                <w:rFonts w:ascii="Commissioner" w:hAnsi="Commissioner"/>
              </w:rPr>
              <w:t>7</w:t>
            </w:r>
          </w:p>
        </w:tc>
        <w:tc>
          <w:tcPr>
            <w:tcW w:w="1861" w:type="dxa"/>
            <w:shd w:val="clear" w:color="auto" w:fill="auto"/>
          </w:tcPr>
          <w:p w14:paraId="1F5DA6E9" w14:textId="60BF0118" w:rsidR="000A6894" w:rsidRPr="0030546B" w:rsidRDefault="000A6894" w:rsidP="0043249F">
            <w:pPr>
              <w:ind w:firstLine="0"/>
              <w:rPr>
                <w:rFonts w:ascii="Commissioner" w:hAnsi="Commissioner"/>
                <w:lang w:val="en-US"/>
              </w:rPr>
            </w:pPr>
            <w:proofErr w:type="spellStart"/>
            <w:r w:rsidRPr="0030546B">
              <w:rPr>
                <w:rFonts w:ascii="Commissioner" w:hAnsi="Commissioner"/>
                <w:lang w:val="en-US"/>
              </w:rPr>
              <w:t>Proces</w:t>
            </w:r>
            <w:proofErr w:type="spellEnd"/>
            <w:r w:rsidRPr="0030546B">
              <w:rPr>
                <w:rFonts w:ascii="Commissioner" w:hAnsi="Commissioner"/>
                <w:lang w:val="en-US"/>
              </w:rPr>
              <w:t xml:space="preserve">- </w:t>
            </w:r>
            <w:r w:rsidR="00617D80" w:rsidRPr="0030546B">
              <w:rPr>
                <w:rFonts w:ascii="Commissioner" w:hAnsi="Commissioner"/>
                <w:lang w:val="en-US"/>
              </w:rPr>
              <w:t>CO2 Manager</w:t>
            </w:r>
            <w:r w:rsidR="007870C9" w:rsidRPr="0030546B">
              <w:rPr>
                <w:rFonts w:ascii="Commissioner" w:hAnsi="Commissioner"/>
                <w:lang w:val="en-US"/>
              </w:rPr>
              <w:t xml:space="preserve">, HR &amp; </w:t>
            </w:r>
            <w:proofErr w:type="spellStart"/>
            <w:r w:rsidR="007870C9" w:rsidRPr="0030546B">
              <w:rPr>
                <w:rFonts w:ascii="Commissioner" w:hAnsi="Commissioner"/>
                <w:lang w:val="en-US"/>
              </w:rPr>
              <w:t>Directie</w:t>
            </w:r>
            <w:proofErr w:type="spellEnd"/>
          </w:p>
        </w:tc>
        <w:tc>
          <w:tcPr>
            <w:tcW w:w="1718" w:type="dxa"/>
            <w:shd w:val="clear" w:color="auto" w:fill="auto"/>
          </w:tcPr>
          <w:p w14:paraId="66D8EEBE" w14:textId="370C7DBF" w:rsidR="000A6894" w:rsidRPr="0030546B" w:rsidRDefault="00381E76" w:rsidP="00381E76">
            <w:pPr>
              <w:ind w:firstLine="0"/>
              <w:rPr>
                <w:rFonts w:ascii="Commissioner" w:hAnsi="Commissioner"/>
              </w:rPr>
            </w:pPr>
            <w:r w:rsidRPr="0030546B">
              <w:rPr>
                <w:rFonts w:ascii="Commissioner" w:hAnsi="Commissioner"/>
              </w:rPr>
              <w:t>Jaarlijks</w:t>
            </w:r>
            <w:r w:rsidR="00DA1160">
              <w:rPr>
                <w:rFonts w:ascii="Commissioner" w:hAnsi="Commissioner"/>
              </w:rPr>
              <w:t xml:space="preserve">. </w:t>
            </w:r>
          </w:p>
        </w:tc>
      </w:tr>
    </w:tbl>
    <w:p w14:paraId="1F0857D2" w14:textId="6FCB9959" w:rsidR="00381E76" w:rsidRPr="0030546B" w:rsidRDefault="00686A62" w:rsidP="00B458DD">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7</w:t>
      </w:r>
      <w:r w:rsidRPr="0030546B">
        <w:rPr>
          <w:rFonts w:ascii="Commissioner" w:hAnsi="Commissioner"/>
        </w:rPr>
        <w:t xml:space="preserve"> - Actieplan Scope 2</w:t>
      </w:r>
    </w:p>
    <w:p w14:paraId="34F3CA6F" w14:textId="1F420DED" w:rsidR="00F9575C" w:rsidRPr="0030546B" w:rsidRDefault="00A847C2" w:rsidP="00F6030A">
      <w:pPr>
        <w:pStyle w:val="Kop2"/>
        <w:rPr>
          <w:rFonts w:ascii="Commissioner" w:hAnsi="Commissioner"/>
        </w:rPr>
      </w:pPr>
      <w:bookmarkStart w:id="21" w:name="_Toc137836006"/>
      <w:r w:rsidRPr="0030546B">
        <w:rPr>
          <w:rFonts w:ascii="Commissioner" w:hAnsi="Commissioner"/>
        </w:rPr>
        <w:t xml:space="preserve">3.2 </w:t>
      </w:r>
      <w:r w:rsidR="002E5EE9" w:rsidRPr="0030546B">
        <w:rPr>
          <w:rFonts w:ascii="Commissioner" w:hAnsi="Commissioner"/>
        </w:rPr>
        <w:t xml:space="preserve">Verklaring omtrent </w:t>
      </w:r>
      <w:r w:rsidR="00F9575C" w:rsidRPr="0030546B">
        <w:rPr>
          <w:rFonts w:ascii="Commissioner" w:hAnsi="Commissioner"/>
        </w:rPr>
        <w:t>methode</w:t>
      </w:r>
      <w:bookmarkEnd w:id="21"/>
    </w:p>
    <w:p w14:paraId="645B7AEB" w14:textId="674CAB0B" w:rsidR="004A130C" w:rsidRPr="0030546B" w:rsidRDefault="0086131D" w:rsidP="002B0485">
      <w:pPr>
        <w:ind w:firstLine="0"/>
        <w:jc w:val="both"/>
        <w:rPr>
          <w:rFonts w:ascii="Commissioner" w:hAnsi="Commissioner"/>
        </w:rPr>
      </w:pPr>
      <w:r w:rsidRPr="0030546B">
        <w:rPr>
          <w:rFonts w:ascii="Commissioner" w:hAnsi="Commissioner"/>
        </w:rPr>
        <w:t xml:space="preserve">Het is belangrijk dat de metingen effectief en accuraat worden uitgevoerd. </w:t>
      </w:r>
      <w:r w:rsidR="002B0485" w:rsidRPr="0030546B">
        <w:rPr>
          <w:rFonts w:ascii="Commissioner" w:hAnsi="Commissioner"/>
        </w:rPr>
        <w:t xml:space="preserve">Hierdoor worden gegevens opgevraagd bij de verschillende leveranciers, zoals facturen of jaaroverzichten van verbruiken over een bepaalde periode. </w:t>
      </w:r>
      <w:r w:rsidR="00555FA8" w:rsidRPr="0030546B">
        <w:rPr>
          <w:rFonts w:ascii="Commissioner" w:hAnsi="Commissioner"/>
        </w:rPr>
        <w:t xml:space="preserve">Er is een standaard template opgesteld voor het berekenen van deze data </w:t>
      </w:r>
      <w:r w:rsidR="007B58D6" w:rsidRPr="0030546B">
        <w:rPr>
          <w:rFonts w:ascii="Commissioner" w:hAnsi="Commissioner"/>
        </w:rPr>
        <w:t xml:space="preserve">ten behoeve van de CO2 footprint </w:t>
      </w:r>
      <w:r w:rsidR="00555FA8" w:rsidRPr="0030546B">
        <w:rPr>
          <w:rFonts w:ascii="Commissioner" w:hAnsi="Commissioner"/>
        </w:rPr>
        <w:t>in toekomstige periodieke rapportages.</w:t>
      </w:r>
      <w:r w:rsidR="004A130C" w:rsidRPr="0030546B">
        <w:rPr>
          <w:rFonts w:ascii="Commissioner" w:hAnsi="Commissioner"/>
        </w:rPr>
        <w:t xml:space="preserve"> Verder </w:t>
      </w:r>
      <w:r w:rsidR="001B64F7" w:rsidRPr="0030546B">
        <w:rPr>
          <w:rFonts w:ascii="Commissioner" w:hAnsi="Commissioner"/>
        </w:rPr>
        <w:t>maakt</w:t>
      </w:r>
      <w:r w:rsidR="004A130C" w:rsidRPr="0030546B">
        <w:rPr>
          <w:rFonts w:ascii="Commissioner" w:hAnsi="Commissioner"/>
        </w:rPr>
        <w:t xml:space="preserve"> Willems de verbeteringen zowel intern als extern aantoonbaar door;</w:t>
      </w:r>
    </w:p>
    <w:p w14:paraId="557ED445" w14:textId="6CFB48D5" w:rsidR="00617D80" w:rsidRPr="0030546B" w:rsidRDefault="00617D80" w:rsidP="00F35610">
      <w:pPr>
        <w:ind w:firstLine="0"/>
        <w:rPr>
          <w:rFonts w:ascii="Commissioner" w:hAnsi="Commissioner"/>
        </w:rPr>
      </w:pPr>
    </w:p>
    <w:p w14:paraId="1543DBAC" w14:textId="74CFAC0B" w:rsidR="004A130C" w:rsidRPr="0030546B" w:rsidRDefault="004A130C" w:rsidP="00D61BCF">
      <w:pPr>
        <w:pStyle w:val="Lijstalinea"/>
        <w:numPr>
          <w:ilvl w:val="0"/>
          <w:numId w:val="32"/>
        </w:numPr>
        <w:jc w:val="both"/>
        <w:rPr>
          <w:rFonts w:ascii="Commissioner" w:hAnsi="Commissioner"/>
        </w:rPr>
      </w:pPr>
      <w:r w:rsidRPr="0030546B">
        <w:rPr>
          <w:rFonts w:ascii="Commissioner" w:hAnsi="Commissioner"/>
        </w:rPr>
        <w:t>Toolboxen, waarbij de medewerkers op de hoogte worden gehouden</w:t>
      </w:r>
      <w:r w:rsidR="00696300" w:rsidRPr="0030546B">
        <w:rPr>
          <w:rFonts w:ascii="Commissioner" w:hAnsi="Commissioner"/>
        </w:rPr>
        <w:t>;</w:t>
      </w:r>
    </w:p>
    <w:p w14:paraId="3AC8B717" w14:textId="74B98273" w:rsidR="00D61BCF" w:rsidRPr="0030546B" w:rsidRDefault="00D61BCF" w:rsidP="00D61BCF">
      <w:pPr>
        <w:pStyle w:val="Lijstalinea"/>
        <w:numPr>
          <w:ilvl w:val="0"/>
          <w:numId w:val="32"/>
        </w:numPr>
        <w:jc w:val="both"/>
        <w:rPr>
          <w:rFonts w:ascii="Commissioner" w:hAnsi="Commissioner"/>
        </w:rPr>
      </w:pPr>
      <w:r w:rsidRPr="0030546B">
        <w:rPr>
          <w:rFonts w:ascii="Commissioner" w:hAnsi="Commissioner"/>
        </w:rPr>
        <w:t>Monitoring</w:t>
      </w:r>
      <w:r w:rsidR="00110993" w:rsidRPr="0030546B">
        <w:rPr>
          <w:rFonts w:ascii="Commissioner" w:hAnsi="Commissioner"/>
        </w:rPr>
        <w:t xml:space="preserve"> en analyse</w:t>
      </w:r>
      <w:r w:rsidRPr="0030546B">
        <w:rPr>
          <w:rFonts w:ascii="Commissioner" w:hAnsi="Commissioner"/>
        </w:rPr>
        <w:t xml:space="preserve"> van de verbruiken binnen scope 1 en 2</w:t>
      </w:r>
      <w:r w:rsidR="00696300" w:rsidRPr="0030546B">
        <w:rPr>
          <w:rFonts w:ascii="Commissioner" w:hAnsi="Commissioner"/>
        </w:rPr>
        <w:t>;</w:t>
      </w:r>
    </w:p>
    <w:p w14:paraId="722C226F" w14:textId="778C55A5" w:rsidR="00110993" w:rsidRPr="0030546B" w:rsidRDefault="00110993" w:rsidP="004F6033">
      <w:pPr>
        <w:pStyle w:val="Lijstalinea"/>
        <w:numPr>
          <w:ilvl w:val="0"/>
          <w:numId w:val="32"/>
        </w:numPr>
        <w:rPr>
          <w:rFonts w:ascii="Commissioner" w:hAnsi="Commissioner"/>
        </w:rPr>
      </w:pPr>
      <w:r w:rsidRPr="0030546B">
        <w:rPr>
          <w:rFonts w:ascii="Commissioner" w:hAnsi="Commissioner"/>
        </w:rPr>
        <w:t xml:space="preserve">Medewerkers </w:t>
      </w:r>
      <w:r w:rsidR="008F5790" w:rsidRPr="0030546B">
        <w:rPr>
          <w:rFonts w:ascii="Commissioner" w:hAnsi="Commissioner"/>
        </w:rPr>
        <w:t xml:space="preserve">aanmoedigen </w:t>
      </w:r>
      <w:r w:rsidRPr="0030546B">
        <w:rPr>
          <w:rFonts w:ascii="Commissioner" w:hAnsi="Commissioner"/>
        </w:rPr>
        <w:t xml:space="preserve">ideeën </w:t>
      </w:r>
      <w:r w:rsidR="00696300" w:rsidRPr="0030546B">
        <w:rPr>
          <w:rFonts w:ascii="Commissioner" w:hAnsi="Commissioner"/>
        </w:rPr>
        <w:t xml:space="preserve">te suggereren voor </w:t>
      </w:r>
      <w:r w:rsidR="008F5790" w:rsidRPr="0030546B">
        <w:rPr>
          <w:rFonts w:ascii="Commissioner" w:hAnsi="Commissioner"/>
        </w:rPr>
        <w:t xml:space="preserve">mogelijke </w:t>
      </w:r>
      <w:r w:rsidR="007A16BD" w:rsidRPr="0030546B">
        <w:rPr>
          <w:rFonts w:ascii="Commissioner" w:hAnsi="Commissioner"/>
        </w:rPr>
        <w:t>CO2-emissie</w:t>
      </w:r>
      <w:r w:rsidR="008F5790" w:rsidRPr="0030546B">
        <w:rPr>
          <w:rFonts w:ascii="Commissioner" w:hAnsi="Commissioner"/>
        </w:rPr>
        <w:t xml:space="preserve"> reductiemaatregelen</w:t>
      </w:r>
      <w:r w:rsidR="00696300" w:rsidRPr="0030546B">
        <w:rPr>
          <w:rFonts w:ascii="Commissioner" w:hAnsi="Commissioner"/>
        </w:rPr>
        <w:t>;</w:t>
      </w:r>
    </w:p>
    <w:p w14:paraId="31E3D02B" w14:textId="3FB2935E" w:rsidR="00B32B6B" w:rsidRPr="0030546B" w:rsidRDefault="00D61BCF" w:rsidP="00D61BCF">
      <w:pPr>
        <w:pStyle w:val="Lijstalinea"/>
        <w:numPr>
          <w:ilvl w:val="0"/>
          <w:numId w:val="32"/>
        </w:numPr>
        <w:jc w:val="both"/>
        <w:rPr>
          <w:rFonts w:ascii="Commissioner" w:eastAsiaTheme="majorEastAsia" w:hAnsi="Commissioner" w:cstheme="majorBidi"/>
          <w:color w:val="365F91" w:themeColor="accent1" w:themeShade="BF"/>
          <w:sz w:val="24"/>
          <w:szCs w:val="24"/>
        </w:rPr>
      </w:pPr>
      <w:bookmarkStart w:id="22" w:name="_Hlk90709648"/>
      <w:r w:rsidRPr="0030546B">
        <w:rPr>
          <w:rFonts w:ascii="Commissioner" w:hAnsi="Commissioner"/>
        </w:rPr>
        <w:t>Halfjaarlijks een evaluatierapportage van de emissie-inventaris waarin het huidige CO2-footprint wordt getoond.</w:t>
      </w:r>
    </w:p>
    <w:p w14:paraId="589A6798" w14:textId="7DF91B7B" w:rsidR="00B32B6B" w:rsidRPr="0030546B" w:rsidRDefault="00B32B6B" w:rsidP="00B32B6B">
      <w:pPr>
        <w:pStyle w:val="Kop1"/>
        <w:rPr>
          <w:rFonts w:ascii="Commissioner" w:hAnsi="Commissioner"/>
        </w:rPr>
      </w:pPr>
      <w:bookmarkStart w:id="23" w:name="_Toc137836007"/>
      <w:bookmarkEnd w:id="22"/>
      <w:r w:rsidRPr="0030546B">
        <w:rPr>
          <w:rFonts w:ascii="Commissioner" w:hAnsi="Commissioner"/>
        </w:rPr>
        <w:t>4. Monitoring, Meting &amp; Analyse</w:t>
      </w:r>
      <w:bookmarkEnd w:id="23"/>
    </w:p>
    <w:p w14:paraId="6B262553" w14:textId="5D858A4A" w:rsidR="008A69BC" w:rsidRPr="0030546B" w:rsidRDefault="008A69BC" w:rsidP="008A69BC">
      <w:pPr>
        <w:pStyle w:val="Kop2"/>
        <w:rPr>
          <w:rFonts w:ascii="Commissioner" w:hAnsi="Commissioner"/>
        </w:rPr>
      </w:pPr>
      <w:bookmarkStart w:id="24" w:name="_Toc137836008"/>
      <w:r w:rsidRPr="0030546B">
        <w:rPr>
          <w:rFonts w:ascii="Commissioner" w:hAnsi="Commissioner"/>
        </w:rPr>
        <w:t>4.1 Monitoring</w:t>
      </w:r>
      <w:bookmarkEnd w:id="24"/>
    </w:p>
    <w:p w14:paraId="63EF3737" w14:textId="161CC612" w:rsidR="008A69BC" w:rsidRPr="0030546B" w:rsidRDefault="008938A8" w:rsidP="00D96A5D">
      <w:pPr>
        <w:ind w:firstLine="0"/>
        <w:jc w:val="both"/>
        <w:rPr>
          <w:rFonts w:ascii="Commissioner" w:hAnsi="Commissioner"/>
        </w:rPr>
      </w:pPr>
      <w:r w:rsidRPr="0030546B">
        <w:rPr>
          <w:rFonts w:ascii="Commissioner" w:hAnsi="Commissioner"/>
        </w:rPr>
        <w:t xml:space="preserve">Om aan de halfjaarlijkse controle te voldoen is er een tabel opgesteld </w:t>
      </w:r>
      <w:r w:rsidR="00D96A5D" w:rsidRPr="0030546B">
        <w:rPr>
          <w:rFonts w:ascii="Commissioner" w:hAnsi="Commissioner"/>
        </w:rPr>
        <w:t>waar Willems V</w:t>
      </w:r>
      <w:r w:rsidR="0006785A" w:rsidRPr="0030546B">
        <w:rPr>
          <w:rFonts w:ascii="Commissioner" w:hAnsi="Commissioner"/>
        </w:rPr>
        <w:t>GO</w:t>
      </w:r>
      <w:r w:rsidR="00D96A5D" w:rsidRPr="0030546B">
        <w:rPr>
          <w:rFonts w:ascii="Commissioner" w:hAnsi="Commissioner"/>
        </w:rPr>
        <w:t xml:space="preserve"> aan dient te voldoen. Willems dient halfjaarlijks een periodieke rapportage, zowel intern als extern, te publiceren met de huidige emissie-inventaris.</w:t>
      </w:r>
      <w:r w:rsidR="00EA2597" w:rsidRPr="0030546B">
        <w:rPr>
          <w:rFonts w:ascii="Commissioner" w:hAnsi="Commissioner"/>
        </w:rPr>
        <w:t xml:space="preserve"> In </w:t>
      </w:r>
      <w:r w:rsidR="0006785A" w:rsidRPr="0030546B">
        <w:rPr>
          <w:rFonts w:ascii="Commissioner" w:hAnsi="Commissioner"/>
        </w:rPr>
        <w:t>de tabel hieronder</w:t>
      </w:r>
      <w:r w:rsidR="00EA2597" w:rsidRPr="0030546B">
        <w:rPr>
          <w:rFonts w:ascii="Commissioner" w:hAnsi="Commissioner"/>
        </w:rPr>
        <w:t xml:space="preserve"> wordt dit overzicht weergegeven</w:t>
      </w:r>
      <w:r w:rsidR="0006785A" w:rsidRPr="0030546B">
        <w:rPr>
          <w:rFonts w:ascii="Commissioner" w:hAnsi="Commissioner"/>
        </w:rPr>
        <w:t>. De</w:t>
      </w:r>
      <w:r w:rsidR="001C3B49" w:rsidRPr="0030546B">
        <w:rPr>
          <w:rFonts w:ascii="Commissioner" w:hAnsi="Commissioner"/>
        </w:rPr>
        <w:t xml:space="preserve"> verantwoording van de uitvoering </w:t>
      </w:r>
      <w:r w:rsidR="0006785A" w:rsidRPr="0030546B">
        <w:rPr>
          <w:rFonts w:ascii="Commissioner" w:hAnsi="Commissioner"/>
        </w:rPr>
        <w:t xml:space="preserve">ligt </w:t>
      </w:r>
      <w:r w:rsidR="001C3B49" w:rsidRPr="0030546B">
        <w:rPr>
          <w:rFonts w:ascii="Commissioner" w:hAnsi="Commissioner"/>
        </w:rPr>
        <w:t xml:space="preserve">bij de Proces- &amp; </w:t>
      </w:r>
      <w:r w:rsidR="00617D80" w:rsidRPr="0030546B">
        <w:rPr>
          <w:rFonts w:ascii="Commissioner" w:hAnsi="Commissioner"/>
        </w:rPr>
        <w:t>CO2 Manager</w:t>
      </w:r>
      <w:r w:rsidR="001C3B49" w:rsidRPr="0030546B">
        <w:rPr>
          <w:rFonts w:ascii="Commissioner" w:hAnsi="Commissioner"/>
        </w:rPr>
        <w:t xml:space="preserve"> en de verantwoording van de controle bij de externe adviseur</w:t>
      </w:r>
      <w:r w:rsidR="0006785A" w:rsidRPr="0030546B">
        <w:rPr>
          <w:rFonts w:ascii="Commissioner" w:hAnsi="Commissioner"/>
        </w:rPr>
        <w:t xml:space="preserve"> van Oud Arlesteyn.</w:t>
      </w:r>
    </w:p>
    <w:p w14:paraId="3BCF51DD" w14:textId="77777777" w:rsidR="00120998" w:rsidRPr="0030546B" w:rsidRDefault="00120998" w:rsidP="00D96A5D">
      <w:pPr>
        <w:ind w:firstLine="0"/>
        <w:jc w:val="both"/>
        <w:rPr>
          <w:rFonts w:ascii="Commissioner" w:hAnsi="Commissioner"/>
        </w:rPr>
      </w:pPr>
    </w:p>
    <w:tbl>
      <w:tblPr>
        <w:tblStyle w:val="Tabelraster"/>
        <w:tblW w:w="0" w:type="auto"/>
        <w:tblLook w:val="04A0" w:firstRow="1" w:lastRow="0" w:firstColumn="1" w:lastColumn="0" w:noHBand="0" w:noVBand="1"/>
      </w:tblPr>
      <w:tblGrid>
        <w:gridCol w:w="2972"/>
        <w:gridCol w:w="2126"/>
        <w:gridCol w:w="3964"/>
      </w:tblGrid>
      <w:tr w:rsidR="00CF56BC" w:rsidRPr="0030546B" w14:paraId="142420F3" w14:textId="77777777" w:rsidTr="001C3B49">
        <w:tc>
          <w:tcPr>
            <w:tcW w:w="9062" w:type="dxa"/>
            <w:gridSpan w:val="3"/>
            <w:shd w:val="clear" w:color="auto" w:fill="00B050"/>
          </w:tcPr>
          <w:p w14:paraId="0E600172" w14:textId="5CDA3C78" w:rsidR="00CF56BC" w:rsidRPr="0030546B" w:rsidRDefault="00CF56BC" w:rsidP="00D96A5D">
            <w:pPr>
              <w:ind w:firstLine="0"/>
              <w:jc w:val="both"/>
              <w:rPr>
                <w:rFonts w:ascii="Commissioner" w:hAnsi="Commissioner"/>
                <w:b/>
                <w:bCs/>
              </w:rPr>
            </w:pPr>
            <w:r w:rsidRPr="0030546B">
              <w:rPr>
                <w:rFonts w:ascii="Commissioner" w:hAnsi="Commissioner"/>
                <w:b/>
                <w:bCs/>
              </w:rPr>
              <w:t>Monitoring en Metingen</w:t>
            </w:r>
          </w:p>
        </w:tc>
      </w:tr>
      <w:tr w:rsidR="00D87148" w:rsidRPr="0030546B" w14:paraId="243348CB" w14:textId="77777777" w:rsidTr="001C3B49">
        <w:tc>
          <w:tcPr>
            <w:tcW w:w="2972" w:type="dxa"/>
            <w:shd w:val="clear" w:color="auto" w:fill="D6E3BC" w:themeFill="accent3" w:themeFillTint="66"/>
          </w:tcPr>
          <w:p w14:paraId="1DAB13A9" w14:textId="2C76F9BD" w:rsidR="00D87148" w:rsidRPr="0030546B" w:rsidRDefault="00D87148" w:rsidP="00D96A5D">
            <w:pPr>
              <w:ind w:firstLine="0"/>
              <w:jc w:val="both"/>
              <w:rPr>
                <w:rFonts w:ascii="Commissioner" w:hAnsi="Commissioner"/>
                <w:b/>
                <w:bCs/>
              </w:rPr>
            </w:pPr>
            <w:r w:rsidRPr="0030546B">
              <w:rPr>
                <w:rFonts w:ascii="Commissioner" w:hAnsi="Commissioner"/>
                <w:b/>
                <w:bCs/>
              </w:rPr>
              <w:t>Type Emissie</w:t>
            </w:r>
          </w:p>
        </w:tc>
        <w:tc>
          <w:tcPr>
            <w:tcW w:w="2126" w:type="dxa"/>
            <w:shd w:val="clear" w:color="auto" w:fill="D6E3BC" w:themeFill="accent3" w:themeFillTint="66"/>
          </w:tcPr>
          <w:p w14:paraId="471DF9A2" w14:textId="4FE5BBAB" w:rsidR="00D87148" w:rsidRPr="0030546B" w:rsidRDefault="00D87148" w:rsidP="00D96A5D">
            <w:pPr>
              <w:ind w:firstLine="0"/>
              <w:jc w:val="both"/>
              <w:rPr>
                <w:rFonts w:ascii="Commissioner" w:hAnsi="Commissioner"/>
                <w:b/>
                <w:bCs/>
              </w:rPr>
            </w:pPr>
            <w:r w:rsidRPr="0030546B">
              <w:rPr>
                <w:rFonts w:ascii="Commissioner" w:hAnsi="Commissioner"/>
                <w:b/>
                <w:bCs/>
              </w:rPr>
              <w:t>Frequentie</w:t>
            </w:r>
          </w:p>
        </w:tc>
        <w:tc>
          <w:tcPr>
            <w:tcW w:w="3964" w:type="dxa"/>
            <w:shd w:val="clear" w:color="auto" w:fill="D6E3BC" w:themeFill="accent3" w:themeFillTint="66"/>
          </w:tcPr>
          <w:p w14:paraId="63FEA161" w14:textId="2EA011DD" w:rsidR="00D87148" w:rsidRPr="0030546B" w:rsidRDefault="00D87148" w:rsidP="00D96A5D">
            <w:pPr>
              <w:ind w:firstLine="0"/>
              <w:jc w:val="both"/>
              <w:rPr>
                <w:rFonts w:ascii="Commissioner" w:hAnsi="Commissioner"/>
                <w:b/>
                <w:bCs/>
              </w:rPr>
            </w:pPr>
            <w:r w:rsidRPr="0030546B">
              <w:rPr>
                <w:rFonts w:ascii="Commissioner" w:hAnsi="Commissioner"/>
                <w:b/>
                <w:bCs/>
              </w:rPr>
              <w:t>Methode</w:t>
            </w:r>
          </w:p>
        </w:tc>
      </w:tr>
      <w:tr w:rsidR="006C2885" w:rsidRPr="0030546B" w14:paraId="03C455B2" w14:textId="77777777" w:rsidTr="001C3B49">
        <w:tc>
          <w:tcPr>
            <w:tcW w:w="9062" w:type="dxa"/>
            <w:gridSpan w:val="3"/>
            <w:shd w:val="clear" w:color="auto" w:fill="92D050"/>
          </w:tcPr>
          <w:p w14:paraId="5055B9C3" w14:textId="6FC981E3" w:rsidR="006C2885" w:rsidRPr="0030546B" w:rsidRDefault="009F243C" w:rsidP="00D96A5D">
            <w:pPr>
              <w:ind w:firstLine="0"/>
              <w:jc w:val="both"/>
              <w:rPr>
                <w:rFonts w:ascii="Commissioner" w:hAnsi="Commissioner"/>
                <w:b/>
                <w:bCs/>
              </w:rPr>
            </w:pPr>
            <w:r w:rsidRPr="0030546B">
              <w:rPr>
                <w:rFonts w:ascii="Commissioner" w:hAnsi="Commissioner"/>
                <w:b/>
                <w:bCs/>
              </w:rPr>
              <w:t>Scope 1</w:t>
            </w:r>
          </w:p>
        </w:tc>
      </w:tr>
      <w:tr w:rsidR="00D87148" w:rsidRPr="0030546B" w14:paraId="32C615A1" w14:textId="77777777" w:rsidTr="001C3B49">
        <w:tc>
          <w:tcPr>
            <w:tcW w:w="2972" w:type="dxa"/>
            <w:shd w:val="clear" w:color="auto" w:fill="F2F2F2" w:themeFill="background1" w:themeFillShade="F2"/>
          </w:tcPr>
          <w:p w14:paraId="3702E337" w14:textId="6FC1FAC4" w:rsidR="00D87148" w:rsidRPr="0030546B" w:rsidRDefault="00D87148" w:rsidP="00D96A5D">
            <w:pPr>
              <w:ind w:firstLine="0"/>
              <w:jc w:val="both"/>
              <w:rPr>
                <w:rFonts w:ascii="Commissioner" w:hAnsi="Commissioner"/>
              </w:rPr>
            </w:pPr>
            <w:r w:rsidRPr="0030546B">
              <w:rPr>
                <w:rFonts w:ascii="Commissioner" w:hAnsi="Commissioner"/>
              </w:rPr>
              <w:t>Aardgas kantoorpand</w:t>
            </w:r>
          </w:p>
        </w:tc>
        <w:tc>
          <w:tcPr>
            <w:tcW w:w="2126" w:type="dxa"/>
            <w:shd w:val="clear" w:color="auto" w:fill="F2F2F2" w:themeFill="background1" w:themeFillShade="F2"/>
          </w:tcPr>
          <w:p w14:paraId="04D37725" w14:textId="2577FDD7" w:rsidR="00D87148" w:rsidRPr="0030546B" w:rsidRDefault="00D87148" w:rsidP="00D96A5D">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3F8E88D4" w14:textId="60748EC1" w:rsidR="00DA1160" w:rsidRPr="0030546B" w:rsidRDefault="00D87148" w:rsidP="008527C6">
            <w:pPr>
              <w:ind w:firstLine="0"/>
              <w:jc w:val="both"/>
              <w:rPr>
                <w:rFonts w:ascii="Commissioner" w:hAnsi="Commissioner"/>
              </w:rPr>
            </w:pPr>
            <w:r w:rsidRPr="0030546B">
              <w:rPr>
                <w:rFonts w:ascii="Commissioner" w:hAnsi="Commissioner"/>
              </w:rPr>
              <w:t xml:space="preserve">Facturen </w:t>
            </w:r>
          </w:p>
        </w:tc>
      </w:tr>
      <w:tr w:rsidR="00D87148" w:rsidRPr="0030546B" w14:paraId="567BF229" w14:textId="77777777" w:rsidTr="001C3B49">
        <w:tc>
          <w:tcPr>
            <w:tcW w:w="2972" w:type="dxa"/>
            <w:shd w:val="clear" w:color="auto" w:fill="EAF1DD" w:themeFill="accent3" w:themeFillTint="33"/>
          </w:tcPr>
          <w:p w14:paraId="74388D8A" w14:textId="122605FF" w:rsidR="00D87148" w:rsidRPr="0030546B" w:rsidRDefault="00D87148" w:rsidP="00D96A5D">
            <w:pPr>
              <w:ind w:firstLine="0"/>
              <w:jc w:val="both"/>
              <w:rPr>
                <w:rFonts w:ascii="Commissioner" w:hAnsi="Commissioner"/>
              </w:rPr>
            </w:pPr>
            <w:r w:rsidRPr="0030546B">
              <w:rPr>
                <w:rFonts w:ascii="Commissioner" w:hAnsi="Commissioner"/>
              </w:rPr>
              <w:t>Verbruik Benzine</w:t>
            </w:r>
          </w:p>
        </w:tc>
        <w:tc>
          <w:tcPr>
            <w:tcW w:w="2126" w:type="dxa"/>
            <w:shd w:val="clear" w:color="auto" w:fill="EAF1DD" w:themeFill="accent3" w:themeFillTint="33"/>
          </w:tcPr>
          <w:p w14:paraId="389ACEFC" w14:textId="6A894AC2" w:rsidR="00D87148" w:rsidRPr="0030546B" w:rsidRDefault="00D87148" w:rsidP="00D96A5D">
            <w:pPr>
              <w:ind w:firstLine="0"/>
              <w:jc w:val="both"/>
              <w:rPr>
                <w:rFonts w:ascii="Commissioner" w:hAnsi="Commissioner"/>
              </w:rPr>
            </w:pPr>
            <w:r w:rsidRPr="0030546B">
              <w:rPr>
                <w:rFonts w:ascii="Commissioner" w:hAnsi="Commissioner"/>
              </w:rPr>
              <w:t>Halfjaarlijks</w:t>
            </w:r>
          </w:p>
        </w:tc>
        <w:tc>
          <w:tcPr>
            <w:tcW w:w="3964" w:type="dxa"/>
            <w:shd w:val="clear" w:color="auto" w:fill="EAF1DD" w:themeFill="accent3" w:themeFillTint="33"/>
          </w:tcPr>
          <w:p w14:paraId="26036A19" w14:textId="13ED471E" w:rsidR="00D87148" w:rsidRPr="0030546B" w:rsidRDefault="00D87148" w:rsidP="00D96A5D">
            <w:pPr>
              <w:ind w:firstLine="0"/>
              <w:jc w:val="both"/>
              <w:rPr>
                <w:rFonts w:ascii="Commissioner" w:hAnsi="Commissioner"/>
              </w:rPr>
            </w:pPr>
            <w:r w:rsidRPr="0030546B">
              <w:rPr>
                <w:rFonts w:ascii="Commissioner" w:hAnsi="Commissioner"/>
              </w:rPr>
              <w:t xml:space="preserve">Overzicht Shell </w:t>
            </w:r>
          </w:p>
        </w:tc>
      </w:tr>
      <w:tr w:rsidR="00D87148" w:rsidRPr="0030546B" w14:paraId="19DF3AC3" w14:textId="77777777" w:rsidTr="001C3B49">
        <w:tc>
          <w:tcPr>
            <w:tcW w:w="2972" w:type="dxa"/>
            <w:shd w:val="clear" w:color="auto" w:fill="F2F2F2" w:themeFill="background1" w:themeFillShade="F2"/>
          </w:tcPr>
          <w:p w14:paraId="1103C198" w14:textId="731C79FE" w:rsidR="00D87148" w:rsidRPr="0030546B" w:rsidRDefault="00D87148" w:rsidP="00D96A5D">
            <w:pPr>
              <w:ind w:firstLine="0"/>
              <w:jc w:val="both"/>
              <w:rPr>
                <w:rFonts w:ascii="Commissioner" w:hAnsi="Commissioner"/>
              </w:rPr>
            </w:pPr>
            <w:r w:rsidRPr="0030546B">
              <w:rPr>
                <w:rFonts w:ascii="Commissioner" w:hAnsi="Commissioner"/>
              </w:rPr>
              <w:t>Verbruik Diesel</w:t>
            </w:r>
          </w:p>
        </w:tc>
        <w:tc>
          <w:tcPr>
            <w:tcW w:w="2126" w:type="dxa"/>
            <w:shd w:val="clear" w:color="auto" w:fill="F2F2F2" w:themeFill="background1" w:themeFillShade="F2"/>
          </w:tcPr>
          <w:p w14:paraId="58268F14" w14:textId="420499CA" w:rsidR="00D87148" w:rsidRPr="0030546B" w:rsidRDefault="00D87148" w:rsidP="00D96A5D">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5A4BC835" w14:textId="24DC66FD" w:rsidR="00D87148" w:rsidRPr="0030546B" w:rsidRDefault="00D87148" w:rsidP="00D96A5D">
            <w:pPr>
              <w:ind w:firstLine="0"/>
              <w:jc w:val="both"/>
              <w:rPr>
                <w:rFonts w:ascii="Commissioner" w:hAnsi="Commissioner"/>
              </w:rPr>
            </w:pPr>
            <w:r w:rsidRPr="0030546B">
              <w:rPr>
                <w:rFonts w:ascii="Commissioner" w:hAnsi="Commissioner"/>
              </w:rPr>
              <w:t xml:space="preserve">Overzicht Shell </w:t>
            </w:r>
          </w:p>
        </w:tc>
      </w:tr>
      <w:tr w:rsidR="0039232E" w:rsidRPr="0030546B" w14:paraId="74AAFF38" w14:textId="77777777" w:rsidTr="001C3B49">
        <w:tc>
          <w:tcPr>
            <w:tcW w:w="2972" w:type="dxa"/>
            <w:shd w:val="clear" w:color="auto" w:fill="F2F2F2" w:themeFill="background1" w:themeFillShade="F2"/>
          </w:tcPr>
          <w:p w14:paraId="53EB4D7F" w14:textId="4DA856CD" w:rsidR="0039232E" w:rsidRPr="0030546B" w:rsidRDefault="0039232E" w:rsidP="0039232E">
            <w:pPr>
              <w:ind w:firstLine="0"/>
              <w:jc w:val="both"/>
              <w:rPr>
                <w:rFonts w:ascii="Commissioner" w:hAnsi="Commissioner"/>
              </w:rPr>
            </w:pPr>
            <w:r w:rsidRPr="0030546B">
              <w:rPr>
                <w:rFonts w:ascii="Commissioner" w:hAnsi="Commissioner"/>
              </w:rPr>
              <w:t>Verbruik Shell GTL Fuel</w:t>
            </w:r>
          </w:p>
        </w:tc>
        <w:tc>
          <w:tcPr>
            <w:tcW w:w="2126" w:type="dxa"/>
            <w:shd w:val="clear" w:color="auto" w:fill="F2F2F2" w:themeFill="background1" w:themeFillShade="F2"/>
          </w:tcPr>
          <w:p w14:paraId="0508D416" w14:textId="4E16C78B" w:rsidR="0039232E" w:rsidRPr="0030546B" w:rsidRDefault="0039232E" w:rsidP="0039232E">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3EBD0664" w14:textId="6C2375E9" w:rsidR="0039232E" w:rsidRPr="0030546B" w:rsidRDefault="0039232E" w:rsidP="0039232E">
            <w:pPr>
              <w:ind w:firstLine="0"/>
              <w:jc w:val="both"/>
              <w:rPr>
                <w:rFonts w:ascii="Commissioner" w:hAnsi="Commissioner"/>
              </w:rPr>
            </w:pPr>
            <w:r w:rsidRPr="0030546B">
              <w:rPr>
                <w:rFonts w:ascii="Commissioner" w:hAnsi="Commissioner"/>
              </w:rPr>
              <w:t xml:space="preserve">Overzicht Shell </w:t>
            </w:r>
          </w:p>
        </w:tc>
      </w:tr>
      <w:tr w:rsidR="0039232E" w:rsidRPr="0030546B" w14:paraId="792D2463" w14:textId="77777777" w:rsidTr="001C3B49">
        <w:tc>
          <w:tcPr>
            <w:tcW w:w="9062" w:type="dxa"/>
            <w:gridSpan w:val="3"/>
            <w:shd w:val="clear" w:color="auto" w:fill="92D050"/>
          </w:tcPr>
          <w:p w14:paraId="7C94F2A2" w14:textId="32FF20C4" w:rsidR="0039232E" w:rsidRPr="0030546B" w:rsidRDefault="0039232E" w:rsidP="0039232E">
            <w:pPr>
              <w:ind w:firstLine="0"/>
              <w:jc w:val="both"/>
              <w:rPr>
                <w:rFonts w:ascii="Commissioner" w:hAnsi="Commissioner"/>
                <w:b/>
                <w:bCs/>
              </w:rPr>
            </w:pPr>
            <w:r w:rsidRPr="0030546B">
              <w:rPr>
                <w:rFonts w:ascii="Commissioner" w:hAnsi="Commissioner"/>
                <w:b/>
                <w:bCs/>
              </w:rPr>
              <w:t>Scope 2</w:t>
            </w:r>
          </w:p>
        </w:tc>
      </w:tr>
      <w:tr w:rsidR="0039232E" w:rsidRPr="0030546B" w14:paraId="7CA1BD72" w14:textId="77777777" w:rsidTr="001C3B49">
        <w:tc>
          <w:tcPr>
            <w:tcW w:w="2972" w:type="dxa"/>
            <w:shd w:val="clear" w:color="auto" w:fill="EAF1DD" w:themeFill="accent3" w:themeFillTint="33"/>
          </w:tcPr>
          <w:p w14:paraId="05DD0C6B" w14:textId="32A2742E" w:rsidR="0039232E" w:rsidRPr="0030546B" w:rsidRDefault="0039232E" w:rsidP="0039232E">
            <w:pPr>
              <w:ind w:firstLine="0"/>
              <w:jc w:val="both"/>
              <w:rPr>
                <w:rFonts w:ascii="Commissioner" w:hAnsi="Commissioner"/>
              </w:rPr>
            </w:pPr>
            <w:r w:rsidRPr="0030546B">
              <w:rPr>
                <w:rFonts w:ascii="Commissioner" w:hAnsi="Commissioner"/>
              </w:rPr>
              <w:t>Energie kantoorpand</w:t>
            </w:r>
          </w:p>
        </w:tc>
        <w:tc>
          <w:tcPr>
            <w:tcW w:w="2126" w:type="dxa"/>
            <w:shd w:val="clear" w:color="auto" w:fill="EAF1DD" w:themeFill="accent3" w:themeFillTint="33"/>
          </w:tcPr>
          <w:p w14:paraId="0C322430" w14:textId="3A1CA7BA" w:rsidR="0039232E" w:rsidRPr="0030546B" w:rsidRDefault="0039232E" w:rsidP="0039232E">
            <w:pPr>
              <w:ind w:firstLine="0"/>
              <w:jc w:val="both"/>
              <w:rPr>
                <w:rFonts w:ascii="Commissioner" w:hAnsi="Commissioner"/>
              </w:rPr>
            </w:pPr>
            <w:r w:rsidRPr="0030546B">
              <w:rPr>
                <w:rFonts w:ascii="Commissioner" w:hAnsi="Commissioner"/>
              </w:rPr>
              <w:t>Halfjaarlijks</w:t>
            </w:r>
          </w:p>
        </w:tc>
        <w:tc>
          <w:tcPr>
            <w:tcW w:w="3964" w:type="dxa"/>
            <w:shd w:val="clear" w:color="auto" w:fill="EAF1DD" w:themeFill="accent3" w:themeFillTint="33"/>
          </w:tcPr>
          <w:p w14:paraId="7AA30B91" w14:textId="1ACCB95A" w:rsidR="0039232E" w:rsidRPr="0030546B" w:rsidRDefault="008527C6" w:rsidP="0039232E">
            <w:pPr>
              <w:ind w:firstLine="0"/>
              <w:jc w:val="both"/>
              <w:rPr>
                <w:rFonts w:ascii="Commissioner" w:hAnsi="Commissioner"/>
              </w:rPr>
            </w:pPr>
            <w:r>
              <w:rPr>
                <w:rFonts w:ascii="Commissioner" w:hAnsi="Commissioner"/>
              </w:rPr>
              <w:t>Facturen</w:t>
            </w:r>
          </w:p>
        </w:tc>
      </w:tr>
      <w:tr w:rsidR="0039232E" w:rsidRPr="0030546B" w14:paraId="2C4149CD" w14:textId="77777777" w:rsidTr="001C3B49">
        <w:tc>
          <w:tcPr>
            <w:tcW w:w="2972" w:type="dxa"/>
            <w:shd w:val="clear" w:color="auto" w:fill="F2F2F2" w:themeFill="background1" w:themeFillShade="F2"/>
          </w:tcPr>
          <w:p w14:paraId="764E8395" w14:textId="64B3AC0B" w:rsidR="0039232E" w:rsidRPr="0030546B" w:rsidRDefault="0039232E" w:rsidP="0039232E">
            <w:pPr>
              <w:ind w:firstLine="0"/>
              <w:jc w:val="both"/>
              <w:rPr>
                <w:rFonts w:ascii="Commissioner" w:hAnsi="Commissioner"/>
              </w:rPr>
            </w:pPr>
            <w:r w:rsidRPr="0030546B">
              <w:rPr>
                <w:rFonts w:ascii="Commissioner" w:hAnsi="Commissioner"/>
              </w:rPr>
              <w:t>Energie Voertuigen</w:t>
            </w:r>
          </w:p>
        </w:tc>
        <w:tc>
          <w:tcPr>
            <w:tcW w:w="2126" w:type="dxa"/>
            <w:shd w:val="clear" w:color="auto" w:fill="F2F2F2" w:themeFill="background1" w:themeFillShade="F2"/>
          </w:tcPr>
          <w:p w14:paraId="3D1AECAE" w14:textId="7A677CBD" w:rsidR="0039232E" w:rsidRPr="0030546B" w:rsidRDefault="0039232E" w:rsidP="0039232E">
            <w:pPr>
              <w:ind w:firstLine="0"/>
              <w:jc w:val="both"/>
              <w:rPr>
                <w:rFonts w:ascii="Commissioner" w:hAnsi="Commissioner"/>
              </w:rPr>
            </w:pPr>
            <w:r w:rsidRPr="0030546B">
              <w:rPr>
                <w:rFonts w:ascii="Commissioner" w:hAnsi="Commissioner"/>
              </w:rPr>
              <w:t>Halfjaarlijks</w:t>
            </w:r>
          </w:p>
        </w:tc>
        <w:tc>
          <w:tcPr>
            <w:tcW w:w="3964" w:type="dxa"/>
            <w:shd w:val="clear" w:color="auto" w:fill="F2F2F2" w:themeFill="background1" w:themeFillShade="F2"/>
          </w:tcPr>
          <w:p w14:paraId="4CF6AB4C" w14:textId="340A2842" w:rsidR="0039232E" w:rsidRPr="0030546B" w:rsidRDefault="0039232E" w:rsidP="0039232E">
            <w:pPr>
              <w:ind w:firstLine="0"/>
              <w:jc w:val="both"/>
              <w:rPr>
                <w:rFonts w:ascii="Commissioner" w:hAnsi="Commissioner"/>
              </w:rPr>
            </w:pPr>
            <w:r w:rsidRPr="0030546B">
              <w:rPr>
                <w:rFonts w:ascii="Commissioner" w:hAnsi="Commissioner"/>
              </w:rPr>
              <w:t>Overzicht Shell</w:t>
            </w:r>
          </w:p>
        </w:tc>
      </w:tr>
    </w:tbl>
    <w:p w14:paraId="5E4FAFBE" w14:textId="6E6EBF0D" w:rsidR="00660384" w:rsidRPr="0030546B" w:rsidRDefault="001C3B49" w:rsidP="001C3B49">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9</w:t>
      </w:r>
      <w:r w:rsidRPr="0030546B">
        <w:rPr>
          <w:rFonts w:ascii="Commissioner" w:hAnsi="Commissioner"/>
        </w:rPr>
        <w:t xml:space="preserve"> - Monitoring en Metingen van Emissieberekeningen</w:t>
      </w:r>
    </w:p>
    <w:p w14:paraId="1ED9C037" w14:textId="42F24934" w:rsidR="00F0032F" w:rsidRPr="0030546B" w:rsidRDefault="00B32B6B" w:rsidP="00F0032F">
      <w:pPr>
        <w:pStyle w:val="Kop2"/>
        <w:rPr>
          <w:rFonts w:ascii="Commissioner" w:hAnsi="Commissioner"/>
        </w:rPr>
      </w:pPr>
      <w:bookmarkStart w:id="25" w:name="_Toc137836009"/>
      <w:r w:rsidRPr="0030546B">
        <w:rPr>
          <w:rFonts w:ascii="Commissioner" w:hAnsi="Commissioner"/>
        </w:rPr>
        <w:lastRenderedPageBreak/>
        <w:t>4</w:t>
      </w:r>
      <w:r w:rsidR="00F0032F" w:rsidRPr="0030546B">
        <w:rPr>
          <w:rFonts w:ascii="Commissioner" w:hAnsi="Commissioner"/>
        </w:rPr>
        <w:t>.</w:t>
      </w:r>
      <w:r w:rsidR="008A69BC" w:rsidRPr="0030546B">
        <w:rPr>
          <w:rFonts w:ascii="Commissioner" w:hAnsi="Commissioner"/>
        </w:rPr>
        <w:t>2</w:t>
      </w:r>
      <w:r w:rsidR="00F0032F" w:rsidRPr="0030546B">
        <w:rPr>
          <w:rFonts w:ascii="Commissioner" w:hAnsi="Commissioner"/>
        </w:rPr>
        <w:t xml:space="preserve"> Kritieke Prestatie Indicatoren</w:t>
      </w:r>
      <w:bookmarkEnd w:id="25"/>
    </w:p>
    <w:p w14:paraId="16A423C2" w14:textId="0F308856" w:rsidR="001465A4" w:rsidRPr="0030546B" w:rsidRDefault="005F7923" w:rsidP="004F6033">
      <w:pPr>
        <w:ind w:firstLine="0"/>
        <w:jc w:val="both"/>
        <w:rPr>
          <w:rFonts w:ascii="Commissioner" w:hAnsi="Commissioner"/>
        </w:rPr>
      </w:pPr>
      <w:r w:rsidRPr="0030546B">
        <w:rPr>
          <w:rFonts w:ascii="Commissioner" w:hAnsi="Commissioner"/>
        </w:rPr>
        <w:t xml:space="preserve">In hoofdstuk 2 is aangegeven dat </w:t>
      </w:r>
      <w:r w:rsidR="00E12B78" w:rsidRPr="0030546B">
        <w:rPr>
          <w:rFonts w:ascii="Commissioner" w:hAnsi="Commissioner"/>
        </w:rPr>
        <w:t>in</w:t>
      </w:r>
      <w:r w:rsidR="00E449A8" w:rsidRPr="0030546B">
        <w:rPr>
          <w:rFonts w:ascii="Commissioner" w:hAnsi="Commissioner"/>
        </w:rPr>
        <w:t xml:space="preserve"> 2025 een reductie van </w:t>
      </w:r>
      <w:r w:rsidR="00D158DD" w:rsidRPr="0030546B">
        <w:rPr>
          <w:rFonts w:ascii="Commissioner" w:hAnsi="Commissioner"/>
        </w:rPr>
        <w:t>20</w:t>
      </w:r>
      <w:r w:rsidR="00E449A8" w:rsidRPr="0030546B">
        <w:rPr>
          <w:rFonts w:ascii="Commissioner" w:hAnsi="Commissioner"/>
        </w:rPr>
        <w:t xml:space="preserve">% dient te </w:t>
      </w:r>
      <w:r w:rsidR="00E12B78" w:rsidRPr="0030546B">
        <w:rPr>
          <w:rFonts w:ascii="Commissioner" w:hAnsi="Commissioner"/>
        </w:rPr>
        <w:t>zijn</w:t>
      </w:r>
      <w:r w:rsidR="00E449A8" w:rsidRPr="0030546B">
        <w:rPr>
          <w:rFonts w:ascii="Commissioner" w:hAnsi="Commissioner"/>
        </w:rPr>
        <w:t xml:space="preserve"> behaald voor de totale </w:t>
      </w:r>
      <w:r w:rsidR="009A04AB" w:rsidRPr="0030546B">
        <w:rPr>
          <w:rFonts w:ascii="Commissioner" w:hAnsi="Commissioner"/>
        </w:rPr>
        <w:t>(</w:t>
      </w:r>
      <w:r w:rsidR="00E12B78" w:rsidRPr="0030546B">
        <w:rPr>
          <w:rFonts w:ascii="Commissioner" w:hAnsi="Commissioner"/>
        </w:rPr>
        <w:t>scope 1 en 2</w:t>
      </w:r>
      <w:r w:rsidR="009A04AB" w:rsidRPr="0030546B">
        <w:rPr>
          <w:rFonts w:ascii="Commissioner" w:hAnsi="Commissioner"/>
        </w:rPr>
        <w:t>)</w:t>
      </w:r>
      <w:r w:rsidR="00E12B78" w:rsidRPr="0030546B">
        <w:rPr>
          <w:rFonts w:ascii="Commissioner" w:hAnsi="Commissioner"/>
        </w:rPr>
        <w:t xml:space="preserve"> CO2 uitstoot van Willems VGO </w:t>
      </w:r>
      <w:r w:rsidR="008B5827" w:rsidRPr="0030546B">
        <w:rPr>
          <w:rFonts w:ascii="Commissioner" w:hAnsi="Commissioner"/>
        </w:rPr>
        <w:t>ten opzichte van het basisjaar 2019.</w:t>
      </w:r>
    </w:p>
    <w:p w14:paraId="5FE7D85B" w14:textId="77777777" w:rsidR="00E12B78" w:rsidRPr="0030546B" w:rsidRDefault="00E12B78">
      <w:pPr>
        <w:rPr>
          <w:rFonts w:ascii="Commissioner" w:hAnsi="Commissioner"/>
        </w:rPr>
      </w:pPr>
    </w:p>
    <w:p w14:paraId="0B17F71D" w14:textId="0162F3D4" w:rsidR="005F73D9" w:rsidRPr="0030546B" w:rsidRDefault="005F73D9" w:rsidP="005F73D9">
      <w:pPr>
        <w:ind w:firstLine="0"/>
        <w:jc w:val="both"/>
        <w:rPr>
          <w:rFonts w:ascii="Commissioner" w:hAnsi="Commissioner"/>
        </w:rPr>
      </w:pPr>
      <w:r w:rsidRPr="0030546B">
        <w:rPr>
          <w:rFonts w:ascii="Commissioner" w:hAnsi="Commissioner"/>
        </w:rPr>
        <w:t xml:space="preserve">Belangrijke uitgangspunten </w:t>
      </w:r>
      <w:r w:rsidR="00C333BE" w:rsidRPr="0030546B">
        <w:rPr>
          <w:rFonts w:ascii="Commissioner" w:hAnsi="Commissioner"/>
        </w:rPr>
        <w:t>zijn</w:t>
      </w:r>
      <w:r w:rsidR="001B0569" w:rsidRPr="0030546B">
        <w:rPr>
          <w:rFonts w:ascii="Commissioner" w:hAnsi="Commissioner"/>
        </w:rPr>
        <w:t xml:space="preserve"> hierbij</w:t>
      </w:r>
      <w:r w:rsidRPr="0030546B">
        <w:rPr>
          <w:rFonts w:ascii="Commissioner" w:hAnsi="Commissioner"/>
        </w:rPr>
        <w:t>:</w:t>
      </w:r>
    </w:p>
    <w:p w14:paraId="316FDB18" w14:textId="4C30AABC" w:rsidR="005F73D9" w:rsidRPr="0030546B" w:rsidRDefault="005F73D9" w:rsidP="005F73D9">
      <w:pPr>
        <w:pStyle w:val="Lijstalinea"/>
        <w:numPr>
          <w:ilvl w:val="0"/>
          <w:numId w:val="32"/>
        </w:numPr>
        <w:jc w:val="both"/>
        <w:rPr>
          <w:rFonts w:ascii="Commissioner" w:hAnsi="Commissioner"/>
        </w:rPr>
      </w:pPr>
      <w:r w:rsidRPr="0030546B">
        <w:rPr>
          <w:rFonts w:ascii="Commissioner" w:hAnsi="Commissioner"/>
        </w:rPr>
        <w:t>Een reductie van 100% voor het totale verbruik van grijze stroom binnen het kantoorpand;</w:t>
      </w:r>
    </w:p>
    <w:p w14:paraId="0212DA46" w14:textId="2800CE20" w:rsidR="00C333BE" w:rsidRDefault="00C333BE" w:rsidP="005F73D9">
      <w:pPr>
        <w:pStyle w:val="Lijstalinea"/>
        <w:numPr>
          <w:ilvl w:val="0"/>
          <w:numId w:val="32"/>
        </w:numPr>
        <w:jc w:val="both"/>
        <w:rPr>
          <w:rFonts w:ascii="Commissioner" w:hAnsi="Commissioner"/>
        </w:rPr>
      </w:pPr>
      <w:r w:rsidRPr="0030546B">
        <w:rPr>
          <w:rFonts w:ascii="Commissioner" w:hAnsi="Commissioner"/>
        </w:rPr>
        <w:t>Verder elektrificeren van het wagenpark.</w:t>
      </w:r>
    </w:p>
    <w:p w14:paraId="67106F74" w14:textId="30BB1949" w:rsidR="00F31BFC" w:rsidRPr="0030546B" w:rsidRDefault="00F31BFC" w:rsidP="005F73D9">
      <w:pPr>
        <w:pStyle w:val="Lijstalinea"/>
        <w:numPr>
          <w:ilvl w:val="0"/>
          <w:numId w:val="32"/>
        </w:numPr>
        <w:jc w:val="both"/>
        <w:rPr>
          <w:rFonts w:ascii="Commissioner" w:hAnsi="Commissioner"/>
        </w:rPr>
      </w:pPr>
      <w:r>
        <w:rPr>
          <w:rFonts w:ascii="Commissioner" w:hAnsi="Commissioner"/>
        </w:rPr>
        <w:t xml:space="preserve">Kijken naar andere mogelijkheden t.b.v. diesel soorten. </w:t>
      </w:r>
    </w:p>
    <w:p w14:paraId="776E91AA" w14:textId="6CCB971F" w:rsidR="000500BC" w:rsidRPr="0030546B" w:rsidRDefault="00AE611C" w:rsidP="00AE611C">
      <w:pPr>
        <w:pStyle w:val="Kop2"/>
        <w:rPr>
          <w:rFonts w:ascii="Commissioner" w:hAnsi="Commissioner"/>
        </w:rPr>
      </w:pPr>
      <w:bookmarkStart w:id="26" w:name="_Toc137836010"/>
      <w:r w:rsidRPr="0030546B">
        <w:rPr>
          <w:rFonts w:ascii="Commissioner" w:hAnsi="Commissioner"/>
        </w:rPr>
        <w:t>4.3 Controle</w:t>
      </w:r>
      <w:bookmarkEnd w:id="26"/>
    </w:p>
    <w:p w14:paraId="29C291EB" w14:textId="3065FBD3" w:rsidR="006978DA" w:rsidRPr="0030546B" w:rsidRDefault="00BD110B" w:rsidP="00BD110B">
      <w:pPr>
        <w:ind w:firstLine="0"/>
        <w:jc w:val="both"/>
        <w:rPr>
          <w:rFonts w:ascii="Commissioner" w:hAnsi="Commissioner"/>
        </w:rPr>
      </w:pPr>
      <w:r w:rsidRPr="0030546B">
        <w:rPr>
          <w:rFonts w:ascii="Commissioner" w:hAnsi="Commissioner"/>
        </w:rPr>
        <w:t>Al</w:t>
      </w:r>
      <w:r w:rsidR="00DE79F3" w:rsidRPr="0030546B">
        <w:rPr>
          <w:rFonts w:ascii="Commissioner" w:hAnsi="Commissioner"/>
        </w:rPr>
        <w:t xml:space="preserve">le </w:t>
      </w:r>
      <w:r w:rsidRPr="0030546B">
        <w:rPr>
          <w:rFonts w:ascii="Commissioner" w:hAnsi="Commissioner"/>
        </w:rPr>
        <w:t>metingen</w:t>
      </w:r>
      <w:r w:rsidR="00EE5747" w:rsidRPr="0030546B">
        <w:rPr>
          <w:rFonts w:ascii="Commissioner" w:hAnsi="Commissioner"/>
        </w:rPr>
        <w:t>, methodieken</w:t>
      </w:r>
      <w:r w:rsidRPr="0030546B">
        <w:rPr>
          <w:rFonts w:ascii="Commissioner" w:hAnsi="Commissioner"/>
        </w:rPr>
        <w:t xml:space="preserve"> en documenten die </w:t>
      </w:r>
      <w:r w:rsidR="00DE79F3" w:rsidRPr="0030546B">
        <w:rPr>
          <w:rFonts w:ascii="Commissioner" w:hAnsi="Commissioner"/>
        </w:rPr>
        <w:t xml:space="preserve">gedaan en </w:t>
      </w:r>
      <w:r w:rsidRPr="0030546B">
        <w:rPr>
          <w:rFonts w:ascii="Commissioner" w:hAnsi="Commissioner"/>
        </w:rPr>
        <w:t xml:space="preserve">opgesteld worden voor de </w:t>
      </w:r>
      <w:r w:rsidR="00DE79F3" w:rsidRPr="0030546B">
        <w:rPr>
          <w:rFonts w:ascii="Commissioner" w:hAnsi="Commissioner"/>
        </w:rPr>
        <w:t xml:space="preserve">CO2 prestatieladder </w:t>
      </w:r>
      <w:r w:rsidRPr="0030546B">
        <w:rPr>
          <w:rFonts w:ascii="Commissioner" w:hAnsi="Commissioner"/>
        </w:rPr>
        <w:t xml:space="preserve">certificering worden gecontroleerd door </w:t>
      </w:r>
      <w:r w:rsidR="00DE79F3" w:rsidRPr="0030546B">
        <w:rPr>
          <w:rFonts w:ascii="Commissioner" w:hAnsi="Commissioner"/>
        </w:rPr>
        <w:t>de</w:t>
      </w:r>
      <w:r w:rsidRPr="0030546B">
        <w:rPr>
          <w:rFonts w:ascii="Commissioner" w:hAnsi="Commissioner"/>
        </w:rPr>
        <w:t xml:space="preserve"> externe adviseur van Willems Vastgoedonderhoud</w:t>
      </w:r>
      <w:r w:rsidR="00DE79F3" w:rsidRPr="0030546B">
        <w:rPr>
          <w:rFonts w:ascii="Commissioner" w:hAnsi="Commissioner"/>
        </w:rPr>
        <w:t xml:space="preserve">: </w:t>
      </w:r>
      <w:r w:rsidRPr="0030546B">
        <w:rPr>
          <w:rFonts w:ascii="Commissioner" w:hAnsi="Commissioner"/>
        </w:rPr>
        <w:t>Rob van der Poel</w:t>
      </w:r>
      <w:r w:rsidR="00765095" w:rsidRPr="0030546B">
        <w:rPr>
          <w:rFonts w:ascii="Commissioner" w:hAnsi="Commissioner"/>
        </w:rPr>
        <w:t xml:space="preserve"> van Oud Arlesteyn</w:t>
      </w:r>
      <w:r w:rsidRPr="0030546B">
        <w:rPr>
          <w:rFonts w:ascii="Commissioner" w:hAnsi="Commissioner"/>
        </w:rPr>
        <w:t>.</w:t>
      </w:r>
    </w:p>
    <w:p w14:paraId="1C55EEFF" w14:textId="77777777" w:rsidR="006D1617" w:rsidRPr="0030546B" w:rsidRDefault="006D1617">
      <w:pPr>
        <w:rPr>
          <w:rFonts w:ascii="Commissioner" w:eastAsiaTheme="majorEastAsia" w:hAnsi="Commissioner" w:cstheme="majorBidi"/>
          <w:b/>
          <w:bCs/>
          <w:color w:val="365F91" w:themeColor="accent1" w:themeShade="BF"/>
          <w:sz w:val="24"/>
          <w:szCs w:val="24"/>
        </w:rPr>
      </w:pPr>
      <w:r w:rsidRPr="0030546B">
        <w:rPr>
          <w:rFonts w:ascii="Commissioner" w:hAnsi="Commissioner"/>
        </w:rPr>
        <w:br w:type="page"/>
      </w:r>
    </w:p>
    <w:p w14:paraId="034B35B3" w14:textId="2A51B9E9" w:rsidR="001A5CC3" w:rsidRPr="0030546B" w:rsidRDefault="001A3C54" w:rsidP="001A3C54">
      <w:pPr>
        <w:pStyle w:val="Kop1"/>
        <w:rPr>
          <w:rFonts w:ascii="Commissioner" w:hAnsi="Commissioner"/>
        </w:rPr>
      </w:pPr>
      <w:bookmarkStart w:id="27" w:name="_Toc137836011"/>
      <w:r w:rsidRPr="0030546B">
        <w:rPr>
          <w:rFonts w:ascii="Commissioner" w:hAnsi="Commissioner"/>
        </w:rPr>
        <w:lastRenderedPageBreak/>
        <w:t>5.</w:t>
      </w:r>
      <w:r w:rsidR="00EF5AB5" w:rsidRPr="0030546B">
        <w:rPr>
          <w:rFonts w:ascii="Commissioner" w:hAnsi="Commissioner"/>
        </w:rPr>
        <w:t xml:space="preserve"> </w:t>
      </w:r>
      <w:r w:rsidR="006978DA" w:rsidRPr="0030546B">
        <w:rPr>
          <w:rFonts w:ascii="Commissioner" w:hAnsi="Commissioner"/>
        </w:rPr>
        <w:t>Periodieke Opvolging</w:t>
      </w:r>
      <w:bookmarkEnd w:id="27"/>
    </w:p>
    <w:p w14:paraId="75444D6C" w14:textId="41F0630A" w:rsidR="00B47816" w:rsidRPr="0030546B" w:rsidRDefault="000943E8" w:rsidP="002A1737">
      <w:pPr>
        <w:ind w:firstLine="0"/>
        <w:jc w:val="both"/>
        <w:rPr>
          <w:rFonts w:ascii="Commissioner" w:hAnsi="Commissioner"/>
        </w:rPr>
      </w:pPr>
      <w:r w:rsidRPr="0030546B">
        <w:rPr>
          <w:rFonts w:ascii="Commissioner" w:hAnsi="Commissioner"/>
        </w:rPr>
        <w:t xml:space="preserve">Om de reductiedoelstellingen te kunnen behalen is het belangrijk om de voortgang te monitoren aan de hand van </w:t>
      </w:r>
      <w:r w:rsidR="00DA0466" w:rsidRPr="0030546B">
        <w:rPr>
          <w:rFonts w:ascii="Commissioner" w:hAnsi="Commissioner"/>
        </w:rPr>
        <w:t xml:space="preserve">een periodieke bespreking met de directie. Indien </w:t>
      </w:r>
      <w:r w:rsidR="000B11EA" w:rsidRPr="0030546B">
        <w:rPr>
          <w:rFonts w:ascii="Commissioner" w:hAnsi="Commissioner"/>
        </w:rPr>
        <w:t xml:space="preserve">de halfjaarlijkse metingen na analyse aantonen dat </w:t>
      </w:r>
      <w:r w:rsidR="002A1737" w:rsidRPr="0030546B">
        <w:rPr>
          <w:rFonts w:ascii="Commissioner" w:hAnsi="Commissioner"/>
        </w:rPr>
        <w:t>de organisatie achter loopt kan er, indien nodig, worden bijgestuurd met behulp van corrigerende</w:t>
      </w:r>
      <w:r w:rsidR="00B51EC9" w:rsidRPr="0030546B">
        <w:rPr>
          <w:rFonts w:ascii="Commissioner" w:hAnsi="Commissioner"/>
        </w:rPr>
        <w:t xml:space="preserve"> en preventieve</w:t>
      </w:r>
      <w:r w:rsidR="002A1737" w:rsidRPr="0030546B">
        <w:rPr>
          <w:rFonts w:ascii="Commissioner" w:hAnsi="Commissioner"/>
        </w:rPr>
        <w:t xml:space="preserve"> maatregelen. </w:t>
      </w:r>
    </w:p>
    <w:p w14:paraId="3B732AB6" w14:textId="77777777" w:rsidR="00B47816" w:rsidRPr="0030546B" w:rsidRDefault="00B47816" w:rsidP="002A1737">
      <w:pPr>
        <w:ind w:firstLine="0"/>
        <w:jc w:val="both"/>
        <w:rPr>
          <w:rFonts w:ascii="Commissioner" w:hAnsi="Commissioner"/>
        </w:rPr>
      </w:pPr>
    </w:p>
    <w:p w14:paraId="633D5CA8" w14:textId="6C5C9988" w:rsidR="00076165" w:rsidRPr="0030546B" w:rsidRDefault="001A3C54" w:rsidP="00FB655C">
      <w:pPr>
        <w:pStyle w:val="Kop2"/>
        <w:rPr>
          <w:rFonts w:ascii="Commissioner" w:hAnsi="Commissioner"/>
        </w:rPr>
      </w:pPr>
      <w:bookmarkStart w:id="28" w:name="_Toc137836012"/>
      <w:r w:rsidRPr="0030546B">
        <w:rPr>
          <w:rFonts w:ascii="Commissioner" w:hAnsi="Commissioner"/>
        </w:rPr>
        <w:t>5</w:t>
      </w:r>
      <w:r w:rsidR="00076165" w:rsidRPr="0030546B">
        <w:rPr>
          <w:rFonts w:ascii="Commissioner" w:hAnsi="Commissioner"/>
        </w:rPr>
        <w:t>.</w:t>
      </w:r>
      <w:r w:rsidRPr="0030546B">
        <w:rPr>
          <w:rFonts w:ascii="Commissioner" w:hAnsi="Commissioner"/>
        </w:rPr>
        <w:t>1</w:t>
      </w:r>
      <w:r w:rsidR="00076165" w:rsidRPr="0030546B">
        <w:rPr>
          <w:rFonts w:ascii="Commissioner" w:hAnsi="Commissioner"/>
        </w:rPr>
        <w:t xml:space="preserve"> Halfjaarlijks</w:t>
      </w:r>
      <w:bookmarkEnd w:id="28"/>
    </w:p>
    <w:p w14:paraId="5B346C45" w14:textId="2F85882F" w:rsidR="00367192" w:rsidRPr="0030546B" w:rsidRDefault="00181240" w:rsidP="005D1E1A">
      <w:pPr>
        <w:ind w:firstLine="0"/>
        <w:jc w:val="both"/>
        <w:rPr>
          <w:rFonts w:ascii="Commissioner" w:hAnsi="Commissioner"/>
        </w:rPr>
      </w:pPr>
      <w:r w:rsidRPr="0030546B">
        <w:rPr>
          <w:rFonts w:ascii="Commissioner" w:hAnsi="Commissioner"/>
        </w:rPr>
        <w:t xml:space="preserve">De voortgang van het Energie Management Actieplan zal halfjaarlijkse worden geëvalueerd door de KAM-Coördinator, </w:t>
      </w:r>
      <w:r w:rsidR="002B02B6" w:rsidRPr="0030546B">
        <w:rPr>
          <w:rFonts w:ascii="Commissioner" w:hAnsi="Commissioner"/>
        </w:rPr>
        <w:t xml:space="preserve">de </w:t>
      </w:r>
      <w:r w:rsidR="009C4E27" w:rsidRPr="0030546B">
        <w:rPr>
          <w:rFonts w:ascii="Commissioner" w:hAnsi="Commissioner"/>
        </w:rPr>
        <w:t>HR-manager</w:t>
      </w:r>
      <w:r w:rsidR="002B02B6" w:rsidRPr="0030546B">
        <w:rPr>
          <w:rFonts w:ascii="Commissioner" w:hAnsi="Commissioner"/>
        </w:rPr>
        <w:t xml:space="preserve"> en de directie</w:t>
      </w:r>
      <w:r w:rsidR="00616F2A" w:rsidRPr="0030546B">
        <w:rPr>
          <w:rFonts w:ascii="Commissioner" w:hAnsi="Commissioner"/>
        </w:rPr>
        <w:t xml:space="preserve"> tijdens hun (breed georiënteerd) intern overleg</w:t>
      </w:r>
      <w:r w:rsidR="002B02B6" w:rsidRPr="0030546B">
        <w:rPr>
          <w:rFonts w:ascii="Commissioner" w:hAnsi="Commissioner"/>
        </w:rPr>
        <w:t>.</w:t>
      </w:r>
      <w:r w:rsidR="005D1E1A" w:rsidRPr="0030546B">
        <w:rPr>
          <w:rFonts w:ascii="Commissioner" w:hAnsi="Commissioner"/>
        </w:rPr>
        <w:t xml:space="preserve"> </w:t>
      </w:r>
      <w:r w:rsidR="00367192" w:rsidRPr="0030546B">
        <w:rPr>
          <w:rFonts w:ascii="Commissioner" w:hAnsi="Commissioner"/>
        </w:rPr>
        <w:t>In het laatste gesprek zijn de volgende CO2 onderwerpen besproken:</w:t>
      </w:r>
    </w:p>
    <w:p w14:paraId="0BA52CF4" w14:textId="752D225B" w:rsidR="00367192" w:rsidRPr="0030546B" w:rsidRDefault="00367192" w:rsidP="00367192">
      <w:pPr>
        <w:pStyle w:val="Lijstalinea"/>
        <w:numPr>
          <w:ilvl w:val="0"/>
          <w:numId w:val="15"/>
        </w:numPr>
        <w:jc w:val="both"/>
        <w:rPr>
          <w:rFonts w:ascii="Commissioner" w:hAnsi="Commissioner"/>
        </w:rPr>
      </w:pPr>
      <w:r w:rsidRPr="0030546B">
        <w:rPr>
          <w:rFonts w:ascii="Commissioner" w:hAnsi="Commissioner"/>
        </w:rPr>
        <w:t xml:space="preserve">Nieuwe </w:t>
      </w:r>
      <w:r w:rsidR="007A16BD" w:rsidRPr="0030546B">
        <w:rPr>
          <w:rFonts w:ascii="Commissioner" w:hAnsi="Commissioner"/>
        </w:rPr>
        <w:t>cv-ketel</w:t>
      </w:r>
      <w:r w:rsidRPr="0030546B">
        <w:rPr>
          <w:rFonts w:ascii="Commissioner" w:hAnsi="Commissioner"/>
        </w:rPr>
        <w:t>;</w:t>
      </w:r>
    </w:p>
    <w:p w14:paraId="74B02F37" w14:textId="2DDA1864" w:rsidR="00367192" w:rsidRPr="0030546B" w:rsidRDefault="00367192" w:rsidP="00367192">
      <w:pPr>
        <w:pStyle w:val="Lijstalinea"/>
        <w:numPr>
          <w:ilvl w:val="0"/>
          <w:numId w:val="15"/>
        </w:numPr>
        <w:jc w:val="both"/>
        <w:rPr>
          <w:rFonts w:ascii="Commissioner" w:hAnsi="Commissioner"/>
        </w:rPr>
      </w:pPr>
      <w:r w:rsidRPr="0030546B">
        <w:rPr>
          <w:rFonts w:ascii="Commissioner" w:hAnsi="Commissioner"/>
        </w:rPr>
        <w:t>Elektrische auto’s nu-2024: A label – volledig elektrisch. Busjes afhankelijk van technologische ontwikkelingen;</w:t>
      </w:r>
    </w:p>
    <w:p w14:paraId="5F8C8E4F" w14:textId="0FBD95F7" w:rsidR="0038367A" w:rsidRPr="0030546B" w:rsidRDefault="00DF4809" w:rsidP="00DF4809">
      <w:pPr>
        <w:pStyle w:val="Lijstalinea"/>
        <w:numPr>
          <w:ilvl w:val="0"/>
          <w:numId w:val="15"/>
        </w:numPr>
        <w:jc w:val="both"/>
        <w:rPr>
          <w:rFonts w:ascii="Commissioner" w:hAnsi="Commissioner"/>
        </w:rPr>
      </w:pPr>
      <w:r w:rsidRPr="0030546B">
        <w:rPr>
          <w:rFonts w:ascii="Commissioner" w:hAnsi="Commissioner"/>
        </w:rPr>
        <w:t>De huidige reductiedoelstellingen</w:t>
      </w:r>
      <w:r w:rsidR="00F47592" w:rsidRPr="0030546B">
        <w:rPr>
          <w:rFonts w:ascii="Commissioner" w:hAnsi="Commissioner"/>
        </w:rPr>
        <w:t>;</w:t>
      </w:r>
    </w:p>
    <w:p w14:paraId="6B10D9A9" w14:textId="0F4FE72C" w:rsidR="0074435B" w:rsidRPr="0030546B" w:rsidRDefault="00F47592" w:rsidP="00F50846">
      <w:pPr>
        <w:pStyle w:val="Lijstalinea"/>
        <w:numPr>
          <w:ilvl w:val="0"/>
          <w:numId w:val="15"/>
        </w:numPr>
        <w:jc w:val="both"/>
        <w:rPr>
          <w:rFonts w:ascii="Commissioner" w:hAnsi="Commissioner"/>
        </w:rPr>
      </w:pPr>
      <w:r w:rsidRPr="0030546B">
        <w:rPr>
          <w:rFonts w:ascii="Commissioner" w:hAnsi="Commissioner"/>
        </w:rPr>
        <w:t>Bespreken van</w:t>
      </w:r>
      <w:r w:rsidR="00DA0916" w:rsidRPr="0030546B">
        <w:rPr>
          <w:rFonts w:ascii="Commissioner" w:hAnsi="Commissioner"/>
        </w:rPr>
        <w:t xml:space="preserve"> recent geïntroduceerde en toekomstige maatregelen</w:t>
      </w:r>
      <w:r w:rsidR="00367192" w:rsidRPr="0030546B">
        <w:rPr>
          <w:rFonts w:ascii="Commissioner" w:hAnsi="Commissioner"/>
        </w:rPr>
        <w:t>.</w:t>
      </w:r>
    </w:p>
    <w:p w14:paraId="49CBC335" w14:textId="274BA6FD" w:rsidR="00AA424F" w:rsidRPr="0030546B" w:rsidRDefault="001A3C54" w:rsidP="00FB655C">
      <w:pPr>
        <w:pStyle w:val="Kop2"/>
        <w:rPr>
          <w:rFonts w:ascii="Commissioner" w:hAnsi="Commissioner"/>
        </w:rPr>
      </w:pPr>
      <w:bookmarkStart w:id="29" w:name="_Toc137836013"/>
      <w:r w:rsidRPr="0030546B">
        <w:rPr>
          <w:rFonts w:ascii="Commissioner" w:hAnsi="Commissioner"/>
        </w:rPr>
        <w:t>5</w:t>
      </w:r>
      <w:r w:rsidR="00AA424F" w:rsidRPr="0030546B">
        <w:rPr>
          <w:rFonts w:ascii="Commissioner" w:hAnsi="Commissioner"/>
        </w:rPr>
        <w:t>.2 Jaarlijks</w:t>
      </w:r>
      <w:bookmarkEnd w:id="29"/>
    </w:p>
    <w:p w14:paraId="14FC0168" w14:textId="4C072B7C" w:rsidR="004679CA" w:rsidRPr="0030546B" w:rsidRDefault="004679CA" w:rsidP="004679CA">
      <w:pPr>
        <w:ind w:firstLine="0"/>
        <w:jc w:val="both"/>
        <w:rPr>
          <w:rFonts w:ascii="Commissioner" w:hAnsi="Commissioner"/>
        </w:rPr>
      </w:pPr>
      <w:r w:rsidRPr="0030546B">
        <w:rPr>
          <w:rFonts w:ascii="Commissioner" w:eastAsiaTheme="majorEastAsia" w:hAnsi="Commissioner"/>
        </w:rPr>
        <w:t xml:space="preserve">Om te kunnen bepalen of het managementsysteem voldoet aan de eisen van het certificeringsschema is het belangrijk om jaarlijks een interne audit </w:t>
      </w:r>
      <w:r w:rsidR="00D10138" w:rsidRPr="0030546B">
        <w:rPr>
          <w:rFonts w:ascii="Commissioner" w:eastAsiaTheme="majorEastAsia" w:hAnsi="Commissioner"/>
        </w:rPr>
        <w:t>uit te voeren</w:t>
      </w:r>
      <w:r w:rsidRPr="0030546B">
        <w:rPr>
          <w:rFonts w:ascii="Commissioner" w:eastAsiaTheme="majorEastAsia" w:hAnsi="Commissioner"/>
        </w:rPr>
        <w:t xml:space="preserve">. </w:t>
      </w:r>
      <w:r w:rsidRPr="0030546B">
        <w:rPr>
          <w:rFonts w:ascii="Commissioner" w:hAnsi="Commissioner"/>
        </w:rPr>
        <w:t xml:space="preserve">De documenten van de SKAO </w:t>
      </w:r>
      <w:r w:rsidR="00D10138" w:rsidRPr="0030546B">
        <w:rPr>
          <w:rFonts w:ascii="Commissioner" w:hAnsi="Commissioner"/>
        </w:rPr>
        <w:t>worden</w:t>
      </w:r>
      <w:r w:rsidRPr="0030546B">
        <w:rPr>
          <w:rFonts w:ascii="Commissioner" w:hAnsi="Commissioner"/>
        </w:rPr>
        <w:t xml:space="preserve"> jaarlijks bijgewerkt </w:t>
      </w:r>
      <w:r w:rsidR="00D10138" w:rsidRPr="0030546B">
        <w:rPr>
          <w:rFonts w:ascii="Commissioner" w:hAnsi="Commissioner"/>
        </w:rPr>
        <w:t>zodat</w:t>
      </w:r>
      <w:r w:rsidRPr="0030546B">
        <w:rPr>
          <w:rFonts w:ascii="Commissioner" w:hAnsi="Commissioner"/>
        </w:rPr>
        <w:t xml:space="preserve"> de informatie actueel is. Aan de hand van het handboek van de CO2-prestatieladder wordt jaarlijkse de emissie-inventaris, het </w:t>
      </w:r>
      <w:r w:rsidR="009C4E27" w:rsidRPr="0030546B">
        <w:rPr>
          <w:rFonts w:ascii="Commissioner" w:hAnsi="Commissioner"/>
        </w:rPr>
        <w:t>energiemanagement</w:t>
      </w:r>
      <w:r w:rsidRPr="0030546B">
        <w:rPr>
          <w:rFonts w:ascii="Commissioner" w:hAnsi="Commissioner"/>
        </w:rPr>
        <w:t xml:space="preserve"> actieplan, de communicatieplan en het document voor actieve deelname initiatieven bijgewerkt. </w:t>
      </w:r>
    </w:p>
    <w:p w14:paraId="1CCA1AE6" w14:textId="763C1D99" w:rsidR="00A21A5A" w:rsidRPr="0030546B" w:rsidRDefault="00FB655C" w:rsidP="00FB655C">
      <w:pPr>
        <w:pStyle w:val="Kop2"/>
        <w:rPr>
          <w:rFonts w:ascii="Commissioner" w:hAnsi="Commissioner"/>
        </w:rPr>
      </w:pPr>
      <w:bookmarkStart w:id="30" w:name="_Toc137836014"/>
      <w:r w:rsidRPr="0030546B">
        <w:rPr>
          <w:rFonts w:ascii="Commissioner" w:hAnsi="Commissioner"/>
        </w:rPr>
        <w:t>5.3</w:t>
      </w:r>
      <w:r w:rsidR="00A21A5A" w:rsidRPr="0030546B">
        <w:rPr>
          <w:rFonts w:ascii="Commissioner" w:hAnsi="Commissioner"/>
        </w:rPr>
        <w:t xml:space="preserve"> Taakstelling</w:t>
      </w:r>
      <w:bookmarkEnd w:id="30"/>
    </w:p>
    <w:tbl>
      <w:tblPr>
        <w:tblStyle w:val="Tabelraster"/>
        <w:tblW w:w="0" w:type="auto"/>
        <w:tblLook w:val="04A0" w:firstRow="1" w:lastRow="0" w:firstColumn="1" w:lastColumn="0" w:noHBand="0" w:noVBand="1"/>
      </w:tblPr>
      <w:tblGrid>
        <w:gridCol w:w="3020"/>
        <w:gridCol w:w="3021"/>
        <w:gridCol w:w="3021"/>
      </w:tblGrid>
      <w:tr w:rsidR="00A21A5A" w:rsidRPr="0030546B" w14:paraId="62D33405" w14:textId="77777777" w:rsidTr="00781C45">
        <w:tc>
          <w:tcPr>
            <w:tcW w:w="3020" w:type="dxa"/>
            <w:shd w:val="clear" w:color="auto" w:fill="00B050"/>
          </w:tcPr>
          <w:p w14:paraId="3F7E5B86" w14:textId="1E16815B" w:rsidR="00A21A5A" w:rsidRPr="0030546B" w:rsidRDefault="00A21A5A" w:rsidP="00A21A5A">
            <w:pPr>
              <w:ind w:firstLine="0"/>
              <w:rPr>
                <w:rFonts w:ascii="Commissioner" w:hAnsi="Commissioner"/>
                <w:b/>
                <w:bCs/>
              </w:rPr>
            </w:pPr>
            <w:r w:rsidRPr="0030546B">
              <w:rPr>
                <w:rFonts w:ascii="Commissioner" w:hAnsi="Commissioner"/>
                <w:b/>
                <w:bCs/>
              </w:rPr>
              <w:t>Taak</w:t>
            </w:r>
          </w:p>
        </w:tc>
        <w:tc>
          <w:tcPr>
            <w:tcW w:w="3021" w:type="dxa"/>
            <w:shd w:val="clear" w:color="auto" w:fill="00B050"/>
          </w:tcPr>
          <w:p w14:paraId="6D89FFC4" w14:textId="4CA708AC" w:rsidR="00A21A5A" w:rsidRPr="0030546B" w:rsidRDefault="000E7CD3" w:rsidP="00A21A5A">
            <w:pPr>
              <w:ind w:firstLine="0"/>
              <w:rPr>
                <w:rFonts w:ascii="Commissioner" w:hAnsi="Commissioner"/>
                <w:b/>
                <w:bCs/>
              </w:rPr>
            </w:pPr>
            <w:r w:rsidRPr="0030546B">
              <w:rPr>
                <w:rFonts w:ascii="Commissioner" w:hAnsi="Commissioner"/>
                <w:b/>
                <w:bCs/>
              </w:rPr>
              <w:t>(Eind)Verantwoordelijke</w:t>
            </w:r>
          </w:p>
        </w:tc>
        <w:tc>
          <w:tcPr>
            <w:tcW w:w="3021" w:type="dxa"/>
            <w:shd w:val="clear" w:color="auto" w:fill="00B050"/>
          </w:tcPr>
          <w:p w14:paraId="6225E51B" w14:textId="0635B0A7" w:rsidR="00A21A5A" w:rsidRPr="0030546B" w:rsidRDefault="00781C45" w:rsidP="00A21A5A">
            <w:pPr>
              <w:ind w:firstLine="0"/>
              <w:rPr>
                <w:rFonts w:ascii="Commissioner" w:hAnsi="Commissioner"/>
                <w:b/>
                <w:bCs/>
              </w:rPr>
            </w:pPr>
            <w:r w:rsidRPr="0030546B">
              <w:rPr>
                <w:rFonts w:ascii="Commissioner" w:hAnsi="Commissioner"/>
                <w:b/>
                <w:bCs/>
              </w:rPr>
              <w:t>Frequentie</w:t>
            </w:r>
          </w:p>
        </w:tc>
      </w:tr>
      <w:tr w:rsidR="00C333BE" w:rsidRPr="0030546B" w14:paraId="77DDF392" w14:textId="77777777" w:rsidTr="00F20BB0">
        <w:tc>
          <w:tcPr>
            <w:tcW w:w="3020" w:type="dxa"/>
            <w:shd w:val="clear" w:color="auto" w:fill="EAF1DD" w:themeFill="accent3" w:themeFillTint="33"/>
          </w:tcPr>
          <w:p w14:paraId="46D44802" w14:textId="118BFB1C" w:rsidR="00C333BE" w:rsidRPr="0030546B" w:rsidRDefault="00C333BE" w:rsidP="00C333BE">
            <w:pPr>
              <w:ind w:firstLine="0"/>
              <w:rPr>
                <w:rFonts w:ascii="Commissioner" w:hAnsi="Commissioner"/>
              </w:rPr>
            </w:pPr>
            <w:r w:rsidRPr="0030546B">
              <w:rPr>
                <w:rFonts w:ascii="Commissioner" w:hAnsi="Commissioner"/>
              </w:rPr>
              <w:t>Meten van energiegegevens</w:t>
            </w:r>
          </w:p>
        </w:tc>
        <w:tc>
          <w:tcPr>
            <w:tcW w:w="3021" w:type="dxa"/>
            <w:shd w:val="clear" w:color="auto" w:fill="EAF1DD" w:themeFill="accent3" w:themeFillTint="33"/>
          </w:tcPr>
          <w:p w14:paraId="58DB5B01" w14:textId="003AE522" w:rsidR="00C333BE" w:rsidRPr="0030546B" w:rsidRDefault="00C333BE" w:rsidP="00C333BE">
            <w:pPr>
              <w:ind w:firstLine="0"/>
              <w:rPr>
                <w:rFonts w:ascii="Commissioner" w:hAnsi="Commissioner"/>
              </w:rPr>
            </w:pPr>
            <w:r w:rsidRPr="0030546B">
              <w:rPr>
                <w:rFonts w:ascii="Commissioner" w:hAnsi="Commissioner"/>
              </w:rPr>
              <w:t>Proces- &amp; CO2 Manager</w:t>
            </w:r>
          </w:p>
        </w:tc>
        <w:tc>
          <w:tcPr>
            <w:tcW w:w="3021" w:type="dxa"/>
            <w:shd w:val="clear" w:color="auto" w:fill="EAF1DD" w:themeFill="accent3" w:themeFillTint="33"/>
          </w:tcPr>
          <w:p w14:paraId="723F0CE0" w14:textId="7D78E96C" w:rsidR="00C333BE" w:rsidRPr="0030546B" w:rsidRDefault="00C333BE" w:rsidP="00C333BE">
            <w:pPr>
              <w:ind w:firstLine="0"/>
              <w:rPr>
                <w:rFonts w:ascii="Commissioner" w:hAnsi="Commissioner"/>
              </w:rPr>
            </w:pPr>
            <w:r w:rsidRPr="0030546B">
              <w:rPr>
                <w:rFonts w:ascii="Commissioner" w:hAnsi="Commissioner"/>
              </w:rPr>
              <w:t>Halfjaarlijks</w:t>
            </w:r>
          </w:p>
        </w:tc>
      </w:tr>
      <w:tr w:rsidR="00C333BE" w:rsidRPr="0030546B" w14:paraId="276FD824" w14:textId="77777777" w:rsidTr="00F20BB0">
        <w:tc>
          <w:tcPr>
            <w:tcW w:w="3020" w:type="dxa"/>
            <w:shd w:val="clear" w:color="auto" w:fill="F2F2F2" w:themeFill="background1" w:themeFillShade="F2"/>
          </w:tcPr>
          <w:p w14:paraId="18D60E2B" w14:textId="10B32F1F" w:rsidR="00C333BE" w:rsidRPr="0030546B" w:rsidRDefault="00C333BE" w:rsidP="00C333BE">
            <w:pPr>
              <w:ind w:firstLine="0"/>
              <w:rPr>
                <w:rFonts w:ascii="Commissioner" w:hAnsi="Commissioner"/>
              </w:rPr>
            </w:pPr>
            <w:r w:rsidRPr="0030546B">
              <w:rPr>
                <w:rFonts w:ascii="Commissioner" w:hAnsi="Commissioner"/>
              </w:rPr>
              <w:t>Opstellen CO2-footprint</w:t>
            </w:r>
          </w:p>
        </w:tc>
        <w:tc>
          <w:tcPr>
            <w:tcW w:w="3021" w:type="dxa"/>
            <w:shd w:val="clear" w:color="auto" w:fill="F2F2F2" w:themeFill="background1" w:themeFillShade="F2"/>
          </w:tcPr>
          <w:p w14:paraId="66EA5146" w14:textId="19AF5BB5" w:rsidR="00C333BE" w:rsidRPr="0030546B" w:rsidRDefault="00C333BE" w:rsidP="00C333BE">
            <w:pPr>
              <w:ind w:firstLine="0"/>
              <w:rPr>
                <w:rFonts w:ascii="Commissioner" w:hAnsi="Commissioner"/>
              </w:rPr>
            </w:pPr>
            <w:r w:rsidRPr="0030546B">
              <w:rPr>
                <w:rFonts w:ascii="Commissioner" w:hAnsi="Commissioner"/>
              </w:rPr>
              <w:t>Proces- &amp; CO2 Manager</w:t>
            </w:r>
          </w:p>
        </w:tc>
        <w:tc>
          <w:tcPr>
            <w:tcW w:w="3021" w:type="dxa"/>
            <w:shd w:val="clear" w:color="auto" w:fill="F2F2F2" w:themeFill="background1" w:themeFillShade="F2"/>
          </w:tcPr>
          <w:p w14:paraId="463CD979" w14:textId="65D13F06" w:rsidR="00C333BE" w:rsidRPr="0030546B" w:rsidRDefault="00C333BE" w:rsidP="00C333BE">
            <w:pPr>
              <w:ind w:firstLine="0"/>
              <w:rPr>
                <w:rFonts w:ascii="Commissioner" w:hAnsi="Commissioner"/>
              </w:rPr>
            </w:pPr>
            <w:r w:rsidRPr="0030546B">
              <w:rPr>
                <w:rFonts w:ascii="Commissioner" w:hAnsi="Commissioner"/>
              </w:rPr>
              <w:t>Halfjaarlijks</w:t>
            </w:r>
          </w:p>
        </w:tc>
      </w:tr>
      <w:tr w:rsidR="00D110F7" w:rsidRPr="0030546B" w14:paraId="78B24B67" w14:textId="77777777" w:rsidTr="00F20BB0">
        <w:tc>
          <w:tcPr>
            <w:tcW w:w="3020" w:type="dxa"/>
            <w:shd w:val="clear" w:color="auto" w:fill="EAF1DD" w:themeFill="accent3" w:themeFillTint="33"/>
          </w:tcPr>
          <w:p w14:paraId="08C3A71C" w14:textId="166E68FD" w:rsidR="00D110F7" w:rsidRPr="0030546B" w:rsidRDefault="00D110F7" w:rsidP="00D110F7">
            <w:pPr>
              <w:ind w:firstLine="0"/>
              <w:rPr>
                <w:rFonts w:ascii="Commissioner" w:hAnsi="Commissioner"/>
              </w:rPr>
            </w:pPr>
            <w:r w:rsidRPr="0030546B">
              <w:rPr>
                <w:rFonts w:ascii="Commissioner" w:hAnsi="Commissioner"/>
              </w:rPr>
              <w:t>Interne Audit</w:t>
            </w:r>
          </w:p>
        </w:tc>
        <w:tc>
          <w:tcPr>
            <w:tcW w:w="3021" w:type="dxa"/>
            <w:shd w:val="clear" w:color="auto" w:fill="EAF1DD" w:themeFill="accent3" w:themeFillTint="33"/>
          </w:tcPr>
          <w:p w14:paraId="54EEA254" w14:textId="23E21703" w:rsidR="00D110F7" w:rsidRPr="0030546B" w:rsidRDefault="005F73D9" w:rsidP="00D110F7">
            <w:pPr>
              <w:ind w:firstLine="0"/>
              <w:rPr>
                <w:rFonts w:ascii="Commissioner" w:hAnsi="Commissioner"/>
              </w:rPr>
            </w:pPr>
            <w:r w:rsidRPr="0030546B">
              <w:rPr>
                <w:rFonts w:ascii="Commissioner" w:hAnsi="Commissioner"/>
              </w:rPr>
              <w:t>Extern adviseur | Oud Arlesteyn</w:t>
            </w:r>
          </w:p>
        </w:tc>
        <w:tc>
          <w:tcPr>
            <w:tcW w:w="3021" w:type="dxa"/>
            <w:shd w:val="clear" w:color="auto" w:fill="EAF1DD" w:themeFill="accent3" w:themeFillTint="33"/>
          </w:tcPr>
          <w:p w14:paraId="61D66374" w14:textId="78E34301" w:rsidR="00D110F7" w:rsidRPr="0030546B" w:rsidRDefault="00D110F7" w:rsidP="00D110F7">
            <w:pPr>
              <w:ind w:firstLine="0"/>
              <w:rPr>
                <w:rFonts w:ascii="Commissioner" w:hAnsi="Commissioner"/>
              </w:rPr>
            </w:pPr>
            <w:r w:rsidRPr="0030546B">
              <w:rPr>
                <w:rFonts w:ascii="Commissioner" w:hAnsi="Commissioner"/>
              </w:rPr>
              <w:t>Jaarlijks</w:t>
            </w:r>
          </w:p>
        </w:tc>
      </w:tr>
      <w:tr w:rsidR="00D110F7" w:rsidRPr="0030546B" w14:paraId="32080CC8" w14:textId="77777777" w:rsidTr="00F20BB0">
        <w:tc>
          <w:tcPr>
            <w:tcW w:w="3020" w:type="dxa"/>
            <w:shd w:val="clear" w:color="auto" w:fill="F2F2F2" w:themeFill="background1" w:themeFillShade="F2"/>
          </w:tcPr>
          <w:p w14:paraId="6B03AEB1" w14:textId="1417A28B" w:rsidR="00D110F7" w:rsidRPr="0030546B" w:rsidRDefault="00D110F7" w:rsidP="00D110F7">
            <w:pPr>
              <w:ind w:firstLine="0"/>
              <w:rPr>
                <w:rFonts w:ascii="Commissioner" w:hAnsi="Commissioner"/>
              </w:rPr>
            </w:pPr>
            <w:r w:rsidRPr="0030546B">
              <w:rPr>
                <w:rFonts w:ascii="Commissioner" w:hAnsi="Commissioner"/>
              </w:rPr>
              <w:t>Maatregelen bepalen voor het behalen van reductiedoelstellingen</w:t>
            </w:r>
          </w:p>
        </w:tc>
        <w:tc>
          <w:tcPr>
            <w:tcW w:w="3021" w:type="dxa"/>
            <w:shd w:val="clear" w:color="auto" w:fill="F2F2F2" w:themeFill="background1" w:themeFillShade="F2"/>
          </w:tcPr>
          <w:p w14:paraId="0A5E1EEE" w14:textId="780DBA00" w:rsidR="00D110F7" w:rsidRPr="0030546B" w:rsidRDefault="00D110F7" w:rsidP="00D110F7">
            <w:pPr>
              <w:ind w:firstLine="0"/>
              <w:rPr>
                <w:rFonts w:ascii="Commissioner" w:hAnsi="Commissioner"/>
              </w:rPr>
            </w:pPr>
            <w:r w:rsidRPr="0030546B">
              <w:rPr>
                <w:rFonts w:ascii="Commissioner" w:hAnsi="Commissioner"/>
              </w:rPr>
              <w:t xml:space="preserve">Proces- &amp; </w:t>
            </w:r>
            <w:r w:rsidR="00617D80" w:rsidRPr="0030546B">
              <w:rPr>
                <w:rFonts w:ascii="Commissioner" w:hAnsi="Commissioner"/>
              </w:rPr>
              <w:t>CO2 Manager</w:t>
            </w:r>
          </w:p>
          <w:p w14:paraId="0751BB4F" w14:textId="57D54D27"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F2F2F2" w:themeFill="background1" w:themeFillShade="F2"/>
          </w:tcPr>
          <w:p w14:paraId="658B74AD" w14:textId="1B53F4DE" w:rsidR="00D110F7" w:rsidRPr="0030546B" w:rsidRDefault="00D110F7" w:rsidP="00D110F7">
            <w:pPr>
              <w:ind w:firstLine="0"/>
              <w:rPr>
                <w:rFonts w:ascii="Commissioner" w:hAnsi="Commissioner"/>
              </w:rPr>
            </w:pPr>
            <w:r w:rsidRPr="0030546B">
              <w:rPr>
                <w:rFonts w:ascii="Commissioner" w:hAnsi="Commissioner"/>
              </w:rPr>
              <w:t>Halfjaarlijks</w:t>
            </w:r>
          </w:p>
        </w:tc>
      </w:tr>
      <w:tr w:rsidR="00D110F7" w:rsidRPr="0030546B" w14:paraId="0B440543" w14:textId="77777777" w:rsidTr="00F20BB0">
        <w:tc>
          <w:tcPr>
            <w:tcW w:w="3020" w:type="dxa"/>
            <w:shd w:val="clear" w:color="auto" w:fill="EAF1DD" w:themeFill="accent3" w:themeFillTint="33"/>
          </w:tcPr>
          <w:p w14:paraId="5B6EE5D1" w14:textId="490DD006" w:rsidR="00D110F7" w:rsidRPr="0030546B" w:rsidRDefault="00D110F7" w:rsidP="00D110F7">
            <w:pPr>
              <w:ind w:firstLine="0"/>
              <w:rPr>
                <w:rFonts w:ascii="Commissioner" w:hAnsi="Commissioner"/>
              </w:rPr>
            </w:pPr>
            <w:r w:rsidRPr="0030546B">
              <w:rPr>
                <w:rFonts w:ascii="Commissioner" w:hAnsi="Commissioner"/>
              </w:rPr>
              <w:t>Maatregelen accorderen</w:t>
            </w:r>
          </w:p>
        </w:tc>
        <w:tc>
          <w:tcPr>
            <w:tcW w:w="3021" w:type="dxa"/>
            <w:shd w:val="clear" w:color="auto" w:fill="EAF1DD" w:themeFill="accent3" w:themeFillTint="33"/>
          </w:tcPr>
          <w:p w14:paraId="48736CE0" w14:textId="3587BD6C"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EAF1DD" w:themeFill="accent3" w:themeFillTint="33"/>
          </w:tcPr>
          <w:p w14:paraId="0F24A113" w14:textId="5E22093A" w:rsidR="00D110F7" w:rsidRPr="0030546B" w:rsidRDefault="000E7CD3" w:rsidP="00D110F7">
            <w:pPr>
              <w:ind w:firstLine="0"/>
              <w:rPr>
                <w:rFonts w:ascii="Commissioner" w:hAnsi="Commissioner"/>
              </w:rPr>
            </w:pPr>
            <w:r w:rsidRPr="0030546B">
              <w:rPr>
                <w:rFonts w:ascii="Commissioner" w:hAnsi="Commissioner"/>
              </w:rPr>
              <w:t>Halfj</w:t>
            </w:r>
            <w:r w:rsidR="00D110F7" w:rsidRPr="0030546B">
              <w:rPr>
                <w:rFonts w:ascii="Commissioner" w:hAnsi="Commissioner"/>
              </w:rPr>
              <w:t>aarlijks</w:t>
            </w:r>
          </w:p>
        </w:tc>
      </w:tr>
      <w:tr w:rsidR="00D110F7" w:rsidRPr="0030546B" w14:paraId="70426288" w14:textId="77777777" w:rsidTr="00F20BB0">
        <w:tc>
          <w:tcPr>
            <w:tcW w:w="3020" w:type="dxa"/>
            <w:shd w:val="clear" w:color="auto" w:fill="F2F2F2" w:themeFill="background1" w:themeFillShade="F2"/>
          </w:tcPr>
          <w:p w14:paraId="113ED265" w14:textId="1F9141D8" w:rsidR="00D110F7" w:rsidRPr="0030546B" w:rsidRDefault="00D110F7" w:rsidP="00D110F7">
            <w:pPr>
              <w:ind w:firstLine="0"/>
              <w:rPr>
                <w:rFonts w:ascii="Commissioner" w:hAnsi="Commissioner"/>
              </w:rPr>
            </w:pPr>
            <w:r w:rsidRPr="0030546B">
              <w:rPr>
                <w:rFonts w:ascii="Commissioner" w:hAnsi="Commissioner"/>
              </w:rPr>
              <w:t>Maatregelen implementatie</w:t>
            </w:r>
          </w:p>
        </w:tc>
        <w:tc>
          <w:tcPr>
            <w:tcW w:w="3021" w:type="dxa"/>
            <w:shd w:val="clear" w:color="auto" w:fill="F2F2F2" w:themeFill="background1" w:themeFillShade="F2"/>
          </w:tcPr>
          <w:p w14:paraId="321A2EA1" w14:textId="33C8616D"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F2F2F2" w:themeFill="background1" w:themeFillShade="F2"/>
          </w:tcPr>
          <w:p w14:paraId="317BAA56" w14:textId="68BB5894" w:rsidR="00D110F7" w:rsidRPr="0030546B" w:rsidRDefault="00D110F7" w:rsidP="00D110F7">
            <w:pPr>
              <w:ind w:firstLine="0"/>
              <w:rPr>
                <w:rFonts w:ascii="Commissioner" w:hAnsi="Commissioner"/>
              </w:rPr>
            </w:pPr>
            <w:r w:rsidRPr="0030546B">
              <w:rPr>
                <w:rFonts w:ascii="Commissioner" w:hAnsi="Commissioner"/>
              </w:rPr>
              <w:t xml:space="preserve">Indien </w:t>
            </w:r>
            <w:r w:rsidR="00C333BE" w:rsidRPr="0030546B">
              <w:rPr>
                <w:rFonts w:ascii="Commissioner" w:hAnsi="Commissioner"/>
              </w:rPr>
              <w:t>m</w:t>
            </w:r>
            <w:r w:rsidRPr="0030546B">
              <w:rPr>
                <w:rFonts w:ascii="Commissioner" w:hAnsi="Commissioner"/>
              </w:rPr>
              <w:t>ogelijk</w:t>
            </w:r>
          </w:p>
        </w:tc>
      </w:tr>
      <w:tr w:rsidR="00D110F7" w:rsidRPr="0030546B" w14:paraId="65E16CC1" w14:textId="77777777" w:rsidTr="00F20BB0">
        <w:tc>
          <w:tcPr>
            <w:tcW w:w="3020" w:type="dxa"/>
            <w:shd w:val="clear" w:color="auto" w:fill="EAF1DD" w:themeFill="accent3" w:themeFillTint="33"/>
          </w:tcPr>
          <w:p w14:paraId="07EDE056" w14:textId="54F7D68B" w:rsidR="00D110F7" w:rsidRPr="0030546B" w:rsidRDefault="00D110F7" w:rsidP="00D110F7">
            <w:pPr>
              <w:ind w:firstLine="0"/>
              <w:rPr>
                <w:rFonts w:ascii="Commissioner" w:hAnsi="Commissioner"/>
              </w:rPr>
            </w:pPr>
            <w:r w:rsidRPr="0030546B">
              <w:rPr>
                <w:rFonts w:ascii="Commissioner" w:hAnsi="Commissioner"/>
              </w:rPr>
              <w:t xml:space="preserve">Maatregel monitoren en, indien nodig, corrigeren met behulp van correctieve en preventieve maatregelen </w:t>
            </w:r>
            <w:r w:rsidRPr="0030546B">
              <w:rPr>
                <w:rFonts w:ascii="Commissioner" w:hAnsi="Commissioner"/>
                <w:b/>
                <w:bCs/>
                <w:i/>
                <w:iCs/>
              </w:rPr>
              <w:t>(Directiebeoordeling)</w:t>
            </w:r>
          </w:p>
        </w:tc>
        <w:tc>
          <w:tcPr>
            <w:tcW w:w="3021" w:type="dxa"/>
            <w:shd w:val="clear" w:color="auto" w:fill="EAF1DD" w:themeFill="accent3" w:themeFillTint="33"/>
          </w:tcPr>
          <w:p w14:paraId="4BC40375" w14:textId="50546A30"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EAF1DD" w:themeFill="accent3" w:themeFillTint="33"/>
          </w:tcPr>
          <w:p w14:paraId="39C56C88" w14:textId="67DAD3D2" w:rsidR="00D110F7" w:rsidRPr="0030546B" w:rsidRDefault="00D110F7" w:rsidP="00D110F7">
            <w:pPr>
              <w:ind w:firstLine="0"/>
              <w:rPr>
                <w:rFonts w:ascii="Commissioner" w:hAnsi="Commissioner"/>
              </w:rPr>
            </w:pPr>
            <w:r w:rsidRPr="0030546B">
              <w:rPr>
                <w:rFonts w:ascii="Commissioner" w:hAnsi="Commissioner"/>
              </w:rPr>
              <w:t>Jaarlijks</w:t>
            </w:r>
          </w:p>
        </w:tc>
      </w:tr>
      <w:tr w:rsidR="00D110F7" w:rsidRPr="0030546B" w14:paraId="260D58AD" w14:textId="77777777" w:rsidTr="00F20BB0">
        <w:tc>
          <w:tcPr>
            <w:tcW w:w="3020" w:type="dxa"/>
            <w:shd w:val="clear" w:color="auto" w:fill="F2F2F2" w:themeFill="background1" w:themeFillShade="F2"/>
          </w:tcPr>
          <w:p w14:paraId="1399DAE5" w14:textId="18DEFFC2" w:rsidR="00D110F7" w:rsidRPr="0030546B" w:rsidRDefault="00D110F7" w:rsidP="00D110F7">
            <w:pPr>
              <w:ind w:firstLine="0"/>
              <w:rPr>
                <w:rFonts w:ascii="Commissioner" w:hAnsi="Commissioner"/>
              </w:rPr>
            </w:pPr>
            <w:r w:rsidRPr="0030546B">
              <w:rPr>
                <w:rFonts w:ascii="Commissioner" w:hAnsi="Commissioner"/>
              </w:rPr>
              <w:t>Resultaten en maatregelen rapporteren + Emissie Inventaris</w:t>
            </w:r>
          </w:p>
        </w:tc>
        <w:tc>
          <w:tcPr>
            <w:tcW w:w="3021" w:type="dxa"/>
            <w:shd w:val="clear" w:color="auto" w:fill="F2F2F2" w:themeFill="background1" w:themeFillShade="F2"/>
          </w:tcPr>
          <w:p w14:paraId="106F4402" w14:textId="07204FA4" w:rsidR="00D110F7" w:rsidRPr="0030546B" w:rsidRDefault="00D110F7" w:rsidP="00D110F7">
            <w:pPr>
              <w:ind w:firstLine="0"/>
              <w:rPr>
                <w:rFonts w:ascii="Commissioner" w:hAnsi="Commissioner"/>
              </w:rPr>
            </w:pPr>
            <w:r w:rsidRPr="0030546B">
              <w:rPr>
                <w:rFonts w:ascii="Commissioner" w:hAnsi="Commissioner"/>
              </w:rPr>
              <w:t xml:space="preserve">Proces- &amp; </w:t>
            </w:r>
            <w:r w:rsidR="00617D80" w:rsidRPr="0030546B">
              <w:rPr>
                <w:rFonts w:ascii="Commissioner" w:hAnsi="Commissioner"/>
              </w:rPr>
              <w:t>CO2 Manager</w:t>
            </w:r>
          </w:p>
        </w:tc>
        <w:tc>
          <w:tcPr>
            <w:tcW w:w="3021" w:type="dxa"/>
            <w:shd w:val="clear" w:color="auto" w:fill="F2F2F2" w:themeFill="background1" w:themeFillShade="F2"/>
          </w:tcPr>
          <w:p w14:paraId="1790B8C7" w14:textId="623F6ACC" w:rsidR="00D110F7" w:rsidRPr="0030546B" w:rsidRDefault="00C333BE" w:rsidP="00D110F7">
            <w:pPr>
              <w:ind w:firstLine="0"/>
              <w:rPr>
                <w:rFonts w:ascii="Commissioner" w:hAnsi="Commissioner"/>
              </w:rPr>
            </w:pPr>
            <w:r w:rsidRPr="0030546B">
              <w:rPr>
                <w:rFonts w:ascii="Commissioner" w:hAnsi="Commissioner"/>
              </w:rPr>
              <w:t>Halfjaarlijks</w:t>
            </w:r>
          </w:p>
        </w:tc>
      </w:tr>
      <w:tr w:rsidR="00D110F7" w:rsidRPr="0030546B" w14:paraId="632B8832" w14:textId="77777777" w:rsidTr="00F20BB0">
        <w:tc>
          <w:tcPr>
            <w:tcW w:w="3020" w:type="dxa"/>
            <w:shd w:val="clear" w:color="auto" w:fill="EAF1DD" w:themeFill="accent3" w:themeFillTint="33"/>
          </w:tcPr>
          <w:p w14:paraId="23B5C5DB" w14:textId="6F6CD867" w:rsidR="00D110F7" w:rsidRPr="0030546B" w:rsidRDefault="009C4E27" w:rsidP="00D110F7">
            <w:pPr>
              <w:ind w:firstLine="0"/>
              <w:rPr>
                <w:rFonts w:ascii="Commissioner" w:hAnsi="Commissioner"/>
              </w:rPr>
            </w:pPr>
            <w:r w:rsidRPr="0030546B">
              <w:rPr>
                <w:rFonts w:ascii="Commissioner" w:hAnsi="Commissioner"/>
              </w:rPr>
              <w:t>SKAO-documenten</w:t>
            </w:r>
            <w:r w:rsidR="00D110F7" w:rsidRPr="0030546B">
              <w:rPr>
                <w:rFonts w:ascii="Commissioner" w:hAnsi="Commissioner"/>
              </w:rPr>
              <w:t xml:space="preserve"> bijwerken</w:t>
            </w:r>
          </w:p>
        </w:tc>
        <w:tc>
          <w:tcPr>
            <w:tcW w:w="3021" w:type="dxa"/>
            <w:shd w:val="clear" w:color="auto" w:fill="EAF1DD" w:themeFill="accent3" w:themeFillTint="33"/>
          </w:tcPr>
          <w:p w14:paraId="7582030B" w14:textId="6278EC68" w:rsidR="00D110F7" w:rsidRPr="0030546B" w:rsidRDefault="00D110F7" w:rsidP="00D110F7">
            <w:pPr>
              <w:ind w:firstLine="0"/>
              <w:rPr>
                <w:rFonts w:ascii="Commissioner" w:hAnsi="Commissioner"/>
              </w:rPr>
            </w:pPr>
            <w:r w:rsidRPr="0030546B">
              <w:rPr>
                <w:rFonts w:ascii="Commissioner" w:hAnsi="Commissioner"/>
              </w:rPr>
              <w:t xml:space="preserve">Proces- &amp; </w:t>
            </w:r>
            <w:r w:rsidR="00617D80" w:rsidRPr="0030546B">
              <w:rPr>
                <w:rFonts w:ascii="Commissioner" w:hAnsi="Commissioner"/>
              </w:rPr>
              <w:t>CO2 Manager</w:t>
            </w:r>
          </w:p>
          <w:p w14:paraId="0F74259F" w14:textId="17BBA6F3" w:rsidR="00D110F7" w:rsidRPr="0030546B" w:rsidRDefault="00D110F7" w:rsidP="00D110F7">
            <w:pPr>
              <w:ind w:firstLine="0"/>
              <w:rPr>
                <w:rFonts w:ascii="Commissioner" w:hAnsi="Commissioner"/>
              </w:rPr>
            </w:pPr>
            <w:r w:rsidRPr="0030546B">
              <w:rPr>
                <w:rFonts w:ascii="Commissioner" w:hAnsi="Commissioner"/>
              </w:rPr>
              <w:t>Directie</w:t>
            </w:r>
          </w:p>
        </w:tc>
        <w:tc>
          <w:tcPr>
            <w:tcW w:w="3021" w:type="dxa"/>
            <w:shd w:val="clear" w:color="auto" w:fill="EAF1DD" w:themeFill="accent3" w:themeFillTint="33"/>
          </w:tcPr>
          <w:p w14:paraId="75D40E0A" w14:textId="4B4CA721" w:rsidR="00D110F7" w:rsidRPr="0030546B" w:rsidRDefault="00D110F7" w:rsidP="00D110F7">
            <w:pPr>
              <w:keepNext/>
              <w:ind w:firstLine="0"/>
              <w:rPr>
                <w:rFonts w:ascii="Commissioner" w:hAnsi="Commissioner"/>
              </w:rPr>
            </w:pPr>
            <w:r w:rsidRPr="0030546B">
              <w:rPr>
                <w:rFonts w:ascii="Commissioner" w:hAnsi="Commissioner"/>
              </w:rPr>
              <w:t>Jaarlijks</w:t>
            </w:r>
          </w:p>
        </w:tc>
      </w:tr>
    </w:tbl>
    <w:p w14:paraId="6BEA1452" w14:textId="35F487E5" w:rsidR="000D292F" w:rsidRPr="0030546B" w:rsidRDefault="000D292F">
      <w:pPr>
        <w:pStyle w:val="Bijschrift"/>
        <w:rPr>
          <w:rFonts w:ascii="Commissioner" w:hAnsi="Commissioner"/>
        </w:rPr>
      </w:pPr>
      <w:r w:rsidRPr="0030546B">
        <w:rPr>
          <w:rFonts w:ascii="Commissioner" w:hAnsi="Commissioner"/>
        </w:rPr>
        <w:t xml:space="preserve">Tabel </w:t>
      </w:r>
      <w:r w:rsidR="00F35610" w:rsidRPr="0030546B">
        <w:rPr>
          <w:rFonts w:ascii="Commissioner" w:hAnsi="Commissioner"/>
        </w:rPr>
        <w:t>10</w:t>
      </w:r>
      <w:r w:rsidRPr="0030546B">
        <w:rPr>
          <w:rFonts w:ascii="Commissioner" w:hAnsi="Commissioner"/>
        </w:rPr>
        <w:t xml:space="preserve"> - Taakstelling</w:t>
      </w:r>
    </w:p>
    <w:p w14:paraId="3A9335BD" w14:textId="341ECDCE" w:rsidR="002D1BE6" w:rsidRPr="0030546B" w:rsidRDefault="00B33F7E" w:rsidP="00A21A5A">
      <w:pPr>
        <w:ind w:firstLine="0"/>
        <w:rPr>
          <w:rFonts w:ascii="Commissioner" w:hAnsi="Commissioner"/>
        </w:rPr>
      </w:pPr>
      <w:r w:rsidRPr="0030546B">
        <w:rPr>
          <w:rFonts w:ascii="Commissioner" w:hAnsi="Commissioner"/>
        </w:rPr>
        <w:t xml:space="preserve"> </w:t>
      </w:r>
    </w:p>
    <w:p w14:paraId="7C4B8005" w14:textId="1CF78A97" w:rsidR="001A5CC3" w:rsidRPr="0030546B" w:rsidRDefault="001A5CC3" w:rsidP="0038367A">
      <w:pPr>
        <w:pStyle w:val="Lijstalinea"/>
        <w:numPr>
          <w:ilvl w:val="0"/>
          <w:numId w:val="33"/>
        </w:numPr>
        <w:jc w:val="both"/>
        <w:rPr>
          <w:rFonts w:ascii="Commissioner" w:hAnsi="Commissioner"/>
        </w:rPr>
      </w:pPr>
      <w:r w:rsidRPr="0030546B">
        <w:rPr>
          <w:rFonts w:ascii="Commissioner" w:hAnsi="Commissioner"/>
        </w:rPr>
        <w:br w:type="page"/>
      </w:r>
    </w:p>
    <w:p w14:paraId="03BCD40F" w14:textId="1C6EFCAE" w:rsidR="001A5CC3" w:rsidRPr="0030546B" w:rsidRDefault="00EF5AB5" w:rsidP="001A5CC3">
      <w:pPr>
        <w:pStyle w:val="Kop1"/>
        <w:rPr>
          <w:rFonts w:ascii="Commissioner" w:hAnsi="Commissioner"/>
        </w:rPr>
      </w:pPr>
      <w:bookmarkStart w:id="31" w:name="_Toc137836015"/>
      <w:r w:rsidRPr="0030546B">
        <w:rPr>
          <w:rFonts w:ascii="Commissioner" w:hAnsi="Commissioner"/>
        </w:rPr>
        <w:lastRenderedPageBreak/>
        <w:t>6</w:t>
      </w:r>
      <w:r w:rsidR="001A5CC3" w:rsidRPr="0030546B">
        <w:rPr>
          <w:rFonts w:ascii="Commissioner" w:hAnsi="Commissioner"/>
        </w:rPr>
        <w:t>. Managementverklaring</w:t>
      </w:r>
      <w:bookmarkEnd w:id="31"/>
    </w:p>
    <w:p w14:paraId="0A88BFCB" w14:textId="77777777" w:rsidR="00841B56" w:rsidRPr="0030546B" w:rsidRDefault="00841B56" w:rsidP="00841B56">
      <w:pPr>
        <w:ind w:firstLine="0"/>
        <w:jc w:val="both"/>
        <w:rPr>
          <w:rFonts w:ascii="Commissioner" w:hAnsi="Commissioner"/>
          <w:b/>
        </w:rPr>
      </w:pPr>
      <w:r w:rsidRPr="0030546B">
        <w:rPr>
          <w:rFonts w:ascii="Commissioner" w:hAnsi="Commissioner"/>
        </w:rPr>
        <w:br/>
      </w:r>
      <w:r w:rsidRPr="0030546B">
        <w:rPr>
          <w:rFonts w:ascii="Commissioner" w:hAnsi="Commissioner"/>
          <w:b/>
        </w:rPr>
        <w:t>Missie</w:t>
      </w:r>
    </w:p>
    <w:p w14:paraId="4564666B" w14:textId="60DAE570" w:rsidR="161AFD8C" w:rsidRPr="0030546B" w:rsidRDefault="161AFD8C" w:rsidP="161AFD8C">
      <w:pPr>
        <w:ind w:firstLine="0"/>
        <w:jc w:val="both"/>
        <w:rPr>
          <w:rFonts w:ascii="Commissioner" w:hAnsi="Commissioner"/>
        </w:rPr>
      </w:pPr>
      <w:r w:rsidRPr="0030546B">
        <w:rPr>
          <w:rFonts w:ascii="Commissioner" w:hAnsi="Commissioner"/>
        </w:rPr>
        <w:t>Het wooncomfort in de sociale woningbouw vergroten</w:t>
      </w:r>
    </w:p>
    <w:p w14:paraId="59236562" w14:textId="02B48F18" w:rsidR="161AFD8C" w:rsidRPr="0030546B" w:rsidRDefault="161AFD8C" w:rsidP="161AFD8C">
      <w:pPr>
        <w:ind w:firstLine="0"/>
        <w:jc w:val="both"/>
        <w:rPr>
          <w:rFonts w:ascii="Commissioner" w:hAnsi="Commissioner"/>
        </w:rPr>
      </w:pPr>
    </w:p>
    <w:p w14:paraId="533E37B0" w14:textId="77777777" w:rsidR="00841B56" w:rsidRPr="0030546B" w:rsidRDefault="00841B56" w:rsidP="00841B56">
      <w:pPr>
        <w:ind w:firstLine="0"/>
        <w:jc w:val="both"/>
        <w:rPr>
          <w:rFonts w:ascii="Commissioner" w:hAnsi="Commissioner"/>
          <w:b/>
        </w:rPr>
      </w:pPr>
      <w:r w:rsidRPr="0030546B">
        <w:rPr>
          <w:rFonts w:ascii="Commissioner" w:hAnsi="Commissioner"/>
          <w:b/>
        </w:rPr>
        <w:t xml:space="preserve">Visie </w:t>
      </w:r>
    </w:p>
    <w:p w14:paraId="671111DF" w14:textId="5AFC66C4" w:rsidR="161AFD8C" w:rsidRPr="0030546B" w:rsidRDefault="161AFD8C" w:rsidP="161AFD8C">
      <w:pPr>
        <w:ind w:firstLine="0"/>
        <w:jc w:val="both"/>
        <w:rPr>
          <w:rFonts w:ascii="Commissioner" w:hAnsi="Commissioner"/>
        </w:rPr>
      </w:pPr>
      <w:r w:rsidRPr="0030546B">
        <w:rPr>
          <w:rFonts w:ascii="Commissioner" w:hAnsi="Commissioner"/>
        </w:rPr>
        <w:t>Duurzame inzet van mensen, gebouwen en omgeving</w:t>
      </w:r>
    </w:p>
    <w:p w14:paraId="20EF69F7" w14:textId="77777777" w:rsidR="00841B56" w:rsidRPr="0030546B" w:rsidRDefault="00841B56" w:rsidP="00841B56">
      <w:pPr>
        <w:ind w:firstLine="0"/>
        <w:jc w:val="both"/>
        <w:rPr>
          <w:rFonts w:ascii="Commissioner" w:hAnsi="Commissioner"/>
        </w:rPr>
      </w:pPr>
    </w:p>
    <w:p w14:paraId="1BC0DEC2" w14:textId="77777777" w:rsidR="00841B56" w:rsidRPr="0030546B" w:rsidRDefault="00841B56" w:rsidP="00841B56">
      <w:pPr>
        <w:ind w:firstLine="0"/>
        <w:jc w:val="both"/>
        <w:rPr>
          <w:rFonts w:ascii="Commissioner" w:hAnsi="Commissioner"/>
          <w:b/>
        </w:rPr>
      </w:pPr>
      <w:r w:rsidRPr="0030546B">
        <w:rPr>
          <w:rFonts w:ascii="Commissioner" w:hAnsi="Commissioner"/>
          <w:b/>
        </w:rPr>
        <w:t>Waarden</w:t>
      </w:r>
    </w:p>
    <w:p w14:paraId="512E6A87" w14:textId="77777777" w:rsidR="00841B56" w:rsidRPr="0030546B" w:rsidRDefault="00841B56" w:rsidP="00841B56">
      <w:pPr>
        <w:numPr>
          <w:ilvl w:val="0"/>
          <w:numId w:val="40"/>
        </w:numPr>
        <w:jc w:val="both"/>
        <w:rPr>
          <w:rFonts w:ascii="Commissioner" w:hAnsi="Commissioner"/>
        </w:rPr>
      </w:pPr>
      <w:r w:rsidRPr="0030546B">
        <w:rPr>
          <w:rFonts w:ascii="Commissioner" w:hAnsi="Commissioner"/>
        </w:rPr>
        <w:t>Betrokken</w:t>
      </w:r>
    </w:p>
    <w:p w14:paraId="7CB9A3C4" w14:textId="77777777" w:rsidR="00841B56" w:rsidRPr="0030546B" w:rsidRDefault="00841B56" w:rsidP="00841B56">
      <w:pPr>
        <w:numPr>
          <w:ilvl w:val="0"/>
          <w:numId w:val="40"/>
        </w:numPr>
        <w:jc w:val="both"/>
        <w:rPr>
          <w:rFonts w:ascii="Commissioner" w:hAnsi="Commissioner"/>
        </w:rPr>
      </w:pPr>
      <w:r w:rsidRPr="0030546B">
        <w:rPr>
          <w:rFonts w:ascii="Commissioner" w:hAnsi="Commissioner"/>
        </w:rPr>
        <w:t>Bekwaam</w:t>
      </w:r>
    </w:p>
    <w:p w14:paraId="78CC9787" w14:textId="77777777" w:rsidR="00841B56" w:rsidRPr="0030546B" w:rsidRDefault="00841B56" w:rsidP="00841B56">
      <w:pPr>
        <w:numPr>
          <w:ilvl w:val="0"/>
          <w:numId w:val="40"/>
        </w:numPr>
        <w:jc w:val="both"/>
        <w:rPr>
          <w:rFonts w:ascii="Commissioner" w:hAnsi="Commissioner"/>
        </w:rPr>
      </w:pPr>
      <w:r w:rsidRPr="0030546B">
        <w:rPr>
          <w:rFonts w:ascii="Commissioner" w:hAnsi="Commissioner"/>
        </w:rPr>
        <w:t>Betrouwbaar</w:t>
      </w:r>
    </w:p>
    <w:p w14:paraId="5BDE03A9" w14:textId="77777777" w:rsidR="00841B56" w:rsidRPr="0030546B" w:rsidRDefault="00841B56" w:rsidP="00841B56">
      <w:pPr>
        <w:ind w:firstLine="0"/>
        <w:jc w:val="both"/>
        <w:rPr>
          <w:rFonts w:ascii="Commissioner" w:hAnsi="Commissioner"/>
          <w:bCs/>
        </w:rPr>
      </w:pPr>
    </w:p>
    <w:p w14:paraId="6F3F60B4" w14:textId="77777777" w:rsidR="00841B56" w:rsidRPr="0030546B" w:rsidRDefault="00841B56" w:rsidP="00841B56">
      <w:pPr>
        <w:ind w:firstLine="0"/>
        <w:jc w:val="both"/>
        <w:rPr>
          <w:rFonts w:ascii="Commissioner" w:hAnsi="Commissioner"/>
          <w:b/>
        </w:rPr>
      </w:pPr>
      <w:r w:rsidRPr="0030546B">
        <w:rPr>
          <w:rFonts w:ascii="Commissioner" w:hAnsi="Commissioner"/>
          <w:b/>
        </w:rPr>
        <w:t>Beleid</w:t>
      </w:r>
    </w:p>
    <w:p w14:paraId="6D6DD253"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De </w:t>
      </w:r>
      <w:proofErr w:type="spellStart"/>
      <w:r w:rsidRPr="0030546B">
        <w:rPr>
          <w:rFonts w:ascii="Commissioner" w:hAnsi="Commissioner"/>
          <w:bCs/>
        </w:rPr>
        <w:t>vastgoedonderhoudsmarkt</w:t>
      </w:r>
      <w:proofErr w:type="spellEnd"/>
      <w:r w:rsidRPr="0030546B">
        <w:rPr>
          <w:rFonts w:ascii="Commissioner" w:hAnsi="Commissioner"/>
          <w:bCs/>
        </w:rPr>
        <w:t xml:space="preserve"> verandert snel. Opdrachtgevers richten zich steeds meer op hun kernactiviteiten en worden in toenemende mate ‘consumenten’ van beheer en onderhoud. Voor de uitvoerende taken op dit gebied worden gespecialiseerde bedrijven, zoals Willems Vastgoedonderhoud, gezocht als partner. </w:t>
      </w:r>
    </w:p>
    <w:p w14:paraId="292A9A96" w14:textId="77777777" w:rsidR="00841B56" w:rsidRPr="0030546B" w:rsidRDefault="00841B56" w:rsidP="00841B56">
      <w:pPr>
        <w:ind w:firstLine="0"/>
        <w:jc w:val="both"/>
        <w:rPr>
          <w:rFonts w:ascii="Commissioner" w:hAnsi="Commissioner"/>
          <w:bCs/>
        </w:rPr>
      </w:pPr>
    </w:p>
    <w:p w14:paraId="62793DA3" w14:textId="77777777" w:rsidR="00841B56" w:rsidRPr="0030546B" w:rsidRDefault="00841B56" w:rsidP="00841B56">
      <w:pPr>
        <w:ind w:firstLine="0"/>
        <w:jc w:val="both"/>
        <w:rPr>
          <w:rFonts w:ascii="Commissioner" w:hAnsi="Commissioner"/>
          <w:bCs/>
        </w:rPr>
      </w:pPr>
      <w:r w:rsidRPr="0030546B">
        <w:rPr>
          <w:rFonts w:ascii="Commissioner" w:hAnsi="Commissioner"/>
          <w:bCs/>
        </w:rPr>
        <w:t>Van vitaal belang is dat deze partner zekerheid kan bieden over de kwaliteit en kosten van onderhoud over de lange termijn. Hiermee worden risico’s geminimaliseerd. Willems Vastgoedonderhoud zorgt een betrouwbare partner in vastgoedonderhoud te zijn door een duidelijke visie op kwaliteit, Arbo en milieu gerichte bedrijfsvoering. Door een open communicatie wordt een win-win situatie verkregen.</w:t>
      </w:r>
    </w:p>
    <w:p w14:paraId="603E8B8D" w14:textId="77777777" w:rsidR="00841B56" w:rsidRPr="0030546B" w:rsidRDefault="00841B56" w:rsidP="00841B56">
      <w:pPr>
        <w:ind w:firstLine="0"/>
        <w:jc w:val="both"/>
        <w:rPr>
          <w:rFonts w:ascii="Commissioner" w:hAnsi="Commissioner"/>
          <w:bCs/>
        </w:rPr>
      </w:pPr>
    </w:p>
    <w:p w14:paraId="5A7C8B4B"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Het beleid van Willems Vastgoedonderhoud is om opdrachtgevers in de professionele vastgoedsector, zoals institutionele beleggers en woningbouwcorporaties, winkelbedrijven, scholen en zorginstellingen als klanten te hebben. De privé klanten worden alleen bediend indien dit belangrijk is voor het onderhouden van de relatie.  </w:t>
      </w:r>
    </w:p>
    <w:p w14:paraId="76F8ABBD" w14:textId="77777777" w:rsidR="00841B56" w:rsidRPr="0030546B" w:rsidRDefault="00841B56" w:rsidP="00841B56">
      <w:pPr>
        <w:ind w:firstLine="0"/>
        <w:jc w:val="both"/>
        <w:rPr>
          <w:rFonts w:ascii="Commissioner" w:hAnsi="Commissioner"/>
          <w:bCs/>
        </w:rPr>
      </w:pPr>
    </w:p>
    <w:p w14:paraId="3CE1564A"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Willems Vastgoedonderhoud heeft voor een geïntegreerde aanpak van kwaliteit-, veiligheid en milieumanagement gekozen om zo haar concurrentiepositie te behouden en te versterken. Om de door de afnemer gewenste eisen te kunnen halen wordt bij Willems Vastgoedonderhoud actief aan voortdurende verbetering gewerkt. </w:t>
      </w:r>
    </w:p>
    <w:p w14:paraId="78535641" w14:textId="77777777" w:rsidR="00841B56" w:rsidRPr="0030546B" w:rsidRDefault="00841B56" w:rsidP="00841B56">
      <w:pPr>
        <w:ind w:firstLine="0"/>
        <w:jc w:val="both"/>
        <w:rPr>
          <w:rFonts w:ascii="Commissioner" w:hAnsi="Commissioner"/>
          <w:bCs/>
          <w:u w:val="single"/>
        </w:rPr>
      </w:pPr>
    </w:p>
    <w:p w14:paraId="0D433C31" w14:textId="77777777" w:rsidR="00841B56" w:rsidRPr="0030546B" w:rsidRDefault="00841B56" w:rsidP="00841B56">
      <w:pPr>
        <w:ind w:firstLine="0"/>
        <w:jc w:val="both"/>
        <w:rPr>
          <w:rFonts w:ascii="Commissioner" w:hAnsi="Commissioner"/>
          <w:b/>
        </w:rPr>
      </w:pPr>
      <w:r w:rsidRPr="0030546B">
        <w:rPr>
          <w:rFonts w:ascii="Commissioner" w:hAnsi="Commissioner"/>
          <w:b/>
        </w:rPr>
        <w:t xml:space="preserve">Kwaliteit: </w:t>
      </w:r>
    </w:p>
    <w:p w14:paraId="6768E789" w14:textId="77777777" w:rsidR="00841B56" w:rsidRPr="0030546B" w:rsidRDefault="00841B56" w:rsidP="00841B56">
      <w:pPr>
        <w:ind w:firstLine="0"/>
        <w:jc w:val="both"/>
        <w:rPr>
          <w:rFonts w:ascii="Commissioner" w:hAnsi="Commissioner"/>
          <w:bCs/>
        </w:rPr>
      </w:pPr>
      <w:r w:rsidRPr="0030546B">
        <w:rPr>
          <w:rFonts w:ascii="Commissioner" w:hAnsi="Commissioner"/>
          <w:bCs/>
        </w:rPr>
        <w:t>Een feitelijk al bestaand begrip in ons bedrijf gebaseerd op kwaliteitsnormen die een goed onderhoudsbedrijf door de jaren heen voor ogen staan, namelijk het uitvoeren van onderhoudswerk als partner bij het beheer van vastgoed:</w:t>
      </w:r>
    </w:p>
    <w:p w14:paraId="3E875467"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Dat de opdrachtgever meer zekerheid biedt aangaande de bescherming van zijn eigendommen;</w:t>
      </w:r>
    </w:p>
    <w:p w14:paraId="68BDC0E4"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Op een wijze die de van de verwachtingen en eisen van opdrachtgevers voor wat betreft de staat en het aanzien van zijn onroerend goed en de wijze van werken overtreft;</w:t>
      </w:r>
    </w:p>
    <w:p w14:paraId="529DE3FD"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een stabiel prijsbeleid wordt gevoerd, hetgeen betekend dat overeenkomt met de verwachtingen van de opdrachtgever;</w:t>
      </w:r>
    </w:p>
    <w:p w14:paraId="0E402FBD"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Met inachtneming van de nodige veiligheidswaarborgen voor het eigen personeel en derden;</w:t>
      </w:r>
    </w:p>
    <w:p w14:paraId="4F741C6F"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wordt voldaan aan wet- en regelgeving;</w:t>
      </w:r>
    </w:p>
    <w:p w14:paraId="34739FB3" w14:textId="77777777" w:rsidR="00841B56" w:rsidRPr="0030546B" w:rsidRDefault="00841B56" w:rsidP="00841B56">
      <w:pPr>
        <w:numPr>
          <w:ilvl w:val="0"/>
          <w:numId w:val="38"/>
        </w:numPr>
        <w:jc w:val="both"/>
        <w:rPr>
          <w:rFonts w:ascii="Commissioner" w:hAnsi="Commissioner"/>
          <w:bCs/>
        </w:rPr>
      </w:pPr>
      <w:r w:rsidRPr="0030546B">
        <w:rPr>
          <w:rFonts w:ascii="Commissioner" w:hAnsi="Commissioner"/>
          <w:bCs/>
        </w:rPr>
        <w:t>Waarbij processen, werkwijzen en systemen binnen Willems Vastgoedonderhoud voortdurend worden verbeterd;</w:t>
      </w:r>
    </w:p>
    <w:p w14:paraId="52C2538B" w14:textId="77777777" w:rsidR="00841B56" w:rsidRDefault="00841B56" w:rsidP="00841B56">
      <w:pPr>
        <w:numPr>
          <w:ilvl w:val="0"/>
          <w:numId w:val="38"/>
        </w:numPr>
        <w:jc w:val="both"/>
        <w:rPr>
          <w:rFonts w:ascii="Commissioner" w:hAnsi="Commissioner"/>
          <w:bCs/>
        </w:rPr>
      </w:pPr>
      <w:r w:rsidRPr="0030546B">
        <w:rPr>
          <w:rFonts w:ascii="Commissioner" w:hAnsi="Commissioner"/>
          <w:bCs/>
        </w:rPr>
        <w:t>Waarbij het beleid vorm wordt gegeven door het jaarlijks vaststellen van doelstellingen.</w:t>
      </w:r>
    </w:p>
    <w:p w14:paraId="6F85A6DF" w14:textId="77777777" w:rsidR="009335BB" w:rsidRPr="0030546B" w:rsidRDefault="009335BB" w:rsidP="009335BB">
      <w:pPr>
        <w:ind w:left="720" w:firstLine="0"/>
        <w:jc w:val="both"/>
        <w:rPr>
          <w:rFonts w:ascii="Commissioner" w:hAnsi="Commissioner"/>
          <w:bCs/>
        </w:rPr>
      </w:pPr>
    </w:p>
    <w:p w14:paraId="040BDA36" w14:textId="77777777" w:rsidR="00841B56" w:rsidRPr="0030546B" w:rsidRDefault="00841B56" w:rsidP="00841B56">
      <w:pPr>
        <w:ind w:firstLine="0"/>
        <w:jc w:val="both"/>
        <w:rPr>
          <w:rFonts w:ascii="Commissioner" w:hAnsi="Commissioner"/>
          <w:bCs/>
        </w:rPr>
      </w:pPr>
    </w:p>
    <w:p w14:paraId="55BEED82" w14:textId="77777777" w:rsidR="00841B56" w:rsidRPr="0030546B" w:rsidRDefault="00841B56" w:rsidP="00841B56">
      <w:pPr>
        <w:ind w:firstLine="0"/>
        <w:jc w:val="both"/>
        <w:rPr>
          <w:rFonts w:ascii="Commissioner" w:hAnsi="Commissioner"/>
          <w:b/>
        </w:rPr>
      </w:pPr>
      <w:r w:rsidRPr="0030546B">
        <w:rPr>
          <w:rFonts w:ascii="Commissioner" w:hAnsi="Commissioner"/>
          <w:b/>
        </w:rPr>
        <w:lastRenderedPageBreak/>
        <w:t xml:space="preserve">Veiligheid, Gezondheid en Milieu </w:t>
      </w:r>
    </w:p>
    <w:p w14:paraId="18AA6E4B"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Deze onderwerpen hebben een prominente rol in de bedrijfsvoering. Op operationeel niveau betekent dit dat bij de uitvoering van de werkzaamheden zoveel mogelijk persoonlijk letsel, evenals milieu en materiële schade voorkomen dient te worden. Dit voor zowel eigen medewerkers als voor derden. Bij het nemen van strategische beslissingen is het continu verbeteren van de arbeids- en milieuomstandigheden een belangrijke randvoorwaarde. </w:t>
      </w:r>
    </w:p>
    <w:p w14:paraId="5D55F375" w14:textId="77777777" w:rsidR="00841B56" w:rsidRPr="0030546B" w:rsidRDefault="00841B56" w:rsidP="00841B56">
      <w:pPr>
        <w:ind w:firstLine="0"/>
        <w:jc w:val="both"/>
        <w:rPr>
          <w:rFonts w:ascii="Commissioner" w:hAnsi="Commissioner"/>
          <w:bCs/>
        </w:rPr>
      </w:pPr>
      <w:r w:rsidRPr="0030546B">
        <w:rPr>
          <w:rFonts w:ascii="Commissioner" w:hAnsi="Commissioner"/>
          <w:bCs/>
        </w:rPr>
        <w:t>Willems Vastgoedonderhoud wil haar maatschappelijke verantwoordelijkheid ook tot uiting brengen door het aanbieden van aangepast werk.</w:t>
      </w:r>
    </w:p>
    <w:p w14:paraId="4569C2E5" w14:textId="77777777" w:rsidR="00841B56" w:rsidRPr="0030546B" w:rsidRDefault="00841B56" w:rsidP="00841B56">
      <w:pPr>
        <w:ind w:firstLine="0"/>
        <w:jc w:val="both"/>
        <w:rPr>
          <w:rFonts w:ascii="Commissioner" w:hAnsi="Commissioner"/>
          <w:bCs/>
        </w:rPr>
      </w:pPr>
      <w:r w:rsidRPr="0030546B">
        <w:rPr>
          <w:rFonts w:ascii="Commissioner" w:hAnsi="Commissioner"/>
          <w:bCs/>
        </w:rPr>
        <w:t>In samenwerking met de bedrijfsarts zal waar mogelijk/ waar nodig met de medewerker naar aangepast werk binnen onze organisatie gezocht worden zodat spoedig herstel alsmede het beperken van verzuim/werkverlet wordt bevorderd.</w:t>
      </w:r>
    </w:p>
    <w:p w14:paraId="05669A8B" w14:textId="77777777" w:rsidR="00841B56" w:rsidRPr="0030546B" w:rsidRDefault="00841B56" w:rsidP="00841B56">
      <w:pPr>
        <w:ind w:firstLine="0"/>
        <w:jc w:val="both"/>
        <w:rPr>
          <w:rFonts w:ascii="Commissioner" w:hAnsi="Commissioner"/>
          <w:bCs/>
        </w:rPr>
      </w:pPr>
    </w:p>
    <w:p w14:paraId="4C4387AF" w14:textId="77777777" w:rsidR="00841B56" w:rsidRPr="0030546B" w:rsidRDefault="00841B56" w:rsidP="00841B56">
      <w:pPr>
        <w:ind w:firstLine="0"/>
        <w:jc w:val="both"/>
        <w:rPr>
          <w:rFonts w:ascii="Commissioner" w:hAnsi="Commissioner"/>
          <w:bCs/>
        </w:rPr>
      </w:pPr>
      <w:r w:rsidRPr="0030546B">
        <w:rPr>
          <w:rFonts w:ascii="Commissioner" w:hAnsi="Commissioner"/>
          <w:bCs/>
        </w:rPr>
        <w:t>In ons milieumanagementsysteem wordt tevens aandacht gegeven aan de volgende (maar niet beperkt tot) onderdelen:</w:t>
      </w:r>
    </w:p>
    <w:p w14:paraId="55B91F76" w14:textId="77777777" w:rsidR="00841B56" w:rsidRPr="0030546B" w:rsidRDefault="00841B56" w:rsidP="00841B56">
      <w:pPr>
        <w:ind w:firstLine="0"/>
        <w:jc w:val="both"/>
        <w:rPr>
          <w:rFonts w:ascii="Commissioner" w:hAnsi="Commissioner"/>
          <w:bCs/>
        </w:rPr>
      </w:pPr>
    </w:p>
    <w:p w14:paraId="39F8D85F" w14:textId="77777777" w:rsidR="00841B56" w:rsidRPr="0030546B" w:rsidRDefault="00841B56" w:rsidP="00841B56">
      <w:pPr>
        <w:numPr>
          <w:ilvl w:val="0"/>
          <w:numId w:val="41"/>
        </w:numPr>
        <w:jc w:val="both"/>
        <w:rPr>
          <w:rFonts w:ascii="Commissioner" w:hAnsi="Commissioner"/>
          <w:b/>
        </w:rPr>
      </w:pPr>
      <w:r w:rsidRPr="0030546B">
        <w:rPr>
          <w:rFonts w:ascii="Commissioner" w:hAnsi="Commissioner"/>
          <w:b/>
        </w:rPr>
        <w:t xml:space="preserve">CO2 en overige broeikasgasemissies </w:t>
      </w:r>
    </w:p>
    <w:p w14:paraId="1A917A93" w14:textId="4F224FE2" w:rsidR="00841B56" w:rsidRPr="0030546B" w:rsidRDefault="00841B56" w:rsidP="00841B56">
      <w:pPr>
        <w:ind w:firstLine="0"/>
        <w:jc w:val="both"/>
        <w:rPr>
          <w:rFonts w:ascii="Commissioner" w:hAnsi="Commissioner"/>
          <w:bCs/>
        </w:rPr>
      </w:pPr>
      <w:r w:rsidRPr="0030546B">
        <w:rPr>
          <w:rFonts w:ascii="Commissioner" w:hAnsi="Commissioner"/>
          <w:bCs/>
        </w:rPr>
        <w:t xml:space="preserve">Wij zijn gecertificeerd volgens voor de CO2 prestatieladder die ons tevens de prikkel geeft om te stijgen op de ladder en zo onze footprint kleiner te maken en invloed uit te oefenen op de gehele keten. </w:t>
      </w:r>
    </w:p>
    <w:p w14:paraId="5A180682" w14:textId="77777777" w:rsidR="00841B56" w:rsidRPr="0030546B" w:rsidRDefault="00841B56" w:rsidP="00841B56">
      <w:pPr>
        <w:ind w:firstLine="0"/>
        <w:jc w:val="both"/>
        <w:rPr>
          <w:rFonts w:ascii="Commissioner" w:hAnsi="Commissioner"/>
          <w:bCs/>
        </w:rPr>
      </w:pPr>
    </w:p>
    <w:p w14:paraId="66BE9067" w14:textId="0045DE16" w:rsidR="00841B56" w:rsidRPr="0030546B" w:rsidRDefault="00841B56" w:rsidP="00841B56">
      <w:pPr>
        <w:numPr>
          <w:ilvl w:val="0"/>
          <w:numId w:val="41"/>
        </w:numPr>
        <w:jc w:val="both"/>
        <w:rPr>
          <w:rFonts w:ascii="Commissioner" w:hAnsi="Commissioner"/>
          <w:bCs/>
          <w:lang w:val="en-US"/>
        </w:rPr>
      </w:pPr>
      <w:r w:rsidRPr="0030546B">
        <w:rPr>
          <w:rFonts w:ascii="Commissioner" w:hAnsi="Commissioner"/>
          <w:b/>
          <w:lang w:val="en-US"/>
        </w:rPr>
        <w:t xml:space="preserve">FSC (Forest Stewardship Council) </w:t>
      </w:r>
      <w:r w:rsidR="007A16BD" w:rsidRPr="0030546B">
        <w:rPr>
          <w:rFonts w:ascii="Commissioner" w:hAnsi="Commissioner"/>
          <w:bCs/>
          <w:lang w:val="en-US"/>
        </w:rPr>
        <w:t>V</w:t>
      </w:r>
      <w:r w:rsidRPr="0030546B">
        <w:rPr>
          <w:rFonts w:ascii="Commissioner" w:hAnsi="Commissioner"/>
          <w:bCs/>
          <w:lang w:val="en-US"/>
        </w:rPr>
        <w:t xml:space="preserve">oor </w:t>
      </w:r>
      <w:proofErr w:type="spellStart"/>
      <w:r w:rsidRPr="0030546B">
        <w:rPr>
          <w:rFonts w:ascii="Commissioner" w:hAnsi="Commissioner"/>
          <w:bCs/>
          <w:lang w:val="en-US"/>
        </w:rPr>
        <w:t>ons</w:t>
      </w:r>
      <w:proofErr w:type="spellEnd"/>
      <w:r w:rsidRPr="0030546B">
        <w:rPr>
          <w:rFonts w:ascii="Commissioner" w:hAnsi="Commissioner"/>
          <w:bCs/>
          <w:lang w:val="en-US"/>
        </w:rPr>
        <w:t xml:space="preserve"> </w:t>
      </w:r>
      <w:proofErr w:type="spellStart"/>
      <w:r w:rsidRPr="0030546B">
        <w:rPr>
          <w:rFonts w:ascii="Commissioner" w:hAnsi="Commissioner"/>
          <w:bCs/>
          <w:lang w:val="en-US"/>
        </w:rPr>
        <w:t>bedrijf</w:t>
      </w:r>
      <w:proofErr w:type="spellEnd"/>
      <w:r w:rsidRPr="0030546B">
        <w:rPr>
          <w:rFonts w:ascii="Commissioner" w:hAnsi="Commissioner"/>
          <w:bCs/>
          <w:lang w:val="en-US"/>
        </w:rPr>
        <w:t xml:space="preserve"> </w:t>
      </w:r>
      <w:r w:rsidR="007A16BD" w:rsidRPr="0030546B">
        <w:rPr>
          <w:rFonts w:ascii="Commissioner" w:hAnsi="Commissioner"/>
          <w:bCs/>
          <w:lang w:val="en-US"/>
        </w:rPr>
        <w:t xml:space="preserve">is </w:t>
      </w:r>
      <w:proofErr w:type="spellStart"/>
      <w:r w:rsidR="007A16BD" w:rsidRPr="0030546B">
        <w:rPr>
          <w:rFonts w:ascii="Commissioner" w:hAnsi="Commissioner"/>
          <w:bCs/>
          <w:lang w:val="en-US"/>
        </w:rPr>
        <w:t>dit</w:t>
      </w:r>
      <w:proofErr w:type="spellEnd"/>
      <w:r w:rsidR="007A16BD" w:rsidRPr="0030546B">
        <w:rPr>
          <w:rFonts w:ascii="Commissioner" w:hAnsi="Commissioner"/>
          <w:bCs/>
          <w:lang w:val="en-US"/>
        </w:rPr>
        <w:t xml:space="preserve"> de </w:t>
      </w:r>
      <w:r w:rsidRPr="0030546B">
        <w:rPr>
          <w:rFonts w:ascii="Commissioner" w:hAnsi="Commissioner"/>
          <w:bCs/>
          <w:lang w:val="en-US"/>
        </w:rPr>
        <w:t xml:space="preserve">Chain of Custody </w:t>
      </w:r>
    </w:p>
    <w:p w14:paraId="37B69DD4"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Dit schema is opgesteld om nog meer nadruk te leggen op het belang van een milieubewuste bedrijfsvoering door de directie. Hierbij past het gebruik van hout uit verantwoord beheerde bosgebieden. </w:t>
      </w:r>
    </w:p>
    <w:p w14:paraId="73D1A2C2" w14:textId="77777777" w:rsidR="00841B56" w:rsidRPr="0030546B" w:rsidRDefault="00841B56" w:rsidP="00841B56">
      <w:pPr>
        <w:ind w:firstLine="0"/>
        <w:jc w:val="both"/>
        <w:rPr>
          <w:rFonts w:ascii="Commissioner" w:hAnsi="Commissioner"/>
          <w:bCs/>
        </w:rPr>
      </w:pPr>
    </w:p>
    <w:p w14:paraId="4C5DD706" w14:textId="77777777" w:rsidR="00841B56" w:rsidRPr="0030546B" w:rsidRDefault="00841B56" w:rsidP="00841B56">
      <w:pPr>
        <w:numPr>
          <w:ilvl w:val="0"/>
          <w:numId w:val="41"/>
        </w:numPr>
        <w:jc w:val="both"/>
        <w:rPr>
          <w:rFonts w:ascii="Commissioner" w:hAnsi="Commissioner"/>
          <w:b/>
        </w:rPr>
      </w:pPr>
      <w:r w:rsidRPr="0030546B">
        <w:rPr>
          <w:rFonts w:ascii="Commissioner" w:hAnsi="Commissioner"/>
          <w:b/>
        </w:rPr>
        <w:t xml:space="preserve">BRL9500-W </w:t>
      </w:r>
    </w:p>
    <w:p w14:paraId="470EE668" w14:textId="77777777" w:rsidR="00841B56" w:rsidRPr="0030546B" w:rsidRDefault="00841B56" w:rsidP="00841B56">
      <w:pPr>
        <w:ind w:firstLine="0"/>
        <w:jc w:val="both"/>
        <w:rPr>
          <w:rFonts w:ascii="Commissioner" w:hAnsi="Commissioner"/>
          <w:bCs/>
        </w:rPr>
      </w:pPr>
      <w:r w:rsidRPr="0030546B">
        <w:rPr>
          <w:rFonts w:ascii="Commissioner" w:hAnsi="Commissioner"/>
          <w:bCs/>
        </w:rPr>
        <w:t>De directie verklaart dat het kwaliteitsbeleid erop is gericht het bedrijf blijvend te laten voldoen aan de eisen van hoofdstuk 5 van BRL9500, de interne kwaliteitsbewaking uit te voeren overeenkomstig hoofdstuk 6 van BRL 9500 en rapporten te leveren die voldoen aan hoofdstuk 3 van BRL9500, en de werkzaamheden te verrichten op een wijze overeenkomstig hoofdstuk 4 van BRL9500.</w:t>
      </w:r>
    </w:p>
    <w:p w14:paraId="21AA0CD5" w14:textId="77777777" w:rsidR="00841B56" w:rsidRPr="0030546B" w:rsidRDefault="00841B56" w:rsidP="00841B56">
      <w:pPr>
        <w:ind w:firstLine="0"/>
        <w:jc w:val="both"/>
        <w:rPr>
          <w:rFonts w:ascii="Commissioner" w:hAnsi="Commissioner"/>
          <w:bCs/>
        </w:rPr>
      </w:pPr>
      <w:r w:rsidRPr="0030546B">
        <w:rPr>
          <w:rFonts w:ascii="Commissioner" w:hAnsi="Commissioner"/>
          <w:bCs/>
        </w:rPr>
        <w:t>De directie verklaart dat zij geen invloed zal uitoefenen op de uitkomsten van de diensten overeenkomstig met de richtlijn.</w:t>
      </w:r>
    </w:p>
    <w:p w14:paraId="13BB142F" w14:textId="77777777" w:rsidR="00841B56" w:rsidRPr="0030546B" w:rsidRDefault="00841B56" w:rsidP="00841B56">
      <w:pPr>
        <w:ind w:firstLine="0"/>
        <w:jc w:val="both"/>
        <w:rPr>
          <w:rFonts w:ascii="Commissioner" w:hAnsi="Commissioner"/>
          <w:bCs/>
        </w:rPr>
      </w:pPr>
    </w:p>
    <w:p w14:paraId="0B020986" w14:textId="77777777" w:rsidR="00841B56" w:rsidRPr="0030546B" w:rsidRDefault="00841B56" w:rsidP="00841B56">
      <w:pPr>
        <w:numPr>
          <w:ilvl w:val="0"/>
          <w:numId w:val="41"/>
        </w:numPr>
        <w:jc w:val="both"/>
        <w:rPr>
          <w:rFonts w:ascii="Commissioner" w:hAnsi="Commissioner"/>
          <w:b/>
        </w:rPr>
      </w:pPr>
      <w:r w:rsidRPr="0030546B">
        <w:rPr>
          <w:rFonts w:ascii="Commissioner" w:hAnsi="Commissioner"/>
          <w:b/>
        </w:rPr>
        <w:t xml:space="preserve">VGO Keurmerk </w:t>
      </w:r>
    </w:p>
    <w:p w14:paraId="683400DD" w14:textId="755F9E63" w:rsidR="00841B56" w:rsidRPr="0030546B" w:rsidRDefault="00841B56" w:rsidP="00841B56">
      <w:pPr>
        <w:ind w:firstLine="0"/>
        <w:jc w:val="both"/>
        <w:rPr>
          <w:rFonts w:ascii="Commissioner" w:hAnsi="Commissioner"/>
          <w:bCs/>
        </w:rPr>
      </w:pPr>
      <w:r w:rsidRPr="0030546B">
        <w:rPr>
          <w:rFonts w:ascii="Commissioner" w:hAnsi="Commissioner"/>
          <w:bCs/>
        </w:rPr>
        <w:t>Een certificatieregeling die opdrachtgevers op onafhankelijk basiszekerheid biedt over de kwaliteit en stabiliteit van het onderhoudsbedrijf en diens producten en diensten.</w:t>
      </w:r>
      <w:r w:rsidR="009335BB">
        <w:rPr>
          <w:rFonts w:ascii="Commissioner" w:hAnsi="Commissioner"/>
          <w:bCs/>
        </w:rPr>
        <w:br/>
      </w:r>
    </w:p>
    <w:p w14:paraId="08259337" w14:textId="77777777" w:rsidR="00841B56" w:rsidRPr="0030546B" w:rsidRDefault="00841B56" w:rsidP="00841B56">
      <w:pPr>
        <w:ind w:firstLine="0"/>
        <w:jc w:val="both"/>
        <w:rPr>
          <w:rFonts w:ascii="Commissioner" w:hAnsi="Commissioner"/>
          <w:b/>
        </w:rPr>
      </w:pPr>
      <w:r w:rsidRPr="0030546B">
        <w:rPr>
          <w:rFonts w:ascii="Commissioner" w:hAnsi="Commissioner"/>
          <w:b/>
        </w:rPr>
        <w:t xml:space="preserve">Leiderschap </w:t>
      </w:r>
    </w:p>
    <w:p w14:paraId="248D5C21" w14:textId="77777777" w:rsidR="00841B56" w:rsidRPr="0030546B" w:rsidRDefault="00841B56" w:rsidP="00841B56">
      <w:pPr>
        <w:ind w:firstLine="0"/>
        <w:jc w:val="both"/>
        <w:rPr>
          <w:rFonts w:ascii="Commissioner" w:hAnsi="Commissioner"/>
          <w:bCs/>
        </w:rPr>
      </w:pPr>
      <w:r w:rsidRPr="0030546B">
        <w:rPr>
          <w:rFonts w:ascii="Commissioner" w:hAnsi="Commissioner"/>
          <w:bCs/>
        </w:rPr>
        <w:t xml:space="preserve">De directie van Willems Vastgoedonderhoud stelt zich verantwoordelijk voor de correcte naleving van de managementsystemen en dat zij voldoen aan de wet- en regelgeving. De KAM-coördinator is belast met het beheer van deze systemen. Hij heeft direct toegang tot het management en zorgt dat alle medewerkers de doelen van de managementsystemen hebben begrepen en dat zij in staat zijn de benodigde voorschriften uit te voeren. Hiertoe verplicht de directie zich tot beschikbaar stellen van de nodige en noodzakelijke middelen (opleiding/materieel/infrastructuur etc.). </w:t>
      </w:r>
    </w:p>
    <w:p w14:paraId="5E142BD6" w14:textId="77777777" w:rsidR="00841B56" w:rsidRPr="0030546B" w:rsidRDefault="00841B56" w:rsidP="00841B56">
      <w:pPr>
        <w:ind w:firstLine="0"/>
        <w:jc w:val="both"/>
        <w:rPr>
          <w:rFonts w:ascii="Commissioner" w:hAnsi="Commissioner"/>
          <w:bCs/>
        </w:rPr>
      </w:pPr>
    </w:p>
    <w:p w14:paraId="46E2A661" w14:textId="77777777" w:rsidR="00841B56" w:rsidRPr="0030546B" w:rsidRDefault="00841B56" w:rsidP="00841B56">
      <w:pPr>
        <w:ind w:firstLine="0"/>
        <w:jc w:val="both"/>
        <w:rPr>
          <w:rFonts w:ascii="Commissioner" w:hAnsi="Commissioner"/>
          <w:b/>
          <w:bCs/>
        </w:rPr>
      </w:pPr>
      <w:r w:rsidRPr="0030546B">
        <w:rPr>
          <w:rFonts w:ascii="Commissioner" w:hAnsi="Commissioner"/>
          <w:b/>
          <w:bCs/>
        </w:rPr>
        <w:t>Verbeterende maatregelen</w:t>
      </w:r>
    </w:p>
    <w:p w14:paraId="0015B7D3" w14:textId="77777777" w:rsidR="00841B56" w:rsidRPr="0030546B" w:rsidRDefault="00841B56" w:rsidP="00841B56">
      <w:pPr>
        <w:ind w:firstLine="0"/>
        <w:jc w:val="both"/>
        <w:rPr>
          <w:rFonts w:ascii="Commissioner" w:hAnsi="Commissioner"/>
          <w:bCs/>
        </w:rPr>
      </w:pPr>
      <w:r w:rsidRPr="0030546B">
        <w:rPr>
          <w:rFonts w:ascii="Commissioner" w:hAnsi="Commissioner"/>
          <w:bCs/>
        </w:rPr>
        <w:t>Iedere medewerker binnen de organisatie heeft het recht en de taak om verbeterpunten binnen de organisatie aan te geven. Dit met als doel het continu verbeteren van de processen om zodoende nog beter aan de klantwensen voldoen.</w:t>
      </w:r>
    </w:p>
    <w:p w14:paraId="5C39D24C" w14:textId="364E5F26" w:rsidR="00841B56" w:rsidRPr="0030546B" w:rsidRDefault="009335BB" w:rsidP="00841B56">
      <w:pPr>
        <w:ind w:firstLine="0"/>
        <w:jc w:val="both"/>
        <w:rPr>
          <w:rFonts w:ascii="Commissioner" w:hAnsi="Commissioner"/>
          <w:bCs/>
        </w:rPr>
      </w:pPr>
      <w:r>
        <w:rPr>
          <w:rFonts w:ascii="Commissioner" w:hAnsi="Commissioner"/>
          <w:bCs/>
        </w:rPr>
        <w:br/>
      </w:r>
      <w:r>
        <w:rPr>
          <w:rFonts w:ascii="Commissioner" w:hAnsi="Commissioner"/>
          <w:bCs/>
        </w:rPr>
        <w:br/>
      </w:r>
    </w:p>
    <w:p w14:paraId="314593BD" w14:textId="77777777" w:rsidR="00841B56" w:rsidRPr="0030546B" w:rsidRDefault="00841B56" w:rsidP="00841B56">
      <w:pPr>
        <w:ind w:firstLine="0"/>
        <w:jc w:val="both"/>
        <w:rPr>
          <w:rFonts w:ascii="Commissioner" w:hAnsi="Commissioner"/>
          <w:bCs/>
        </w:rPr>
      </w:pPr>
      <w:r w:rsidRPr="0030546B">
        <w:rPr>
          <w:rFonts w:ascii="Commissioner" w:hAnsi="Commissioner"/>
          <w:bCs/>
        </w:rPr>
        <w:lastRenderedPageBreak/>
        <w:t>De directie van Willems Vastgoedonderhoud zal er alles aan doen om de opdrachtgevers ervan te overtuigen dat Willems Vastgoedonderhoud staat voor zorg, meedenken in het beheerproces en garantie voor goede kwaliteit-, veiligheid- en milieu impact van de te leveren diensten, namelijk "vastgoedonderhoud".</w:t>
      </w:r>
    </w:p>
    <w:p w14:paraId="554190E0" w14:textId="77777777" w:rsidR="00841B56" w:rsidRPr="0030546B" w:rsidRDefault="00841B56" w:rsidP="00841B56">
      <w:pPr>
        <w:ind w:firstLine="0"/>
        <w:jc w:val="both"/>
        <w:rPr>
          <w:rFonts w:ascii="Commissioner" w:hAnsi="Commissioner"/>
          <w:bCs/>
        </w:rPr>
      </w:pPr>
      <w:r w:rsidRPr="0030546B">
        <w:rPr>
          <w:rFonts w:ascii="Commissioner" w:hAnsi="Commissioner"/>
          <w:bCs/>
        </w:rPr>
        <w:tab/>
      </w:r>
    </w:p>
    <w:p w14:paraId="29166234" w14:textId="25D7C732"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 xml:space="preserve">Rotterdam, </w:t>
      </w:r>
      <w:proofErr w:type="spellStart"/>
      <w:r w:rsidRPr="0030546B">
        <w:rPr>
          <w:rFonts w:ascii="Commissioner" w:hAnsi="Commissioner"/>
          <w:bCs/>
          <w:lang w:val="en-US"/>
        </w:rPr>
        <w:t>maart</w:t>
      </w:r>
      <w:proofErr w:type="spellEnd"/>
      <w:r w:rsidRPr="0030546B">
        <w:rPr>
          <w:rFonts w:ascii="Commissioner" w:hAnsi="Commissioner"/>
          <w:bCs/>
          <w:lang w:val="en-US"/>
        </w:rPr>
        <w:t xml:space="preserve"> </w:t>
      </w:r>
      <w:r w:rsidRPr="0030546B">
        <w:rPr>
          <w:rFonts w:ascii="Commissioner" w:hAnsi="Commissioner"/>
          <w:lang w:val="en-US"/>
        </w:rPr>
        <w:t>2022</w:t>
      </w:r>
    </w:p>
    <w:p w14:paraId="5AC22601" w14:textId="77777777"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ab/>
      </w:r>
    </w:p>
    <w:p w14:paraId="6538C848" w14:textId="77777777" w:rsidR="00841B56" w:rsidRPr="0030546B" w:rsidRDefault="00841B56" w:rsidP="00841B56">
      <w:pPr>
        <w:ind w:firstLine="0"/>
        <w:jc w:val="both"/>
        <w:rPr>
          <w:rFonts w:ascii="Commissioner" w:hAnsi="Commissioner"/>
          <w:bCs/>
          <w:lang w:val="en-US"/>
        </w:rPr>
      </w:pPr>
    </w:p>
    <w:p w14:paraId="4E685CC7" w14:textId="5058947B" w:rsidR="00841B56" w:rsidRPr="0030546B" w:rsidRDefault="00054D7B" w:rsidP="00841B56">
      <w:pPr>
        <w:ind w:firstLine="0"/>
        <w:jc w:val="both"/>
        <w:rPr>
          <w:rFonts w:ascii="Commissioner" w:hAnsi="Commissioner"/>
          <w:bCs/>
          <w:lang w:val="en-US"/>
        </w:rPr>
      </w:pPr>
      <w:r w:rsidRPr="0030546B">
        <w:rPr>
          <w:rFonts w:ascii="Commissioner" w:hAnsi="Commissioner"/>
          <w:bCs/>
          <w:lang w:val="en-US"/>
        </w:rPr>
        <w:t>Sander Willems</w:t>
      </w:r>
      <w:r w:rsidRPr="0030546B">
        <w:rPr>
          <w:rFonts w:ascii="Commissioner" w:hAnsi="Commissioner"/>
          <w:bCs/>
          <w:lang w:val="en-US"/>
        </w:rPr>
        <w:tab/>
      </w:r>
      <w:r w:rsidR="00841B56" w:rsidRPr="0030546B">
        <w:rPr>
          <w:rFonts w:ascii="Commissioner" w:hAnsi="Commissioner"/>
          <w:bCs/>
          <w:lang w:val="en-US"/>
        </w:rPr>
        <w:tab/>
      </w:r>
      <w:r w:rsidR="00841B56" w:rsidRPr="0030546B">
        <w:rPr>
          <w:rFonts w:ascii="Commissioner" w:hAnsi="Commissioner"/>
          <w:bCs/>
          <w:lang w:val="en-US"/>
        </w:rPr>
        <w:tab/>
      </w:r>
      <w:r w:rsidR="00841B56" w:rsidRPr="0030546B">
        <w:rPr>
          <w:rFonts w:ascii="Commissioner" w:hAnsi="Commissioner"/>
          <w:bCs/>
          <w:lang w:val="en-US"/>
        </w:rPr>
        <w:tab/>
        <w:t>Tim Willems</w:t>
      </w:r>
    </w:p>
    <w:p w14:paraId="14BC2A58" w14:textId="77777777" w:rsidR="00841B56" w:rsidRPr="0030546B" w:rsidRDefault="00841B56" w:rsidP="00841B56">
      <w:pPr>
        <w:ind w:firstLine="0"/>
        <w:jc w:val="both"/>
        <w:rPr>
          <w:rFonts w:ascii="Commissioner" w:hAnsi="Commissioner"/>
          <w:bCs/>
          <w:lang w:val="en-US"/>
        </w:rPr>
      </w:pPr>
    </w:p>
    <w:p w14:paraId="11B1229A" w14:textId="77777777" w:rsidR="00841B56" w:rsidRPr="0030546B" w:rsidRDefault="00841B56" w:rsidP="00841B56">
      <w:pPr>
        <w:ind w:firstLine="0"/>
        <w:jc w:val="both"/>
        <w:rPr>
          <w:rFonts w:ascii="Commissioner" w:hAnsi="Commissioner"/>
          <w:bCs/>
          <w:lang w:val="en-US"/>
        </w:rPr>
      </w:pPr>
    </w:p>
    <w:p w14:paraId="53891D00" w14:textId="77777777" w:rsidR="00841B56" w:rsidRPr="0030546B" w:rsidRDefault="00841B56" w:rsidP="00841B56">
      <w:pPr>
        <w:ind w:firstLine="0"/>
        <w:jc w:val="both"/>
        <w:rPr>
          <w:rFonts w:ascii="Commissioner" w:hAnsi="Commissioner"/>
          <w:bCs/>
          <w:lang w:val="en-US"/>
        </w:rPr>
      </w:pPr>
    </w:p>
    <w:p w14:paraId="4E2A6589" w14:textId="77777777" w:rsidR="00841B56" w:rsidRPr="0030546B" w:rsidRDefault="00841B56" w:rsidP="00841B56">
      <w:pPr>
        <w:ind w:firstLine="0"/>
        <w:jc w:val="both"/>
        <w:rPr>
          <w:rFonts w:ascii="Commissioner" w:hAnsi="Commissioner"/>
          <w:bCs/>
          <w:lang w:val="en-US"/>
        </w:rPr>
      </w:pPr>
    </w:p>
    <w:p w14:paraId="4B861F1F" w14:textId="77777777" w:rsidR="00841B56" w:rsidRPr="0030546B" w:rsidRDefault="00841B56" w:rsidP="00841B56">
      <w:pPr>
        <w:ind w:firstLine="0"/>
        <w:jc w:val="both"/>
        <w:rPr>
          <w:rFonts w:ascii="Commissioner" w:hAnsi="Commissioner"/>
          <w:bCs/>
          <w:lang w:val="en-US"/>
        </w:rPr>
      </w:pPr>
    </w:p>
    <w:p w14:paraId="7364C6BE" w14:textId="77777777" w:rsidR="00841B56" w:rsidRPr="0030546B" w:rsidRDefault="00841B56" w:rsidP="00841B56">
      <w:pPr>
        <w:ind w:firstLine="0"/>
        <w:jc w:val="both"/>
        <w:rPr>
          <w:rFonts w:ascii="Commissioner" w:hAnsi="Commissioner"/>
          <w:bCs/>
          <w:lang w:val="en-US"/>
        </w:rPr>
      </w:pPr>
    </w:p>
    <w:p w14:paraId="7C296918" w14:textId="5F6BF218"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Sjors Willems</w:t>
      </w:r>
    </w:p>
    <w:p w14:paraId="5BB1CA82" w14:textId="77777777" w:rsidR="00841B56" w:rsidRPr="0030546B" w:rsidRDefault="00841B56" w:rsidP="00841B56">
      <w:pPr>
        <w:ind w:firstLine="0"/>
        <w:jc w:val="both"/>
        <w:rPr>
          <w:rFonts w:ascii="Commissioner" w:hAnsi="Commissioner"/>
          <w:bCs/>
          <w:lang w:val="en-US"/>
        </w:rPr>
      </w:pPr>
    </w:p>
    <w:p w14:paraId="4EB2C2C1" w14:textId="77777777" w:rsidR="00841B56" w:rsidRPr="0030546B" w:rsidRDefault="00841B56" w:rsidP="00841B56">
      <w:pPr>
        <w:ind w:firstLine="0"/>
        <w:jc w:val="both"/>
        <w:rPr>
          <w:rFonts w:ascii="Commissioner" w:hAnsi="Commissioner"/>
          <w:bCs/>
          <w:lang w:val="en-US"/>
        </w:rPr>
      </w:pPr>
    </w:p>
    <w:p w14:paraId="3AE644AC" w14:textId="77777777" w:rsidR="00841B56" w:rsidRPr="0030546B" w:rsidRDefault="00841B56" w:rsidP="00841B56">
      <w:pPr>
        <w:ind w:firstLine="0"/>
        <w:jc w:val="both"/>
        <w:rPr>
          <w:rFonts w:ascii="Commissioner" w:hAnsi="Commissioner"/>
          <w:bCs/>
          <w:lang w:val="en-US"/>
        </w:rPr>
      </w:pPr>
    </w:p>
    <w:p w14:paraId="2EE55D2B" w14:textId="77777777" w:rsidR="00841B56" w:rsidRPr="0030546B" w:rsidRDefault="00841B56" w:rsidP="00841B56">
      <w:pPr>
        <w:ind w:firstLine="0"/>
        <w:jc w:val="both"/>
        <w:rPr>
          <w:rFonts w:ascii="Commissioner" w:hAnsi="Commissioner"/>
          <w:bCs/>
          <w:lang w:val="en-US"/>
        </w:rPr>
      </w:pPr>
      <w:r w:rsidRPr="0030546B">
        <w:rPr>
          <w:rFonts w:ascii="Commissioner" w:hAnsi="Commissioner"/>
          <w:bCs/>
          <w:lang w:val="en-US"/>
        </w:rPr>
        <w:tab/>
      </w:r>
    </w:p>
    <w:p w14:paraId="61148656" w14:textId="3033F691" w:rsidR="00914A31" w:rsidRPr="0030546B" w:rsidRDefault="00914A31" w:rsidP="00551484">
      <w:pPr>
        <w:ind w:firstLine="0"/>
        <w:jc w:val="both"/>
        <w:rPr>
          <w:rFonts w:ascii="Commissioner" w:hAnsi="Commissioner"/>
        </w:rPr>
      </w:pPr>
    </w:p>
    <w:sectPr w:rsidR="00914A31" w:rsidRPr="0030546B" w:rsidSect="00CA56C6">
      <w:footerReference w:type="default" r:id="rId14"/>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12C4" w14:textId="77777777" w:rsidR="006C7CEE" w:rsidRDefault="006C7CEE" w:rsidP="0003035C">
      <w:r>
        <w:separator/>
      </w:r>
    </w:p>
  </w:endnote>
  <w:endnote w:type="continuationSeparator" w:id="0">
    <w:p w14:paraId="7D5916BD" w14:textId="77777777" w:rsidR="006C7CEE" w:rsidRDefault="006C7CEE" w:rsidP="0003035C">
      <w:r>
        <w:continuationSeparator/>
      </w:r>
    </w:p>
  </w:endnote>
  <w:endnote w:type="continuationNotice" w:id="1">
    <w:p w14:paraId="3636987A" w14:textId="77777777" w:rsidR="006C7CEE" w:rsidRDefault="006C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mission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missioner" w:hAnsi="Commissioner"/>
      </w:rPr>
      <w:id w:val="-1187286809"/>
      <w:docPartObj>
        <w:docPartGallery w:val="Page Numbers (Bottom of Page)"/>
        <w:docPartUnique/>
      </w:docPartObj>
    </w:sdtPr>
    <w:sdtEndPr>
      <w:rPr>
        <w:rFonts w:asciiTheme="minorHAnsi" w:hAnsiTheme="minorHAnsi"/>
      </w:rPr>
    </w:sdtEndPr>
    <w:sdtContent>
      <w:p w14:paraId="4EAEA2B4" w14:textId="54B833A2" w:rsidR="00F332BB" w:rsidRPr="0030546B" w:rsidRDefault="00F332BB" w:rsidP="00AA555F">
        <w:pPr>
          <w:pStyle w:val="Voettekst"/>
          <w:jc w:val="center"/>
          <w:rPr>
            <w:rFonts w:ascii="Commissioner" w:hAnsi="Commissioner"/>
            <w:u w:val="single"/>
          </w:rPr>
        </w:pPr>
        <w:r w:rsidRPr="0030546B">
          <w:rPr>
            <w:rFonts w:ascii="Commissioner" w:hAnsi="Commissioner"/>
            <w:u w:val="single"/>
          </w:rPr>
          <w:t xml:space="preserve">3.B.2 | Energie Management Actieplan | Willems Vastgoedonderhoud </w:t>
        </w:r>
      </w:p>
      <w:p w14:paraId="1CA4C00A" w14:textId="77777777" w:rsidR="00F332BB" w:rsidRDefault="00F332BB" w:rsidP="00AA555F">
        <w:pPr>
          <w:pStyle w:val="Voettekst"/>
          <w:jc w:val="center"/>
        </w:pPr>
      </w:p>
      <w:p w14:paraId="776801A4" w14:textId="2B71DB91" w:rsidR="00F332BB" w:rsidRDefault="00F332BB" w:rsidP="00A616A1">
        <w:pPr>
          <w:pStyle w:val="Voettekst"/>
          <w:ind w:firstLine="0"/>
          <w:jc w:val="center"/>
        </w:pPr>
        <w:r>
          <w:fldChar w:fldCharType="begin"/>
        </w:r>
        <w:r>
          <w:instrText>PAGE    \* MERGEFORMAT</w:instrText>
        </w:r>
        <w:r>
          <w:fldChar w:fldCharType="separate"/>
        </w:r>
        <w:r>
          <w:rPr>
            <w:noProof/>
          </w:rPr>
          <w:t>3</w:t>
        </w:r>
        <w:r>
          <w:fldChar w:fldCharType="end"/>
        </w:r>
      </w:p>
    </w:sdtContent>
  </w:sdt>
  <w:p w14:paraId="6C13F1C1" w14:textId="77777777" w:rsidR="00F332BB" w:rsidRDefault="00F332BB">
    <w:pPr>
      <w:pStyle w:val="Voettekst"/>
    </w:pPr>
    <w:r>
      <w:rPr>
        <w:noProof/>
        <w:lang w:eastAsia="nl-NL"/>
      </w:rPr>
      <mc:AlternateContent>
        <mc:Choice Requires="wps">
          <w:drawing>
            <wp:anchor distT="0" distB="0" distL="114300" distR="114300" simplePos="0" relativeHeight="251658240" behindDoc="1" locked="0" layoutInCell="1" allowOverlap="1" wp14:anchorId="542E58A5" wp14:editId="110BA290">
              <wp:simplePos x="0" y="0"/>
              <wp:positionH relativeFrom="margin">
                <wp:align>center</wp:align>
              </wp:positionH>
              <wp:positionV relativeFrom="paragraph">
                <wp:posOffset>-312585</wp:posOffset>
              </wp:positionV>
              <wp:extent cx="5467350" cy="54610"/>
              <wp:effectExtent l="38100" t="0" r="0" b="21590"/>
              <wp:wrapTight wrapText="bothSides">
                <wp:wrapPolygon edited="0">
                  <wp:start x="5268" y="0"/>
                  <wp:lineTo x="-151" y="0"/>
                  <wp:lineTo x="-151" y="22605"/>
                  <wp:lineTo x="3462" y="22605"/>
                  <wp:lineTo x="18138" y="22605"/>
                  <wp:lineTo x="21525" y="22605"/>
                  <wp:lineTo x="21299" y="0"/>
                  <wp:lineTo x="16332" y="0"/>
                  <wp:lineTo x="5268" y="0"/>
                </wp:wrapPolygon>
              </wp:wrapTight>
              <wp:docPr id="25"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9AFED" id="_x0000_t110" coordsize="21600,21600" o:spt="110" path="m10800,l,10800,10800,21600,21600,10800xe">
              <v:stroke joinstyle="miter"/>
              <v:path gradientshapeok="t" o:connecttype="rect" textboxrect="5400,5400,16200,16200"/>
            </v:shapetype>
            <v:shape id="AutoVorm 1" o:spid="_x0000_s1026" type="#_x0000_t110" style="position:absolute;margin-left:0;margin-top:-24.6pt;width:430.5pt;height:4.3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" fillcolor="black">
              <w10:wrap type="tigh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6BF5" w14:textId="77777777" w:rsidR="006C7CEE" w:rsidRDefault="006C7CEE" w:rsidP="0003035C">
      <w:r>
        <w:separator/>
      </w:r>
    </w:p>
  </w:footnote>
  <w:footnote w:type="continuationSeparator" w:id="0">
    <w:p w14:paraId="46CC2D0B" w14:textId="77777777" w:rsidR="006C7CEE" w:rsidRDefault="006C7CEE" w:rsidP="0003035C">
      <w:r>
        <w:continuationSeparator/>
      </w:r>
    </w:p>
  </w:footnote>
  <w:footnote w:type="continuationNotice" w:id="1">
    <w:p w14:paraId="7BA868DC" w14:textId="77777777" w:rsidR="006C7CEE" w:rsidRDefault="006C7C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7DA"/>
    <w:multiLevelType w:val="hybridMultilevel"/>
    <w:tmpl w:val="BEF07EB8"/>
    <w:lvl w:ilvl="0" w:tplc="3DB6E20E">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D173E9"/>
    <w:multiLevelType w:val="hybridMultilevel"/>
    <w:tmpl w:val="30C2123E"/>
    <w:lvl w:ilvl="0" w:tplc="F43C561E">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5C2DDB"/>
    <w:multiLevelType w:val="hybridMultilevel"/>
    <w:tmpl w:val="EC006CDA"/>
    <w:lvl w:ilvl="0" w:tplc="37F64552">
      <w:start w:val="1"/>
      <w:numFmt w:val="bullet"/>
      <w:lvlText w:val="-"/>
      <w:lvlJc w:val="left"/>
      <w:pPr>
        <w:ind w:left="720" w:hanging="360"/>
      </w:pPr>
      <w:rPr>
        <w:rFonts w:ascii="Arial" w:eastAsiaTheme="minorEastAsia" w:hAnsi="Arial" w:cs="Arial"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1838"/>
    <w:multiLevelType w:val="hybridMultilevel"/>
    <w:tmpl w:val="903CB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B6572"/>
    <w:multiLevelType w:val="multilevel"/>
    <w:tmpl w:val="2886E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9376F"/>
    <w:multiLevelType w:val="hybridMultilevel"/>
    <w:tmpl w:val="ABD69F18"/>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6" w15:restartNumberingAfterBreak="0">
    <w:nsid w:val="15870F36"/>
    <w:multiLevelType w:val="hybridMultilevel"/>
    <w:tmpl w:val="87AC5ADA"/>
    <w:lvl w:ilvl="0" w:tplc="81FAC810">
      <w:start w:val="6"/>
      <w:numFmt w:val="bullet"/>
      <w:lvlText w:val="-"/>
      <w:lvlJc w:val="left"/>
      <w:pPr>
        <w:ind w:left="720" w:hanging="360"/>
      </w:pPr>
      <w:rPr>
        <w:rFonts w:ascii="Calibri" w:eastAsiaTheme="minorEastAsia" w:hAnsi="Calibri"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644451"/>
    <w:multiLevelType w:val="hybridMultilevel"/>
    <w:tmpl w:val="3A3C6F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745812"/>
    <w:multiLevelType w:val="hybridMultilevel"/>
    <w:tmpl w:val="0C56BE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11441C8"/>
    <w:multiLevelType w:val="hybridMultilevel"/>
    <w:tmpl w:val="47D8AA7E"/>
    <w:lvl w:ilvl="0" w:tplc="3AFA0D8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C3328C"/>
    <w:multiLevelType w:val="hybridMultilevel"/>
    <w:tmpl w:val="CA0EF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67762B"/>
    <w:multiLevelType w:val="multilevel"/>
    <w:tmpl w:val="71CC26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D92220"/>
    <w:multiLevelType w:val="hybridMultilevel"/>
    <w:tmpl w:val="AE601548"/>
    <w:lvl w:ilvl="0" w:tplc="5B289C0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7D30FA"/>
    <w:multiLevelType w:val="hybridMultilevel"/>
    <w:tmpl w:val="3932BA48"/>
    <w:lvl w:ilvl="0" w:tplc="FE105DE8">
      <w:start w:val="1"/>
      <w:numFmt w:val="bullet"/>
      <w:lvlText w:val="•"/>
      <w:lvlJc w:val="left"/>
      <w:pPr>
        <w:tabs>
          <w:tab w:val="num" w:pos="720"/>
        </w:tabs>
        <w:ind w:left="720" w:hanging="360"/>
      </w:pPr>
      <w:rPr>
        <w:rFonts w:ascii="Arial" w:hAnsi="Arial" w:hint="default"/>
      </w:rPr>
    </w:lvl>
    <w:lvl w:ilvl="1" w:tplc="E5127FF2" w:tentative="1">
      <w:start w:val="1"/>
      <w:numFmt w:val="bullet"/>
      <w:lvlText w:val="•"/>
      <w:lvlJc w:val="left"/>
      <w:pPr>
        <w:tabs>
          <w:tab w:val="num" w:pos="1440"/>
        </w:tabs>
        <w:ind w:left="1440" w:hanging="360"/>
      </w:pPr>
      <w:rPr>
        <w:rFonts w:ascii="Arial" w:hAnsi="Arial" w:hint="default"/>
      </w:rPr>
    </w:lvl>
    <w:lvl w:ilvl="2" w:tplc="EF10F3E4" w:tentative="1">
      <w:start w:val="1"/>
      <w:numFmt w:val="bullet"/>
      <w:lvlText w:val="•"/>
      <w:lvlJc w:val="left"/>
      <w:pPr>
        <w:tabs>
          <w:tab w:val="num" w:pos="2160"/>
        </w:tabs>
        <w:ind w:left="2160" w:hanging="360"/>
      </w:pPr>
      <w:rPr>
        <w:rFonts w:ascii="Arial" w:hAnsi="Arial" w:hint="default"/>
      </w:rPr>
    </w:lvl>
    <w:lvl w:ilvl="3" w:tplc="056A33F4" w:tentative="1">
      <w:start w:val="1"/>
      <w:numFmt w:val="bullet"/>
      <w:lvlText w:val="•"/>
      <w:lvlJc w:val="left"/>
      <w:pPr>
        <w:tabs>
          <w:tab w:val="num" w:pos="2880"/>
        </w:tabs>
        <w:ind w:left="2880" w:hanging="360"/>
      </w:pPr>
      <w:rPr>
        <w:rFonts w:ascii="Arial" w:hAnsi="Arial" w:hint="default"/>
      </w:rPr>
    </w:lvl>
    <w:lvl w:ilvl="4" w:tplc="A852D4E4" w:tentative="1">
      <w:start w:val="1"/>
      <w:numFmt w:val="bullet"/>
      <w:lvlText w:val="•"/>
      <w:lvlJc w:val="left"/>
      <w:pPr>
        <w:tabs>
          <w:tab w:val="num" w:pos="3600"/>
        </w:tabs>
        <w:ind w:left="3600" w:hanging="360"/>
      </w:pPr>
      <w:rPr>
        <w:rFonts w:ascii="Arial" w:hAnsi="Arial" w:hint="default"/>
      </w:rPr>
    </w:lvl>
    <w:lvl w:ilvl="5" w:tplc="D0C6CA66" w:tentative="1">
      <w:start w:val="1"/>
      <w:numFmt w:val="bullet"/>
      <w:lvlText w:val="•"/>
      <w:lvlJc w:val="left"/>
      <w:pPr>
        <w:tabs>
          <w:tab w:val="num" w:pos="4320"/>
        </w:tabs>
        <w:ind w:left="4320" w:hanging="360"/>
      </w:pPr>
      <w:rPr>
        <w:rFonts w:ascii="Arial" w:hAnsi="Arial" w:hint="default"/>
      </w:rPr>
    </w:lvl>
    <w:lvl w:ilvl="6" w:tplc="53204A8E" w:tentative="1">
      <w:start w:val="1"/>
      <w:numFmt w:val="bullet"/>
      <w:lvlText w:val="•"/>
      <w:lvlJc w:val="left"/>
      <w:pPr>
        <w:tabs>
          <w:tab w:val="num" w:pos="5040"/>
        </w:tabs>
        <w:ind w:left="5040" w:hanging="360"/>
      </w:pPr>
      <w:rPr>
        <w:rFonts w:ascii="Arial" w:hAnsi="Arial" w:hint="default"/>
      </w:rPr>
    </w:lvl>
    <w:lvl w:ilvl="7" w:tplc="C20AB358" w:tentative="1">
      <w:start w:val="1"/>
      <w:numFmt w:val="bullet"/>
      <w:lvlText w:val="•"/>
      <w:lvlJc w:val="left"/>
      <w:pPr>
        <w:tabs>
          <w:tab w:val="num" w:pos="5760"/>
        </w:tabs>
        <w:ind w:left="5760" w:hanging="360"/>
      </w:pPr>
      <w:rPr>
        <w:rFonts w:ascii="Arial" w:hAnsi="Arial" w:hint="default"/>
      </w:rPr>
    </w:lvl>
    <w:lvl w:ilvl="8" w:tplc="C13CAF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F5BEF"/>
    <w:multiLevelType w:val="hybridMultilevel"/>
    <w:tmpl w:val="8C367C2A"/>
    <w:lvl w:ilvl="0" w:tplc="7878309E">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A850EC"/>
    <w:multiLevelType w:val="hybridMultilevel"/>
    <w:tmpl w:val="44D2AA76"/>
    <w:lvl w:ilvl="0" w:tplc="FC3067C4">
      <w:start w:val="6"/>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5F61F7"/>
    <w:multiLevelType w:val="hybridMultilevel"/>
    <w:tmpl w:val="14C05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F80EC0"/>
    <w:multiLevelType w:val="hybridMultilevel"/>
    <w:tmpl w:val="1C0443A6"/>
    <w:lvl w:ilvl="0" w:tplc="C504C0FC">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2D7223"/>
    <w:multiLevelType w:val="hybridMultilevel"/>
    <w:tmpl w:val="463281F0"/>
    <w:lvl w:ilvl="0" w:tplc="5B289C0E">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477238"/>
    <w:multiLevelType w:val="hybridMultilevel"/>
    <w:tmpl w:val="4B78AA28"/>
    <w:lvl w:ilvl="0" w:tplc="FF5C1C6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806125"/>
    <w:multiLevelType w:val="hybridMultilevel"/>
    <w:tmpl w:val="EB769DC4"/>
    <w:lvl w:ilvl="0" w:tplc="57B640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2760FF94">
      <w:start w:val="8"/>
      <w:numFmt w:val="bullet"/>
      <w:lvlText w:val=""/>
      <w:lvlJc w:val="left"/>
      <w:pPr>
        <w:ind w:left="2880" w:hanging="360"/>
      </w:pPr>
      <w:rPr>
        <w:rFonts w:ascii="Wingdings" w:eastAsiaTheme="minorEastAsia" w:hAnsi="Wingdings" w:cs="Aria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B5E8B"/>
    <w:multiLevelType w:val="hybridMultilevel"/>
    <w:tmpl w:val="F190B24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8E813D1"/>
    <w:multiLevelType w:val="hybridMultilevel"/>
    <w:tmpl w:val="D7CE7EC6"/>
    <w:lvl w:ilvl="0" w:tplc="61904822">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332D50"/>
    <w:multiLevelType w:val="hybridMultilevel"/>
    <w:tmpl w:val="8F58A816"/>
    <w:lvl w:ilvl="0" w:tplc="94E2126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A20EDF"/>
    <w:multiLevelType w:val="hybridMultilevel"/>
    <w:tmpl w:val="095A0CFC"/>
    <w:lvl w:ilvl="0" w:tplc="F3F489B2">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D6C4FE0"/>
    <w:multiLevelType w:val="hybridMultilevel"/>
    <w:tmpl w:val="318C4A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E27478E"/>
    <w:multiLevelType w:val="hybridMultilevel"/>
    <w:tmpl w:val="F6F2401E"/>
    <w:lvl w:ilvl="0" w:tplc="BF78D864">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395CEF"/>
    <w:multiLevelType w:val="hybridMultilevel"/>
    <w:tmpl w:val="2E54D0EE"/>
    <w:lvl w:ilvl="0" w:tplc="BF78D864">
      <w:start w:val="2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5FEE7617"/>
    <w:multiLevelType w:val="hybridMultilevel"/>
    <w:tmpl w:val="6408150E"/>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9" w15:restartNumberingAfterBreak="0">
    <w:nsid w:val="63557925"/>
    <w:multiLevelType w:val="hybridMultilevel"/>
    <w:tmpl w:val="42FC2CD8"/>
    <w:lvl w:ilvl="0" w:tplc="E4344F4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9A579B"/>
    <w:multiLevelType w:val="hybridMultilevel"/>
    <w:tmpl w:val="FB9E7B1A"/>
    <w:lvl w:ilvl="0" w:tplc="2FDC6FAA">
      <w:start w:val="1"/>
      <w:numFmt w:val="decimal"/>
      <w:lvlText w:val="%1."/>
      <w:lvlJc w:val="left"/>
      <w:pPr>
        <w:ind w:left="720" w:hanging="360"/>
      </w:pPr>
      <w:rPr>
        <w:rFonts w:asciiTheme="minorHAnsi" w:eastAsiaTheme="minorEastAsia" w:hAnsiTheme="minorHAns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40F6957"/>
    <w:multiLevelType w:val="multilevel"/>
    <w:tmpl w:val="5678986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AC26125"/>
    <w:multiLevelType w:val="multilevel"/>
    <w:tmpl w:val="103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446D06"/>
    <w:multiLevelType w:val="hybridMultilevel"/>
    <w:tmpl w:val="24286EE8"/>
    <w:lvl w:ilvl="0" w:tplc="0BEC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064FC3"/>
    <w:multiLevelType w:val="hybridMultilevel"/>
    <w:tmpl w:val="84B21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2E4295"/>
    <w:multiLevelType w:val="hybridMultilevel"/>
    <w:tmpl w:val="7FB6DBE8"/>
    <w:lvl w:ilvl="0" w:tplc="E0B04F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C84E4B"/>
    <w:multiLevelType w:val="hybridMultilevel"/>
    <w:tmpl w:val="BA2E21D6"/>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DE37C8"/>
    <w:multiLevelType w:val="hybridMultilevel"/>
    <w:tmpl w:val="78641766"/>
    <w:lvl w:ilvl="0" w:tplc="0413000F">
      <w:start w:val="1"/>
      <w:numFmt w:val="decimal"/>
      <w:lvlText w:val="%1."/>
      <w:lvlJc w:val="left"/>
      <w:pPr>
        <w:ind w:left="1848" w:hanging="360"/>
      </w:pPr>
    </w:lvl>
    <w:lvl w:ilvl="1" w:tplc="04130019" w:tentative="1">
      <w:start w:val="1"/>
      <w:numFmt w:val="lowerLetter"/>
      <w:lvlText w:val="%2."/>
      <w:lvlJc w:val="left"/>
      <w:pPr>
        <w:ind w:left="2568" w:hanging="360"/>
      </w:pPr>
    </w:lvl>
    <w:lvl w:ilvl="2" w:tplc="0413001B" w:tentative="1">
      <w:start w:val="1"/>
      <w:numFmt w:val="lowerRoman"/>
      <w:lvlText w:val="%3."/>
      <w:lvlJc w:val="right"/>
      <w:pPr>
        <w:ind w:left="3288" w:hanging="180"/>
      </w:pPr>
    </w:lvl>
    <w:lvl w:ilvl="3" w:tplc="0413000F" w:tentative="1">
      <w:start w:val="1"/>
      <w:numFmt w:val="decimal"/>
      <w:lvlText w:val="%4."/>
      <w:lvlJc w:val="left"/>
      <w:pPr>
        <w:ind w:left="4008" w:hanging="360"/>
      </w:pPr>
    </w:lvl>
    <w:lvl w:ilvl="4" w:tplc="04130019" w:tentative="1">
      <w:start w:val="1"/>
      <w:numFmt w:val="lowerLetter"/>
      <w:lvlText w:val="%5."/>
      <w:lvlJc w:val="left"/>
      <w:pPr>
        <w:ind w:left="4728" w:hanging="360"/>
      </w:pPr>
    </w:lvl>
    <w:lvl w:ilvl="5" w:tplc="0413001B" w:tentative="1">
      <w:start w:val="1"/>
      <w:numFmt w:val="lowerRoman"/>
      <w:lvlText w:val="%6."/>
      <w:lvlJc w:val="right"/>
      <w:pPr>
        <w:ind w:left="5448" w:hanging="180"/>
      </w:pPr>
    </w:lvl>
    <w:lvl w:ilvl="6" w:tplc="0413000F" w:tentative="1">
      <w:start w:val="1"/>
      <w:numFmt w:val="decimal"/>
      <w:lvlText w:val="%7."/>
      <w:lvlJc w:val="left"/>
      <w:pPr>
        <w:ind w:left="6168" w:hanging="360"/>
      </w:pPr>
    </w:lvl>
    <w:lvl w:ilvl="7" w:tplc="04130019" w:tentative="1">
      <w:start w:val="1"/>
      <w:numFmt w:val="lowerLetter"/>
      <w:lvlText w:val="%8."/>
      <w:lvlJc w:val="left"/>
      <w:pPr>
        <w:ind w:left="6888" w:hanging="360"/>
      </w:pPr>
    </w:lvl>
    <w:lvl w:ilvl="8" w:tplc="0413001B" w:tentative="1">
      <w:start w:val="1"/>
      <w:numFmt w:val="lowerRoman"/>
      <w:lvlText w:val="%9."/>
      <w:lvlJc w:val="right"/>
      <w:pPr>
        <w:ind w:left="7608" w:hanging="180"/>
      </w:pPr>
    </w:lvl>
  </w:abstractNum>
  <w:abstractNum w:abstractNumId="38" w15:restartNumberingAfterBreak="0">
    <w:nsid w:val="72B72FBD"/>
    <w:multiLevelType w:val="hybridMultilevel"/>
    <w:tmpl w:val="3CEE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880033"/>
    <w:multiLevelType w:val="hybridMultilevel"/>
    <w:tmpl w:val="AF1EA564"/>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40" w15:restartNumberingAfterBreak="0">
    <w:nsid w:val="7D62600E"/>
    <w:multiLevelType w:val="hybridMultilevel"/>
    <w:tmpl w:val="A914163E"/>
    <w:lvl w:ilvl="0" w:tplc="4D58AF88">
      <w:start w:val="7"/>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3350240">
    <w:abstractNumId w:val="30"/>
    <w:lvlOverride w:ilvl="0">
      <w:startOverride w:val="1"/>
    </w:lvlOverride>
    <w:lvlOverride w:ilvl="1"/>
    <w:lvlOverride w:ilvl="2"/>
    <w:lvlOverride w:ilvl="3"/>
    <w:lvlOverride w:ilvl="4"/>
    <w:lvlOverride w:ilvl="5"/>
    <w:lvlOverride w:ilvl="6"/>
    <w:lvlOverride w:ilvl="7"/>
    <w:lvlOverride w:ilvl="8"/>
  </w:num>
  <w:num w:numId="2" w16cid:durableId="39401287">
    <w:abstractNumId w:val="11"/>
  </w:num>
  <w:num w:numId="3" w16cid:durableId="693575378">
    <w:abstractNumId w:val="35"/>
  </w:num>
  <w:num w:numId="4" w16cid:durableId="986855621">
    <w:abstractNumId w:val="29"/>
  </w:num>
  <w:num w:numId="5" w16cid:durableId="2042512494">
    <w:abstractNumId w:val="29"/>
  </w:num>
  <w:num w:numId="6" w16cid:durableId="1782333528">
    <w:abstractNumId w:val="6"/>
  </w:num>
  <w:num w:numId="7" w16cid:durableId="512576530">
    <w:abstractNumId w:val="38"/>
  </w:num>
  <w:num w:numId="8" w16cid:durableId="1258321164">
    <w:abstractNumId w:val="23"/>
  </w:num>
  <w:num w:numId="9" w16cid:durableId="517696951">
    <w:abstractNumId w:val="2"/>
  </w:num>
  <w:num w:numId="10" w16cid:durableId="914509888">
    <w:abstractNumId w:val="32"/>
  </w:num>
  <w:num w:numId="11" w16cid:durableId="856970012">
    <w:abstractNumId w:val="4"/>
  </w:num>
  <w:num w:numId="12" w16cid:durableId="1462963352">
    <w:abstractNumId w:val="15"/>
  </w:num>
  <w:num w:numId="13" w16cid:durableId="1708261506">
    <w:abstractNumId w:val="24"/>
  </w:num>
  <w:num w:numId="14" w16cid:durableId="1766226694">
    <w:abstractNumId w:val="1"/>
  </w:num>
  <w:num w:numId="15" w16cid:durableId="1228804817">
    <w:abstractNumId w:val="26"/>
  </w:num>
  <w:num w:numId="16" w16cid:durableId="568656237">
    <w:abstractNumId w:val="33"/>
  </w:num>
  <w:num w:numId="17" w16cid:durableId="1887986714">
    <w:abstractNumId w:val="31"/>
  </w:num>
  <w:num w:numId="18" w16cid:durableId="1911650721">
    <w:abstractNumId w:val="20"/>
  </w:num>
  <w:num w:numId="19" w16cid:durableId="329410826">
    <w:abstractNumId w:val="37"/>
  </w:num>
  <w:num w:numId="20" w16cid:durableId="1343044826">
    <w:abstractNumId w:val="39"/>
  </w:num>
  <w:num w:numId="21" w16cid:durableId="1263682014">
    <w:abstractNumId w:val="28"/>
  </w:num>
  <w:num w:numId="22" w16cid:durableId="285937703">
    <w:abstractNumId w:val="5"/>
  </w:num>
  <w:num w:numId="23" w16cid:durableId="1745713416">
    <w:abstractNumId w:val="27"/>
  </w:num>
  <w:num w:numId="24" w16cid:durableId="532155045">
    <w:abstractNumId w:val="8"/>
  </w:num>
  <w:num w:numId="25" w16cid:durableId="1497381900">
    <w:abstractNumId w:val="7"/>
  </w:num>
  <w:num w:numId="26" w16cid:durableId="506211547">
    <w:abstractNumId w:val="3"/>
  </w:num>
  <w:num w:numId="27" w16cid:durableId="19011534">
    <w:abstractNumId w:val="9"/>
  </w:num>
  <w:num w:numId="28" w16cid:durableId="679351237">
    <w:abstractNumId w:val="40"/>
  </w:num>
  <w:num w:numId="29" w16cid:durableId="791246853">
    <w:abstractNumId w:val="14"/>
  </w:num>
  <w:num w:numId="30" w16cid:durableId="1557204431">
    <w:abstractNumId w:val="18"/>
  </w:num>
  <w:num w:numId="31" w16cid:durableId="1605725477">
    <w:abstractNumId w:val="34"/>
  </w:num>
  <w:num w:numId="32" w16cid:durableId="1281303934">
    <w:abstractNumId w:val="12"/>
  </w:num>
  <w:num w:numId="33" w16cid:durableId="1782991691">
    <w:abstractNumId w:val="22"/>
  </w:num>
  <w:num w:numId="34" w16cid:durableId="1351374430">
    <w:abstractNumId w:val="0"/>
  </w:num>
  <w:num w:numId="35" w16cid:durableId="2141461153">
    <w:abstractNumId w:val="17"/>
  </w:num>
  <w:num w:numId="36" w16cid:durableId="1670673946">
    <w:abstractNumId w:val="19"/>
  </w:num>
  <w:num w:numId="37" w16cid:durableId="2027710905">
    <w:abstractNumId w:val="36"/>
  </w:num>
  <w:num w:numId="38" w16cid:durableId="865600378">
    <w:abstractNumId w:val="25"/>
  </w:num>
  <w:num w:numId="39" w16cid:durableId="43990397">
    <w:abstractNumId w:val="13"/>
  </w:num>
  <w:num w:numId="40" w16cid:durableId="637999472">
    <w:abstractNumId w:val="16"/>
  </w:num>
  <w:num w:numId="41" w16cid:durableId="337198033">
    <w:abstractNumId w:val="21"/>
  </w:num>
  <w:num w:numId="42" w16cid:durableId="183248036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style="mso-height-percent:200;mso-width-relative:margin;mso-height-relative:margin" fillcolor="white">
      <v:fill color="white" opacity="0"/>
      <v:textbox style="mso-fit-shape-to-text: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6"/>
    <w:rsid w:val="000022FD"/>
    <w:rsid w:val="000026FB"/>
    <w:rsid w:val="00003900"/>
    <w:rsid w:val="00003BB7"/>
    <w:rsid w:val="00003BD4"/>
    <w:rsid w:val="00004807"/>
    <w:rsid w:val="00004BA3"/>
    <w:rsid w:val="00004F9A"/>
    <w:rsid w:val="00005DA6"/>
    <w:rsid w:val="00006B4C"/>
    <w:rsid w:val="000076DE"/>
    <w:rsid w:val="00007ACE"/>
    <w:rsid w:val="00007D0A"/>
    <w:rsid w:val="00010198"/>
    <w:rsid w:val="000111A5"/>
    <w:rsid w:val="000113C2"/>
    <w:rsid w:val="00012490"/>
    <w:rsid w:val="0001354D"/>
    <w:rsid w:val="000136F1"/>
    <w:rsid w:val="00013F54"/>
    <w:rsid w:val="00014167"/>
    <w:rsid w:val="000142E1"/>
    <w:rsid w:val="00014A24"/>
    <w:rsid w:val="00014F4F"/>
    <w:rsid w:val="00014F59"/>
    <w:rsid w:val="0001566E"/>
    <w:rsid w:val="0001647E"/>
    <w:rsid w:val="00017313"/>
    <w:rsid w:val="00021DD3"/>
    <w:rsid w:val="000221BE"/>
    <w:rsid w:val="000228E4"/>
    <w:rsid w:val="00022A5F"/>
    <w:rsid w:val="00024D6A"/>
    <w:rsid w:val="00025806"/>
    <w:rsid w:val="00025D0C"/>
    <w:rsid w:val="00026040"/>
    <w:rsid w:val="00026B80"/>
    <w:rsid w:val="0003035C"/>
    <w:rsid w:val="00030524"/>
    <w:rsid w:val="00030F23"/>
    <w:rsid w:val="000313A5"/>
    <w:rsid w:val="00031544"/>
    <w:rsid w:val="000315C6"/>
    <w:rsid w:val="000315E8"/>
    <w:rsid w:val="00031601"/>
    <w:rsid w:val="00032153"/>
    <w:rsid w:val="00032376"/>
    <w:rsid w:val="00033732"/>
    <w:rsid w:val="00033BF1"/>
    <w:rsid w:val="00034807"/>
    <w:rsid w:val="00035526"/>
    <w:rsid w:val="00037198"/>
    <w:rsid w:val="000377F3"/>
    <w:rsid w:val="00037921"/>
    <w:rsid w:val="00040BE5"/>
    <w:rsid w:val="0004108F"/>
    <w:rsid w:val="0004182E"/>
    <w:rsid w:val="00042FDB"/>
    <w:rsid w:val="00043514"/>
    <w:rsid w:val="00044B3E"/>
    <w:rsid w:val="00044BC8"/>
    <w:rsid w:val="00045507"/>
    <w:rsid w:val="00045FF3"/>
    <w:rsid w:val="000462CE"/>
    <w:rsid w:val="00046579"/>
    <w:rsid w:val="000477DD"/>
    <w:rsid w:val="000500BC"/>
    <w:rsid w:val="00050950"/>
    <w:rsid w:val="00051D75"/>
    <w:rsid w:val="00051E65"/>
    <w:rsid w:val="00051F85"/>
    <w:rsid w:val="00053112"/>
    <w:rsid w:val="000537ED"/>
    <w:rsid w:val="00053A3E"/>
    <w:rsid w:val="00053E91"/>
    <w:rsid w:val="00054D7B"/>
    <w:rsid w:val="00055281"/>
    <w:rsid w:val="00055639"/>
    <w:rsid w:val="0005672A"/>
    <w:rsid w:val="00056FDF"/>
    <w:rsid w:val="000571DA"/>
    <w:rsid w:val="0005746B"/>
    <w:rsid w:val="0006017E"/>
    <w:rsid w:val="00060534"/>
    <w:rsid w:val="000611F6"/>
    <w:rsid w:val="000615FB"/>
    <w:rsid w:val="00063A27"/>
    <w:rsid w:val="00064D73"/>
    <w:rsid w:val="000651D0"/>
    <w:rsid w:val="00065B76"/>
    <w:rsid w:val="00065D8E"/>
    <w:rsid w:val="00066231"/>
    <w:rsid w:val="000670AD"/>
    <w:rsid w:val="00067771"/>
    <w:rsid w:val="0006785A"/>
    <w:rsid w:val="000700B8"/>
    <w:rsid w:val="00070AF7"/>
    <w:rsid w:val="00072CF9"/>
    <w:rsid w:val="00072D9B"/>
    <w:rsid w:val="00072E2A"/>
    <w:rsid w:val="000760FD"/>
    <w:rsid w:val="00076165"/>
    <w:rsid w:val="00077144"/>
    <w:rsid w:val="000774A4"/>
    <w:rsid w:val="000777D9"/>
    <w:rsid w:val="00077B12"/>
    <w:rsid w:val="000806E8"/>
    <w:rsid w:val="0008126C"/>
    <w:rsid w:val="00082101"/>
    <w:rsid w:val="000824BF"/>
    <w:rsid w:val="0008250F"/>
    <w:rsid w:val="000832A7"/>
    <w:rsid w:val="0008367F"/>
    <w:rsid w:val="00083D48"/>
    <w:rsid w:val="00084174"/>
    <w:rsid w:val="00085910"/>
    <w:rsid w:val="00085FD4"/>
    <w:rsid w:val="00087325"/>
    <w:rsid w:val="00087BD8"/>
    <w:rsid w:val="0009156E"/>
    <w:rsid w:val="00091588"/>
    <w:rsid w:val="00091B29"/>
    <w:rsid w:val="00091DAA"/>
    <w:rsid w:val="00092C28"/>
    <w:rsid w:val="00092E43"/>
    <w:rsid w:val="000943E8"/>
    <w:rsid w:val="000943EA"/>
    <w:rsid w:val="00094797"/>
    <w:rsid w:val="00094920"/>
    <w:rsid w:val="000956A6"/>
    <w:rsid w:val="00096884"/>
    <w:rsid w:val="00097B38"/>
    <w:rsid w:val="000A4F92"/>
    <w:rsid w:val="000A588D"/>
    <w:rsid w:val="000A63C4"/>
    <w:rsid w:val="000A6894"/>
    <w:rsid w:val="000A7EDF"/>
    <w:rsid w:val="000B11EA"/>
    <w:rsid w:val="000B194A"/>
    <w:rsid w:val="000B1C91"/>
    <w:rsid w:val="000B2517"/>
    <w:rsid w:val="000B2557"/>
    <w:rsid w:val="000B2BF7"/>
    <w:rsid w:val="000B34D8"/>
    <w:rsid w:val="000B3BCA"/>
    <w:rsid w:val="000B4308"/>
    <w:rsid w:val="000B73C2"/>
    <w:rsid w:val="000B75D7"/>
    <w:rsid w:val="000B79F6"/>
    <w:rsid w:val="000C14C7"/>
    <w:rsid w:val="000C3161"/>
    <w:rsid w:val="000C324B"/>
    <w:rsid w:val="000C44AF"/>
    <w:rsid w:val="000C4AAE"/>
    <w:rsid w:val="000C5B33"/>
    <w:rsid w:val="000C681B"/>
    <w:rsid w:val="000D00BC"/>
    <w:rsid w:val="000D1060"/>
    <w:rsid w:val="000D292F"/>
    <w:rsid w:val="000D32A2"/>
    <w:rsid w:val="000D366B"/>
    <w:rsid w:val="000D3A63"/>
    <w:rsid w:val="000D41B6"/>
    <w:rsid w:val="000D423F"/>
    <w:rsid w:val="000D4A3C"/>
    <w:rsid w:val="000D544B"/>
    <w:rsid w:val="000D6D97"/>
    <w:rsid w:val="000D72EA"/>
    <w:rsid w:val="000D757B"/>
    <w:rsid w:val="000D79FE"/>
    <w:rsid w:val="000E0A79"/>
    <w:rsid w:val="000E0F7F"/>
    <w:rsid w:val="000E1061"/>
    <w:rsid w:val="000E1C7A"/>
    <w:rsid w:val="000E24B1"/>
    <w:rsid w:val="000E34E8"/>
    <w:rsid w:val="000E3DC8"/>
    <w:rsid w:val="000E5A5E"/>
    <w:rsid w:val="000E692F"/>
    <w:rsid w:val="000E7CD3"/>
    <w:rsid w:val="000F0E5E"/>
    <w:rsid w:val="000F1E04"/>
    <w:rsid w:val="000F2836"/>
    <w:rsid w:val="000F34FA"/>
    <w:rsid w:val="000F3CD2"/>
    <w:rsid w:val="000F46D4"/>
    <w:rsid w:val="000F638C"/>
    <w:rsid w:val="00100976"/>
    <w:rsid w:val="001009F0"/>
    <w:rsid w:val="00100E39"/>
    <w:rsid w:val="00101219"/>
    <w:rsid w:val="001015D1"/>
    <w:rsid w:val="001016BA"/>
    <w:rsid w:val="00101B59"/>
    <w:rsid w:val="00103A1E"/>
    <w:rsid w:val="00104035"/>
    <w:rsid w:val="00105A34"/>
    <w:rsid w:val="00106645"/>
    <w:rsid w:val="00106991"/>
    <w:rsid w:val="00106E51"/>
    <w:rsid w:val="0010790B"/>
    <w:rsid w:val="00110702"/>
    <w:rsid w:val="00110993"/>
    <w:rsid w:val="001119A0"/>
    <w:rsid w:val="00113662"/>
    <w:rsid w:val="00114215"/>
    <w:rsid w:val="00114950"/>
    <w:rsid w:val="00115A24"/>
    <w:rsid w:val="00116212"/>
    <w:rsid w:val="00116D99"/>
    <w:rsid w:val="00117070"/>
    <w:rsid w:val="001171E3"/>
    <w:rsid w:val="00120998"/>
    <w:rsid w:val="00120BC6"/>
    <w:rsid w:val="00123A50"/>
    <w:rsid w:val="00124486"/>
    <w:rsid w:val="001245C1"/>
    <w:rsid w:val="001258DA"/>
    <w:rsid w:val="00127193"/>
    <w:rsid w:val="00127E20"/>
    <w:rsid w:val="00130B49"/>
    <w:rsid w:val="00130E76"/>
    <w:rsid w:val="0013173F"/>
    <w:rsid w:val="00131A9C"/>
    <w:rsid w:val="0013343B"/>
    <w:rsid w:val="00133D1C"/>
    <w:rsid w:val="001341E8"/>
    <w:rsid w:val="0013476E"/>
    <w:rsid w:val="00134D40"/>
    <w:rsid w:val="0013556A"/>
    <w:rsid w:val="001371C6"/>
    <w:rsid w:val="00141401"/>
    <w:rsid w:val="001416FF"/>
    <w:rsid w:val="00141EF3"/>
    <w:rsid w:val="001432C7"/>
    <w:rsid w:val="0014487D"/>
    <w:rsid w:val="001451A1"/>
    <w:rsid w:val="00145D09"/>
    <w:rsid w:val="00145F45"/>
    <w:rsid w:val="001465A4"/>
    <w:rsid w:val="001466A7"/>
    <w:rsid w:val="00146767"/>
    <w:rsid w:val="00146D60"/>
    <w:rsid w:val="001477B4"/>
    <w:rsid w:val="0015029C"/>
    <w:rsid w:val="00150CF8"/>
    <w:rsid w:val="001511F5"/>
    <w:rsid w:val="0015181A"/>
    <w:rsid w:val="00151F82"/>
    <w:rsid w:val="00152872"/>
    <w:rsid w:val="0015307A"/>
    <w:rsid w:val="0015447F"/>
    <w:rsid w:val="00155EB5"/>
    <w:rsid w:val="001563C5"/>
    <w:rsid w:val="00156BFE"/>
    <w:rsid w:val="00161CEC"/>
    <w:rsid w:val="0016216F"/>
    <w:rsid w:val="00162369"/>
    <w:rsid w:val="00164CE8"/>
    <w:rsid w:val="00165D46"/>
    <w:rsid w:val="00167192"/>
    <w:rsid w:val="001677CB"/>
    <w:rsid w:val="00171680"/>
    <w:rsid w:val="001723D3"/>
    <w:rsid w:val="0017291D"/>
    <w:rsid w:val="0017507A"/>
    <w:rsid w:val="001764EE"/>
    <w:rsid w:val="001765D9"/>
    <w:rsid w:val="001766E1"/>
    <w:rsid w:val="001774F8"/>
    <w:rsid w:val="001802DE"/>
    <w:rsid w:val="00180928"/>
    <w:rsid w:val="00181069"/>
    <w:rsid w:val="00181240"/>
    <w:rsid w:val="0018177B"/>
    <w:rsid w:val="001834A9"/>
    <w:rsid w:val="00183A9E"/>
    <w:rsid w:val="001842C9"/>
    <w:rsid w:val="00184742"/>
    <w:rsid w:val="00184A46"/>
    <w:rsid w:val="00186378"/>
    <w:rsid w:val="00186BE1"/>
    <w:rsid w:val="001871CA"/>
    <w:rsid w:val="001876ED"/>
    <w:rsid w:val="001879E3"/>
    <w:rsid w:val="00187A31"/>
    <w:rsid w:val="0019026B"/>
    <w:rsid w:val="00190888"/>
    <w:rsid w:val="001926BF"/>
    <w:rsid w:val="00192CD8"/>
    <w:rsid w:val="00193559"/>
    <w:rsid w:val="001937BA"/>
    <w:rsid w:val="001941C5"/>
    <w:rsid w:val="001946F8"/>
    <w:rsid w:val="00194B3B"/>
    <w:rsid w:val="0019593C"/>
    <w:rsid w:val="00196009"/>
    <w:rsid w:val="00196561"/>
    <w:rsid w:val="00197B51"/>
    <w:rsid w:val="001A0654"/>
    <w:rsid w:val="001A0A05"/>
    <w:rsid w:val="001A2F83"/>
    <w:rsid w:val="001A3C54"/>
    <w:rsid w:val="001A5806"/>
    <w:rsid w:val="001A5854"/>
    <w:rsid w:val="001A5CC3"/>
    <w:rsid w:val="001A5DE8"/>
    <w:rsid w:val="001A6747"/>
    <w:rsid w:val="001A7CD2"/>
    <w:rsid w:val="001B043E"/>
    <w:rsid w:val="001B0569"/>
    <w:rsid w:val="001B0D0D"/>
    <w:rsid w:val="001B182E"/>
    <w:rsid w:val="001B21AC"/>
    <w:rsid w:val="001B3B54"/>
    <w:rsid w:val="001B64F7"/>
    <w:rsid w:val="001B7660"/>
    <w:rsid w:val="001C0772"/>
    <w:rsid w:val="001C270E"/>
    <w:rsid w:val="001C2D9C"/>
    <w:rsid w:val="001C2F6F"/>
    <w:rsid w:val="001C3B49"/>
    <w:rsid w:val="001C4BDF"/>
    <w:rsid w:val="001C529D"/>
    <w:rsid w:val="001C5818"/>
    <w:rsid w:val="001C6AD7"/>
    <w:rsid w:val="001C7756"/>
    <w:rsid w:val="001C7822"/>
    <w:rsid w:val="001D167F"/>
    <w:rsid w:val="001D2F07"/>
    <w:rsid w:val="001D4869"/>
    <w:rsid w:val="001D4970"/>
    <w:rsid w:val="001D4A1C"/>
    <w:rsid w:val="001D5F4A"/>
    <w:rsid w:val="001D740E"/>
    <w:rsid w:val="001E236F"/>
    <w:rsid w:val="001E2CF2"/>
    <w:rsid w:val="001E360C"/>
    <w:rsid w:val="001E4004"/>
    <w:rsid w:val="001E470F"/>
    <w:rsid w:val="001E5D0F"/>
    <w:rsid w:val="001E5EB3"/>
    <w:rsid w:val="001E5F91"/>
    <w:rsid w:val="001E6469"/>
    <w:rsid w:val="001E664B"/>
    <w:rsid w:val="001E6BEB"/>
    <w:rsid w:val="001E6DBF"/>
    <w:rsid w:val="001E7D77"/>
    <w:rsid w:val="001F001B"/>
    <w:rsid w:val="001F1249"/>
    <w:rsid w:val="001F174E"/>
    <w:rsid w:val="001F1AA5"/>
    <w:rsid w:val="001F2AEA"/>
    <w:rsid w:val="001F331B"/>
    <w:rsid w:val="001F3AC3"/>
    <w:rsid w:val="001F45D1"/>
    <w:rsid w:val="001F5D36"/>
    <w:rsid w:val="001F65E0"/>
    <w:rsid w:val="001F6A05"/>
    <w:rsid w:val="001F6BD7"/>
    <w:rsid w:val="001F6FDD"/>
    <w:rsid w:val="00200C4C"/>
    <w:rsid w:val="00200D1B"/>
    <w:rsid w:val="00200F11"/>
    <w:rsid w:val="0020116E"/>
    <w:rsid w:val="002012F0"/>
    <w:rsid w:val="00201804"/>
    <w:rsid w:val="00203202"/>
    <w:rsid w:val="0020321A"/>
    <w:rsid w:val="0020361B"/>
    <w:rsid w:val="00203F2F"/>
    <w:rsid w:val="002045F6"/>
    <w:rsid w:val="00204B9E"/>
    <w:rsid w:val="00207A4E"/>
    <w:rsid w:val="00210510"/>
    <w:rsid w:val="00210893"/>
    <w:rsid w:val="00210AC2"/>
    <w:rsid w:val="00210FE5"/>
    <w:rsid w:val="00211324"/>
    <w:rsid w:val="0021137D"/>
    <w:rsid w:val="00211603"/>
    <w:rsid w:val="00212612"/>
    <w:rsid w:val="00212958"/>
    <w:rsid w:val="002139D4"/>
    <w:rsid w:val="002143C3"/>
    <w:rsid w:val="00215D73"/>
    <w:rsid w:val="00216AA4"/>
    <w:rsid w:val="00216AAB"/>
    <w:rsid w:val="00216ED0"/>
    <w:rsid w:val="00217124"/>
    <w:rsid w:val="00217855"/>
    <w:rsid w:val="00217BEE"/>
    <w:rsid w:val="0022034B"/>
    <w:rsid w:val="00221556"/>
    <w:rsid w:val="002217AE"/>
    <w:rsid w:val="00221B71"/>
    <w:rsid w:val="00221F07"/>
    <w:rsid w:val="00221FDD"/>
    <w:rsid w:val="00221FEF"/>
    <w:rsid w:val="0022267F"/>
    <w:rsid w:val="00224E34"/>
    <w:rsid w:val="00224F76"/>
    <w:rsid w:val="00226FA6"/>
    <w:rsid w:val="00227179"/>
    <w:rsid w:val="00227AA8"/>
    <w:rsid w:val="00230A53"/>
    <w:rsid w:val="00231286"/>
    <w:rsid w:val="00231598"/>
    <w:rsid w:val="00232FC4"/>
    <w:rsid w:val="00233A88"/>
    <w:rsid w:val="00233B81"/>
    <w:rsid w:val="00233CE2"/>
    <w:rsid w:val="00234F54"/>
    <w:rsid w:val="002350B8"/>
    <w:rsid w:val="00235A65"/>
    <w:rsid w:val="0024066E"/>
    <w:rsid w:val="00240B07"/>
    <w:rsid w:val="00241591"/>
    <w:rsid w:val="00241BAF"/>
    <w:rsid w:val="00242388"/>
    <w:rsid w:val="002450C5"/>
    <w:rsid w:val="0024569C"/>
    <w:rsid w:val="00246AFE"/>
    <w:rsid w:val="00247204"/>
    <w:rsid w:val="00247518"/>
    <w:rsid w:val="00247C15"/>
    <w:rsid w:val="00247F1D"/>
    <w:rsid w:val="0025072C"/>
    <w:rsid w:val="00253A56"/>
    <w:rsid w:val="00253CF0"/>
    <w:rsid w:val="00253D03"/>
    <w:rsid w:val="00254438"/>
    <w:rsid w:val="00255314"/>
    <w:rsid w:val="00255C4F"/>
    <w:rsid w:val="0025668F"/>
    <w:rsid w:val="002575B6"/>
    <w:rsid w:val="00257AC4"/>
    <w:rsid w:val="00260337"/>
    <w:rsid w:val="00260433"/>
    <w:rsid w:val="00261AF6"/>
    <w:rsid w:val="00261BA2"/>
    <w:rsid w:val="00263370"/>
    <w:rsid w:val="00265425"/>
    <w:rsid w:val="002708D4"/>
    <w:rsid w:val="00273233"/>
    <w:rsid w:val="00273CBA"/>
    <w:rsid w:val="00274543"/>
    <w:rsid w:val="00274920"/>
    <w:rsid w:val="00274DF6"/>
    <w:rsid w:val="00275B46"/>
    <w:rsid w:val="0027616B"/>
    <w:rsid w:val="00277EE8"/>
    <w:rsid w:val="0028046A"/>
    <w:rsid w:val="00280FD6"/>
    <w:rsid w:val="00281C3F"/>
    <w:rsid w:val="0028208B"/>
    <w:rsid w:val="00282DA6"/>
    <w:rsid w:val="00283907"/>
    <w:rsid w:val="00283F53"/>
    <w:rsid w:val="00284498"/>
    <w:rsid w:val="00284FE2"/>
    <w:rsid w:val="002850EC"/>
    <w:rsid w:val="002856C8"/>
    <w:rsid w:val="0028652C"/>
    <w:rsid w:val="00286576"/>
    <w:rsid w:val="00286C20"/>
    <w:rsid w:val="0029061A"/>
    <w:rsid w:val="0029140C"/>
    <w:rsid w:val="002917C8"/>
    <w:rsid w:val="00291D39"/>
    <w:rsid w:val="00291E55"/>
    <w:rsid w:val="002930EF"/>
    <w:rsid w:val="00294B12"/>
    <w:rsid w:val="00296060"/>
    <w:rsid w:val="002960E1"/>
    <w:rsid w:val="0029744D"/>
    <w:rsid w:val="00297DE9"/>
    <w:rsid w:val="002A1737"/>
    <w:rsid w:val="002A2CC3"/>
    <w:rsid w:val="002A3311"/>
    <w:rsid w:val="002A58BC"/>
    <w:rsid w:val="002A609C"/>
    <w:rsid w:val="002A7901"/>
    <w:rsid w:val="002A7B53"/>
    <w:rsid w:val="002B02B6"/>
    <w:rsid w:val="002B0485"/>
    <w:rsid w:val="002B19B2"/>
    <w:rsid w:val="002B2FEE"/>
    <w:rsid w:val="002B31A4"/>
    <w:rsid w:val="002B4390"/>
    <w:rsid w:val="002B4917"/>
    <w:rsid w:val="002B5E1C"/>
    <w:rsid w:val="002B64AD"/>
    <w:rsid w:val="002C1472"/>
    <w:rsid w:val="002C2F64"/>
    <w:rsid w:val="002C313A"/>
    <w:rsid w:val="002C43C8"/>
    <w:rsid w:val="002C46B6"/>
    <w:rsid w:val="002C4A62"/>
    <w:rsid w:val="002C5553"/>
    <w:rsid w:val="002C56EA"/>
    <w:rsid w:val="002C5CD1"/>
    <w:rsid w:val="002C66CD"/>
    <w:rsid w:val="002C7F99"/>
    <w:rsid w:val="002D0540"/>
    <w:rsid w:val="002D0604"/>
    <w:rsid w:val="002D1BE6"/>
    <w:rsid w:val="002D1CF8"/>
    <w:rsid w:val="002D2DA6"/>
    <w:rsid w:val="002D3E89"/>
    <w:rsid w:val="002D5ABE"/>
    <w:rsid w:val="002D6C17"/>
    <w:rsid w:val="002D6CD3"/>
    <w:rsid w:val="002D7107"/>
    <w:rsid w:val="002D710E"/>
    <w:rsid w:val="002E0AE4"/>
    <w:rsid w:val="002E1BAB"/>
    <w:rsid w:val="002E2F58"/>
    <w:rsid w:val="002E3327"/>
    <w:rsid w:val="002E55AF"/>
    <w:rsid w:val="002E5EE9"/>
    <w:rsid w:val="002E75CB"/>
    <w:rsid w:val="002E7692"/>
    <w:rsid w:val="002E7E4E"/>
    <w:rsid w:val="002F06F8"/>
    <w:rsid w:val="002F12B6"/>
    <w:rsid w:val="002F3A2A"/>
    <w:rsid w:val="002F4E40"/>
    <w:rsid w:val="002F5101"/>
    <w:rsid w:val="002F5417"/>
    <w:rsid w:val="002F5C17"/>
    <w:rsid w:val="002F5C88"/>
    <w:rsid w:val="002F5D6B"/>
    <w:rsid w:val="002F5E2A"/>
    <w:rsid w:val="002F6465"/>
    <w:rsid w:val="002F7614"/>
    <w:rsid w:val="0030185E"/>
    <w:rsid w:val="00301FB2"/>
    <w:rsid w:val="00302A15"/>
    <w:rsid w:val="003040C6"/>
    <w:rsid w:val="00304947"/>
    <w:rsid w:val="003049C5"/>
    <w:rsid w:val="0030546B"/>
    <w:rsid w:val="003054CD"/>
    <w:rsid w:val="00305634"/>
    <w:rsid w:val="00305BEF"/>
    <w:rsid w:val="003065C7"/>
    <w:rsid w:val="00306CC9"/>
    <w:rsid w:val="00306D1C"/>
    <w:rsid w:val="00306E28"/>
    <w:rsid w:val="00307A93"/>
    <w:rsid w:val="00307D5E"/>
    <w:rsid w:val="003103BC"/>
    <w:rsid w:val="0031124C"/>
    <w:rsid w:val="003117C0"/>
    <w:rsid w:val="0031197D"/>
    <w:rsid w:val="0031204C"/>
    <w:rsid w:val="00312725"/>
    <w:rsid w:val="00313418"/>
    <w:rsid w:val="00315506"/>
    <w:rsid w:val="00315A4F"/>
    <w:rsid w:val="00315A77"/>
    <w:rsid w:val="00317C6F"/>
    <w:rsid w:val="0032006A"/>
    <w:rsid w:val="00320090"/>
    <w:rsid w:val="00320E3D"/>
    <w:rsid w:val="00322C44"/>
    <w:rsid w:val="00324505"/>
    <w:rsid w:val="00324824"/>
    <w:rsid w:val="003253E0"/>
    <w:rsid w:val="00325B83"/>
    <w:rsid w:val="0032729D"/>
    <w:rsid w:val="00330C5E"/>
    <w:rsid w:val="00332142"/>
    <w:rsid w:val="00332950"/>
    <w:rsid w:val="00332D35"/>
    <w:rsid w:val="00333A86"/>
    <w:rsid w:val="003364B8"/>
    <w:rsid w:val="00342409"/>
    <w:rsid w:val="003425CD"/>
    <w:rsid w:val="00342643"/>
    <w:rsid w:val="0034302A"/>
    <w:rsid w:val="003439FF"/>
    <w:rsid w:val="00347384"/>
    <w:rsid w:val="00350AD0"/>
    <w:rsid w:val="00352730"/>
    <w:rsid w:val="00352B31"/>
    <w:rsid w:val="00353113"/>
    <w:rsid w:val="00353CDE"/>
    <w:rsid w:val="00353EA0"/>
    <w:rsid w:val="003572D1"/>
    <w:rsid w:val="003576C2"/>
    <w:rsid w:val="00357B98"/>
    <w:rsid w:val="0036076B"/>
    <w:rsid w:val="0036089E"/>
    <w:rsid w:val="00362AFE"/>
    <w:rsid w:val="00363062"/>
    <w:rsid w:val="003658FE"/>
    <w:rsid w:val="00365F0E"/>
    <w:rsid w:val="00365FF0"/>
    <w:rsid w:val="00366031"/>
    <w:rsid w:val="00366581"/>
    <w:rsid w:val="00366958"/>
    <w:rsid w:val="00366E42"/>
    <w:rsid w:val="00367192"/>
    <w:rsid w:val="003671B0"/>
    <w:rsid w:val="0036768C"/>
    <w:rsid w:val="003729D2"/>
    <w:rsid w:val="0037315C"/>
    <w:rsid w:val="00374039"/>
    <w:rsid w:val="00374273"/>
    <w:rsid w:val="0037471C"/>
    <w:rsid w:val="003753B4"/>
    <w:rsid w:val="00375CB7"/>
    <w:rsid w:val="003762AD"/>
    <w:rsid w:val="00377398"/>
    <w:rsid w:val="003800DF"/>
    <w:rsid w:val="00380FAB"/>
    <w:rsid w:val="0038106B"/>
    <w:rsid w:val="00381E76"/>
    <w:rsid w:val="00382E5E"/>
    <w:rsid w:val="0038367A"/>
    <w:rsid w:val="0038389A"/>
    <w:rsid w:val="00384337"/>
    <w:rsid w:val="0038691C"/>
    <w:rsid w:val="00386BE1"/>
    <w:rsid w:val="00386EE6"/>
    <w:rsid w:val="0038748C"/>
    <w:rsid w:val="003901DB"/>
    <w:rsid w:val="0039022C"/>
    <w:rsid w:val="00390314"/>
    <w:rsid w:val="00391368"/>
    <w:rsid w:val="0039232E"/>
    <w:rsid w:val="0039252F"/>
    <w:rsid w:val="00392567"/>
    <w:rsid w:val="00392787"/>
    <w:rsid w:val="00396866"/>
    <w:rsid w:val="0039755B"/>
    <w:rsid w:val="00397AB7"/>
    <w:rsid w:val="003A081A"/>
    <w:rsid w:val="003A0D0A"/>
    <w:rsid w:val="003A1D97"/>
    <w:rsid w:val="003A2033"/>
    <w:rsid w:val="003A25CF"/>
    <w:rsid w:val="003A26C8"/>
    <w:rsid w:val="003A3E2F"/>
    <w:rsid w:val="003A4925"/>
    <w:rsid w:val="003A53E9"/>
    <w:rsid w:val="003A576C"/>
    <w:rsid w:val="003A69DC"/>
    <w:rsid w:val="003B002D"/>
    <w:rsid w:val="003B1793"/>
    <w:rsid w:val="003B1C10"/>
    <w:rsid w:val="003B229D"/>
    <w:rsid w:val="003B38E3"/>
    <w:rsid w:val="003B3A3E"/>
    <w:rsid w:val="003B3BDB"/>
    <w:rsid w:val="003B3F92"/>
    <w:rsid w:val="003B4ACB"/>
    <w:rsid w:val="003C0D84"/>
    <w:rsid w:val="003C1A6A"/>
    <w:rsid w:val="003C1F5E"/>
    <w:rsid w:val="003C263E"/>
    <w:rsid w:val="003C38F4"/>
    <w:rsid w:val="003C6B8A"/>
    <w:rsid w:val="003C6DAF"/>
    <w:rsid w:val="003D0400"/>
    <w:rsid w:val="003D11F3"/>
    <w:rsid w:val="003D1283"/>
    <w:rsid w:val="003D1BD0"/>
    <w:rsid w:val="003D26FF"/>
    <w:rsid w:val="003D2A84"/>
    <w:rsid w:val="003D2C8B"/>
    <w:rsid w:val="003D2EFC"/>
    <w:rsid w:val="003D33D7"/>
    <w:rsid w:val="003D368C"/>
    <w:rsid w:val="003D3A0F"/>
    <w:rsid w:val="003D4605"/>
    <w:rsid w:val="003D4847"/>
    <w:rsid w:val="003D48DA"/>
    <w:rsid w:val="003D5D03"/>
    <w:rsid w:val="003D5DC4"/>
    <w:rsid w:val="003D68C2"/>
    <w:rsid w:val="003D7176"/>
    <w:rsid w:val="003E2448"/>
    <w:rsid w:val="003E3E1E"/>
    <w:rsid w:val="003E5766"/>
    <w:rsid w:val="003E6844"/>
    <w:rsid w:val="003E6B3E"/>
    <w:rsid w:val="003E7195"/>
    <w:rsid w:val="003E7553"/>
    <w:rsid w:val="003E773A"/>
    <w:rsid w:val="003E7D29"/>
    <w:rsid w:val="003F0ACC"/>
    <w:rsid w:val="003F0B54"/>
    <w:rsid w:val="003F155E"/>
    <w:rsid w:val="003F167C"/>
    <w:rsid w:val="003F16D2"/>
    <w:rsid w:val="003F2EE4"/>
    <w:rsid w:val="003F3003"/>
    <w:rsid w:val="003F3636"/>
    <w:rsid w:val="003F36AA"/>
    <w:rsid w:val="003F4108"/>
    <w:rsid w:val="003F5BAF"/>
    <w:rsid w:val="003F7337"/>
    <w:rsid w:val="003F761C"/>
    <w:rsid w:val="003F7C0E"/>
    <w:rsid w:val="00400C99"/>
    <w:rsid w:val="00401F9A"/>
    <w:rsid w:val="004024C7"/>
    <w:rsid w:val="00402B55"/>
    <w:rsid w:val="00403566"/>
    <w:rsid w:val="00403F1C"/>
    <w:rsid w:val="0040426F"/>
    <w:rsid w:val="0040480B"/>
    <w:rsid w:val="00404E86"/>
    <w:rsid w:val="004055A4"/>
    <w:rsid w:val="0040636D"/>
    <w:rsid w:val="00406A4F"/>
    <w:rsid w:val="00407CAE"/>
    <w:rsid w:val="00407F85"/>
    <w:rsid w:val="0041097B"/>
    <w:rsid w:val="00411225"/>
    <w:rsid w:val="0041155F"/>
    <w:rsid w:val="004125BB"/>
    <w:rsid w:val="004141EA"/>
    <w:rsid w:val="0041448E"/>
    <w:rsid w:val="004157E1"/>
    <w:rsid w:val="00416292"/>
    <w:rsid w:val="00416853"/>
    <w:rsid w:val="00416E97"/>
    <w:rsid w:val="00417D34"/>
    <w:rsid w:val="0042058A"/>
    <w:rsid w:val="00421DEC"/>
    <w:rsid w:val="0042227A"/>
    <w:rsid w:val="0042487D"/>
    <w:rsid w:val="00427529"/>
    <w:rsid w:val="00427760"/>
    <w:rsid w:val="0043026A"/>
    <w:rsid w:val="004303BA"/>
    <w:rsid w:val="004307CE"/>
    <w:rsid w:val="0043085B"/>
    <w:rsid w:val="004318F2"/>
    <w:rsid w:val="00432049"/>
    <w:rsid w:val="0043249F"/>
    <w:rsid w:val="00432F1F"/>
    <w:rsid w:val="00433ACA"/>
    <w:rsid w:val="0043431D"/>
    <w:rsid w:val="00434DC8"/>
    <w:rsid w:val="00435511"/>
    <w:rsid w:val="004358B9"/>
    <w:rsid w:val="00435D5D"/>
    <w:rsid w:val="0043693B"/>
    <w:rsid w:val="00436A37"/>
    <w:rsid w:val="0043702A"/>
    <w:rsid w:val="0043777A"/>
    <w:rsid w:val="004400A3"/>
    <w:rsid w:val="00440A33"/>
    <w:rsid w:val="00440F07"/>
    <w:rsid w:val="00442172"/>
    <w:rsid w:val="004422E0"/>
    <w:rsid w:val="00442DF1"/>
    <w:rsid w:val="00443AB5"/>
    <w:rsid w:val="004456F7"/>
    <w:rsid w:val="00445B20"/>
    <w:rsid w:val="00447B58"/>
    <w:rsid w:val="004504C9"/>
    <w:rsid w:val="00451C93"/>
    <w:rsid w:val="00451DEC"/>
    <w:rsid w:val="00451FA3"/>
    <w:rsid w:val="00452145"/>
    <w:rsid w:val="0045257D"/>
    <w:rsid w:val="00453517"/>
    <w:rsid w:val="004537E7"/>
    <w:rsid w:val="004544A0"/>
    <w:rsid w:val="00454A8B"/>
    <w:rsid w:val="004558E4"/>
    <w:rsid w:val="00455D4C"/>
    <w:rsid w:val="00455FF9"/>
    <w:rsid w:val="0045698B"/>
    <w:rsid w:val="004574A5"/>
    <w:rsid w:val="00457BD1"/>
    <w:rsid w:val="004601F1"/>
    <w:rsid w:val="00462774"/>
    <w:rsid w:val="00463506"/>
    <w:rsid w:val="00464BDF"/>
    <w:rsid w:val="0046517D"/>
    <w:rsid w:val="004653BF"/>
    <w:rsid w:val="004654A2"/>
    <w:rsid w:val="00465C5C"/>
    <w:rsid w:val="00465D31"/>
    <w:rsid w:val="00466417"/>
    <w:rsid w:val="004668DA"/>
    <w:rsid w:val="00466A65"/>
    <w:rsid w:val="00466DCB"/>
    <w:rsid w:val="00467645"/>
    <w:rsid w:val="004679CA"/>
    <w:rsid w:val="00470C88"/>
    <w:rsid w:val="0047149C"/>
    <w:rsid w:val="00471529"/>
    <w:rsid w:val="004716C9"/>
    <w:rsid w:val="0047190A"/>
    <w:rsid w:val="004719EE"/>
    <w:rsid w:val="00472DF4"/>
    <w:rsid w:val="00473898"/>
    <w:rsid w:val="00474200"/>
    <w:rsid w:val="00475C2E"/>
    <w:rsid w:val="00475F9A"/>
    <w:rsid w:val="00477518"/>
    <w:rsid w:val="00477BD1"/>
    <w:rsid w:val="00477BE2"/>
    <w:rsid w:val="004820F5"/>
    <w:rsid w:val="00482804"/>
    <w:rsid w:val="00483659"/>
    <w:rsid w:val="00483BFB"/>
    <w:rsid w:val="00484360"/>
    <w:rsid w:val="00484918"/>
    <w:rsid w:val="00484C81"/>
    <w:rsid w:val="00485D37"/>
    <w:rsid w:val="00487142"/>
    <w:rsid w:val="00487872"/>
    <w:rsid w:val="00487E26"/>
    <w:rsid w:val="004910BD"/>
    <w:rsid w:val="0049157E"/>
    <w:rsid w:val="00491B1E"/>
    <w:rsid w:val="00491E8B"/>
    <w:rsid w:val="004923C8"/>
    <w:rsid w:val="004928AA"/>
    <w:rsid w:val="0049341F"/>
    <w:rsid w:val="00494394"/>
    <w:rsid w:val="004947EE"/>
    <w:rsid w:val="00494804"/>
    <w:rsid w:val="00494B74"/>
    <w:rsid w:val="004A00B2"/>
    <w:rsid w:val="004A0E37"/>
    <w:rsid w:val="004A1247"/>
    <w:rsid w:val="004A130C"/>
    <w:rsid w:val="004A1FA8"/>
    <w:rsid w:val="004A3B46"/>
    <w:rsid w:val="004A4214"/>
    <w:rsid w:val="004A45C2"/>
    <w:rsid w:val="004A4645"/>
    <w:rsid w:val="004A4C11"/>
    <w:rsid w:val="004A64EF"/>
    <w:rsid w:val="004A7EC4"/>
    <w:rsid w:val="004A7ED4"/>
    <w:rsid w:val="004B02D2"/>
    <w:rsid w:val="004B0F6B"/>
    <w:rsid w:val="004B188B"/>
    <w:rsid w:val="004B1B0A"/>
    <w:rsid w:val="004B2206"/>
    <w:rsid w:val="004B35FD"/>
    <w:rsid w:val="004B3E4F"/>
    <w:rsid w:val="004B50FD"/>
    <w:rsid w:val="004B5B1E"/>
    <w:rsid w:val="004B61AD"/>
    <w:rsid w:val="004B7DE5"/>
    <w:rsid w:val="004C090A"/>
    <w:rsid w:val="004C0F34"/>
    <w:rsid w:val="004C2F1C"/>
    <w:rsid w:val="004C332A"/>
    <w:rsid w:val="004C3499"/>
    <w:rsid w:val="004C35F0"/>
    <w:rsid w:val="004C3A34"/>
    <w:rsid w:val="004C43F5"/>
    <w:rsid w:val="004C5725"/>
    <w:rsid w:val="004C693D"/>
    <w:rsid w:val="004C6E87"/>
    <w:rsid w:val="004C7114"/>
    <w:rsid w:val="004D03A6"/>
    <w:rsid w:val="004D17A3"/>
    <w:rsid w:val="004D260F"/>
    <w:rsid w:val="004D2703"/>
    <w:rsid w:val="004D3A9C"/>
    <w:rsid w:val="004D3BE5"/>
    <w:rsid w:val="004D3DF2"/>
    <w:rsid w:val="004D5296"/>
    <w:rsid w:val="004D58E1"/>
    <w:rsid w:val="004D5A7F"/>
    <w:rsid w:val="004D7FAE"/>
    <w:rsid w:val="004E04E0"/>
    <w:rsid w:val="004E07A5"/>
    <w:rsid w:val="004E0EB1"/>
    <w:rsid w:val="004E1E38"/>
    <w:rsid w:val="004E1FF4"/>
    <w:rsid w:val="004E24BC"/>
    <w:rsid w:val="004E25F1"/>
    <w:rsid w:val="004E2711"/>
    <w:rsid w:val="004E353B"/>
    <w:rsid w:val="004E3808"/>
    <w:rsid w:val="004E397D"/>
    <w:rsid w:val="004E5083"/>
    <w:rsid w:val="004E6678"/>
    <w:rsid w:val="004E7172"/>
    <w:rsid w:val="004F0052"/>
    <w:rsid w:val="004F34D7"/>
    <w:rsid w:val="004F3CF9"/>
    <w:rsid w:val="004F44AF"/>
    <w:rsid w:val="004F5B3E"/>
    <w:rsid w:val="004F6033"/>
    <w:rsid w:val="004F6F86"/>
    <w:rsid w:val="004F7684"/>
    <w:rsid w:val="004F7C91"/>
    <w:rsid w:val="00500E34"/>
    <w:rsid w:val="00501324"/>
    <w:rsid w:val="00501660"/>
    <w:rsid w:val="005028CF"/>
    <w:rsid w:val="00506AF6"/>
    <w:rsid w:val="00507F66"/>
    <w:rsid w:val="00510D15"/>
    <w:rsid w:val="005119E2"/>
    <w:rsid w:val="00511BBB"/>
    <w:rsid w:val="0051413E"/>
    <w:rsid w:val="0051450A"/>
    <w:rsid w:val="00516F0D"/>
    <w:rsid w:val="00517B88"/>
    <w:rsid w:val="00517BCE"/>
    <w:rsid w:val="005203FD"/>
    <w:rsid w:val="00520FB8"/>
    <w:rsid w:val="00521232"/>
    <w:rsid w:val="0052154B"/>
    <w:rsid w:val="00521DE5"/>
    <w:rsid w:val="00522495"/>
    <w:rsid w:val="0052282A"/>
    <w:rsid w:val="00523407"/>
    <w:rsid w:val="005236F5"/>
    <w:rsid w:val="00523FC7"/>
    <w:rsid w:val="00524042"/>
    <w:rsid w:val="005244B6"/>
    <w:rsid w:val="005246D1"/>
    <w:rsid w:val="005247DB"/>
    <w:rsid w:val="005249A6"/>
    <w:rsid w:val="00525783"/>
    <w:rsid w:val="0052665E"/>
    <w:rsid w:val="00526C6D"/>
    <w:rsid w:val="005274D4"/>
    <w:rsid w:val="0053007C"/>
    <w:rsid w:val="00530294"/>
    <w:rsid w:val="005304B8"/>
    <w:rsid w:val="00532137"/>
    <w:rsid w:val="00532C8D"/>
    <w:rsid w:val="005347BB"/>
    <w:rsid w:val="00534999"/>
    <w:rsid w:val="00535C84"/>
    <w:rsid w:val="00535CA7"/>
    <w:rsid w:val="005373C8"/>
    <w:rsid w:val="005400D7"/>
    <w:rsid w:val="00542A80"/>
    <w:rsid w:val="00542B5B"/>
    <w:rsid w:val="00543566"/>
    <w:rsid w:val="00543E72"/>
    <w:rsid w:val="00543F13"/>
    <w:rsid w:val="005453AE"/>
    <w:rsid w:val="00545831"/>
    <w:rsid w:val="00547C99"/>
    <w:rsid w:val="00547ED4"/>
    <w:rsid w:val="005504E0"/>
    <w:rsid w:val="00551484"/>
    <w:rsid w:val="00552499"/>
    <w:rsid w:val="00552642"/>
    <w:rsid w:val="0055282F"/>
    <w:rsid w:val="00553868"/>
    <w:rsid w:val="005549B4"/>
    <w:rsid w:val="00555E76"/>
    <w:rsid w:val="00555FA8"/>
    <w:rsid w:val="0055724E"/>
    <w:rsid w:val="00560A67"/>
    <w:rsid w:val="00562199"/>
    <w:rsid w:val="00562AA4"/>
    <w:rsid w:val="005635EC"/>
    <w:rsid w:val="005644A0"/>
    <w:rsid w:val="0056486F"/>
    <w:rsid w:val="00564C6D"/>
    <w:rsid w:val="00564CEC"/>
    <w:rsid w:val="00565D5B"/>
    <w:rsid w:val="00566038"/>
    <w:rsid w:val="005661B5"/>
    <w:rsid w:val="005668CA"/>
    <w:rsid w:val="00566E47"/>
    <w:rsid w:val="00567EC8"/>
    <w:rsid w:val="0057030B"/>
    <w:rsid w:val="00571130"/>
    <w:rsid w:val="00573047"/>
    <w:rsid w:val="00573127"/>
    <w:rsid w:val="005733C0"/>
    <w:rsid w:val="00574088"/>
    <w:rsid w:val="005753E0"/>
    <w:rsid w:val="005753EF"/>
    <w:rsid w:val="00575CD0"/>
    <w:rsid w:val="0057605F"/>
    <w:rsid w:val="00576151"/>
    <w:rsid w:val="0057651A"/>
    <w:rsid w:val="00576632"/>
    <w:rsid w:val="00577114"/>
    <w:rsid w:val="005774F2"/>
    <w:rsid w:val="00581DDD"/>
    <w:rsid w:val="00581E6E"/>
    <w:rsid w:val="00582938"/>
    <w:rsid w:val="00583ED0"/>
    <w:rsid w:val="00584004"/>
    <w:rsid w:val="00584C1F"/>
    <w:rsid w:val="005855B4"/>
    <w:rsid w:val="00585802"/>
    <w:rsid w:val="0058620C"/>
    <w:rsid w:val="00587623"/>
    <w:rsid w:val="005902C1"/>
    <w:rsid w:val="00590336"/>
    <w:rsid w:val="00590592"/>
    <w:rsid w:val="00591A81"/>
    <w:rsid w:val="005927E5"/>
    <w:rsid w:val="0059354F"/>
    <w:rsid w:val="0059412B"/>
    <w:rsid w:val="005955B2"/>
    <w:rsid w:val="005A120B"/>
    <w:rsid w:val="005A1668"/>
    <w:rsid w:val="005A22B7"/>
    <w:rsid w:val="005A2BCA"/>
    <w:rsid w:val="005A65A9"/>
    <w:rsid w:val="005A7861"/>
    <w:rsid w:val="005B066B"/>
    <w:rsid w:val="005B0833"/>
    <w:rsid w:val="005B3DD2"/>
    <w:rsid w:val="005B5380"/>
    <w:rsid w:val="005B5BB1"/>
    <w:rsid w:val="005B76A3"/>
    <w:rsid w:val="005B7D6E"/>
    <w:rsid w:val="005C0037"/>
    <w:rsid w:val="005C0A18"/>
    <w:rsid w:val="005C17F3"/>
    <w:rsid w:val="005C1A38"/>
    <w:rsid w:val="005C1E0F"/>
    <w:rsid w:val="005C265D"/>
    <w:rsid w:val="005C2F87"/>
    <w:rsid w:val="005C653C"/>
    <w:rsid w:val="005C7801"/>
    <w:rsid w:val="005D02E6"/>
    <w:rsid w:val="005D0361"/>
    <w:rsid w:val="005D1E1A"/>
    <w:rsid w:val="005D3482"/>
    <w:rsid w:val="005D456C"/>
    <w:rsid w:val="005D46D2"/>
    <w:rsid w:val="005D56DA"/>
    <w:rsid w:val="005D6E93"/>
    <w:rsid w:val="005D7CBE"/>
    <w:rsid w:val="005E153B"/>
    <w:rsid w:val="005E20EC"/>
    <w:rsid w:val="005E2364"/>
    <w:rsid w:val="005E2C53"/>
    <w:rsid w:val="005E3212"/>
    <w:rsid w:val="005E33F5"/>
    <w:rsid w:val="005E4414"/>
    <w:rsid w:val="005E5FC0"/>
    <w:rsid w:val="005E73C4"/>
    <w:rsid w:val="005F09DD"/>
    <w:rsid w:val="005F16CA"/>
    <w:rsid w:val="005F1F72"/>
    <w:rsid w:val="005F228F"/>
    <w:rsid w:val="005F23C0"/>
    <w:rsid w:val="005F3B9B"/>
    <w:rsid w:val="005F3E3C"/>
    <w:rsid w:val="005F5F82"/>
    <w:rsid w:val="005F73D9"/>
    <w:rsid w:val="005F7923"/>
    <w:rsid w:val="005F7960"/>
    <w:rsid w:val="0060010C"/>
    <w:rsid w:val="00601BEB"/>
    <w:rsid w:val="00601CA4"/>
    <w:rsid w:val="00601F33"/>
    <w:rsid w:val="006035CA"/>
    <w:rsid w:val="00603FE2"/>
    <w:rsid w:val="00604026"/>
    <w:rsid w:val="00604398"/>
    <w:rsid w:val="00605937"/>
    <w:rsid w:val="00605F08"/>
    <w:rsid w:val="0060734A"/>
    <w:rsid w:val="00607F50"/>
    <w:rsid w:val="0061248B"/>
    <w:rsid w:val="0061366E"/>
    <w:rsid w:val="00613EC7"/>
    <w:rsid w:val="00613ECC"/>
    <w:rsid w:val="006149BD"/>
    <w:rsid w:val="006159AC"/>
    <w:rsid w:val="00615AB6"/>
    <w:rsid w:val="00616CCD"/>
    <w:rsid w:val="00616F2A"/>
    <w:rsid w:val="0061722D"/>
    <w:rsid w:val="00617D80"/>
    <w:rsid w:val="0062031B"/>
    <w:rsid w:val="00621375"/>
    <w:rsid w:val="00622290"/>
    <w:rsid w:val="00622423"/>
    <w:rsid w:val="00622AA5"/>
    <w:rsid w:val="00622AAF"/>
    <w:rsid w:val="00622ACB"/>
    <w:rsid w:val="006232C6"/>
    <w:rsid w:val="006234D9"/>
    <w:rsid w:val="006236A3"/>
    <w:rsid w:val="006236C9"/>
    <w:rsid w:val="00624712"/>
    <w:rsid w:val="006252D3"/>
    <w:rsid w:val="0062567F"/>
    <w:rsid w:val="00626152"/>
    <w:rsid w:val="00626589"/>
    <w:rsid w:val="00626E37"/>
    <w:rsid w:val="00627A86"/>
    <w:rsid w:val="00631269"/>
    <w:rsid w:val="0063236F"/>
    <w:rsid w:val="00632F4A"/>
    <w:rsid w:val="0063409D"/>
    <w:rsid w:val="00635651"/>
    <w:rsid w:val="00636661"/>
    <w:rsid w:val="00637251"/>
    <w:rsid w:val="006376AF"/>
    <w:rsid w:val="00640835"/>
    <w:rsid w:val="00640A5B"/>
    <w:rsid w:val="00640B9E"/>
    <w:rsid w:val="00640BEF"/>
    <w:rsid w:val="00640CA7"/>
    <w:rsid w:val="00641373"/>
    <w:rsid w:val="006413EC"/>
    <w:rsid w:val="006428AC"/>
    <w:rsid w:val="00646047"/>
    <w:rsid w:val="00646C99"/>
    <w:rsid w:val="0064756F"/>
    <w:rsid w:val="00647E0A"/>
    <w:rsid w:val="0065117C"/>
    <w:rsid w:val="00651F8B"/>
    <w:rsid w:val="00653C22"/>
    <w:rsid w:val="0065480A"/>
    <w:rsid w:val="006551B9"/>
    <w:rsid w:val="006551C1"/>
    <w:rsid w:val="006555BF"/>
    <w:rsid w:val="00655744"/>
    <w:rsid w:val="00655CA6"/>
    <w:rsid w:val="006576E0"/>
    <w:rsid w:val="00660384"/>
    <w:rsid w:val="00660B19"/>
    <w:rsid w:val="00661F63"/>
    <w:rsid w:val="006622FD"/>
    <w:rsid w:val="0066325A"/>
    <w:rsid w:val="006634FA"/>
    <w:rsid w:val="00663681"/>
    <w:rsid w:val="00663A06"/>
    <w:rsid w:val="00663CFC"/>
    <w:rsid w:val="006650CC"/>
    <w:rsid w:val="00665D58"/>
    <w:rsid w:val="00666E76"/>
    <w:rsid w:val="0066742B"/>
    <w:rsid w:val="006709DD"/>
    <w:rsid w:val="00670AA2"/>
    <w:rsid w:val="00671398"/>
    <w:rsid w:val="00672604"/>
    <w:rsid w:val="00672808"/>
    <w:rsid w:val="00672840"/>
    <w:rsid w:val="006732A3"/>
    <w:rsid w:val="00673B14"/>
    <w:rsid w:val="00673C95"/>
    <w:rsid w:val="00674827"/>
    <w:rsid w:val="00674A91"/>
    <w:rsid w:val="00675F94"/>
    <w:rsid w:val="0067682B"/>
    <w:rsid w:val="006775D6"/>
    <w:rsid w:val="00680713"/>
    <w:rsid w:val="006850CE"/>
    <w:rsid w:val="00685A1B"/>
    <w:rsid w:val="00685B06"/>
    <w:rsid w:val="00686A62"/>
    <w:rsid w:val="00686C6D"/>
    <w:rsid w:val="00687D6B"/>
    <w:rsid w:val="00690AF6"/>
    <w:rsid w:val="00690C90"/>
    <w:rsid w:val="00691408"/>
    <w:rsid w:val="00691949"/>
    <w:rsid w:val="00694F85"/>
    <w:rsid w:val="00696300"/>
    <w:rsid w:val="006964D6"/>
    <w:rsid w:val="006978DA"/>
    <w:rsid w:val="006A067F"/>
    <w:rsid w:val="006A10F9"/>
    <w:rsid w:val="006A17F4"/>
    <w:rsid w:val="006A2360"/>
    <w:rsid w:val="006A2A47"/>
    <w:rsid w:val="006A2E95"/>
    <w:rsid w:val="006A3D55"/>
    <w:rsid w:val="006A4228"/>
    <w:rsid w:val="006A4CAB"/>
    <w:rsid w:val="006A4D08"/>
    <w:rsid w:val="006A4F1C"/>
    <w:rsid w:val="006A5598"/>
    <w:rsid w:val="006A5F21"/>
    <w:rsid w:val="006B23F8"/>
    <w:rsid w:val="006B29FC"/>
    <w:rsid w:val="006B2A8E"/>
    <w:rsid w:val="006B2DE8"/>
    <w:rsid w:val="006B323C"/>
    <w:rsid w:val="006B335A"/>
    <w:rsid w:val="006B3AD3"/>
    <w:rsid w:val="006B486B"/>
    <w:rsid w:val="006B5493"/>
    <w:rsid w:val="006B58E0"/>
    <w:rsid w:val="006B5C12"/>
    <w:rsid w:val="006B6189"/>
    <w:rsid w:val="006B6912"/>
    <w:rsid w:val="006B7B86"/>
    <w:rsid w:val="006C2885"/>
    <w:rsid w:val="006C2D0C"/>
    <w:rsid w:val="006C3C58"/>
    <w:rsid w:val="006C5471"/>
    <w:rsid w:val="006C5CAA"/>
    <w:rsid w:val="006C7362"/>
    <w:rsid w:val="006C7CEE"/>
    <w:rsid w:val="006D0852"/>
    <w:rsid w:val="006D1572"/>
    <w:rsid w:val="006D1617"/>
    <w:rsid w:val="006D1700"/>
    <w:rsid w:val="006D3434"/>
    <w:rsid w:val="006D3755"/>
    <w:rsid w:val="006D6B73"/>
    <w:rsid w:val="006E03B0"/>
    <w:rsid w:val="006E3163"/>
    <w:rsid w:val="006E44D3"/>
    <w:rsid w:val="006E4C15"/>
    <w:rsid w:val="006E502E"/>
    <w:rsid w:val="006E6AB2"/>
    <w:rsid w:val="006F0055"/>
    <w:rsid w:val="006F0081"/>
    <w:rsid w:val="006F050B"/>
    <w:rsid w:val="006F1807"/>
    <w:rsid w:val="006F2643"/>
    <w:rsid w:val="006F3D0D"/>
    <w:rsid w:val="006F4149"/>
    <w:rsid w:val="006F4B23"/>
    <w:rsid w:val="006F4DED"/>
    <w:rsid w:val="006F5826"/>
    <w:rsid w:val="006F6188"/>
    <w:rsid w:val="006F644F"/>
    <w:rsid w:val="006F7352"/>
    <w:rsid w:val="006F7552"/>
    <w:rsid w:val="0070028E"/>
    <w:rsid w:val="00700762"/>
    <w:rsid w:val="00700C26"/>
    <w:rsid w:val="007011F7"/>
    <w:rsid w:val="0070256E"/>
    <w:rsid w:val="00702A2D"/>
    <w:rsid w:val="007049DF"/>
    <w:rsid w:val="00704CB8"/>
    <w:rsid w:val="007053BD"/>
    <w:rsid w:val="0070557B"/>
    <w:rsid w:val="00705BCA"/>
    <w:rsid w:val="00706450"/>
    <w:rsid w:val="00707705"/>
    <w:rsid w:val="00707D41"/>
    <w:rsid w:val="00712761"/>
    <w:rsid w:val="0071288B"/>
    <w:rsid w:val="00712D9D"/>
    <w:rsid w:val="007149BF"/>
    <w:rsid w:val="007149F9"/>
    <w:rsid w:val="00715D45"/>
    <w:rsid w:val="007164B1"/>
    <w:rsid w:val="00716A37"/>
    <w:rsid w:val="0071759C"/>
    <w:rsid w:val="00717AC2"/>
    <w:rsid w:val="00717B14"/>
    <w:rsid w:val="007215FA"/>
    <w:rsid w:val="00721885"/>
    <w:rsid w:val="007223A2"/>
    <w:rsid w:val="007233C2"/>
    <w:rsid w:val="00724D90"/>
    <w:rsid w:val="00725F95"/>
    <w:rsid w:val="007269C8"/>
    <w:rsid w:val="007271C4"/>
    <w:rsid w:val="00730C66"/>
    <w:rsid w:val="00732539"/>
    <w:rsid w:val="00732BD9"/>
    <w:rsid w:val="00733E4B"/>
    <w:rsid w:val="0073415E"/>
    <w:rsid w:val="007346B9"/>
    <w:rsid w:val="007348FA"/>
    <w:rsid w:val="00736A44"/>
    <w:rsid w:val="00737EC3"/>
    <w:rsid w:val="00740976"/>
    <w:rsid w:val="007419EA"/>
    <w:rsid w:val="007419F6"/>
    <w:rsid w:val="0074242D"/>
    <w:rsid w:val="00743657"/>
    <w:rsid w:val="00743A00"/>
    <w:rsid w:val="007441F4"/>
    <w:rsid w:val="0074435B"/>
    <w:rsid w:val="007448D6"/>
    <w:rsid w:val="007450EF"/>
    <w:rsid w:val="00746567"/>
    <w:rsid w:val="00747BDD"/>
    <w:rsid w:val="00747E00"/>
    <w:rsid w:val="00750849"/>
    <w:rsid w:val="00751376"/>
    <w:rsid w:val="0075454C"/>
    <w:rsid w:val="00754AE5"/>
    <w:rsid w:val="00754EAD"/>
    <w:rsid w:val="00755BA9"/>
    <w:rsid w:val="007562DF"/>
    <w:rsid w:val="00756B53"/>
    <w:rsid w:val="00756EB2"/>
    <w:rsid w:val="0075721D"/>
    <w:rsid w:val="00757CA1"/>
    <w:rsid w:val="00761EA7"/>
    <w:rsid w:val="007622CD"/>
    <w:rsid w:val="0076294E"/>
    <w:rsid w:val="00762EEF"/>
    <w:rsid w:val="0076384B"/>
    <w:rsid w:val="00764294"/>
    <w:rsid w:val="0076448B"/>
    <w:rsid w:val="00764547"/>
    <w:rsid w:val="00765095"/>
    <w:rsid w:val="0076646B"/>
    <w:rsid w:val="00766E7A"/>
    <w:rsid w:val="007670C0"/>
    <w:rsid w:val="007703DD"/>
    <w:rsid w:val="00770A12"/>
    <w:rsid w:val="00771874"/>
    <w:rsid w:val="007719C5"/>
    <w:rsid w:val="0077237E"/>
    <w:rsid w:val="007730AF"/>
    <w:rsid w:val="00773BEC"/>
    <w:rsid w:val="00776DD5"/>
    <w:rsid w:val="00777577"/>
    <w:rsid w:val="00777D2A"/>
    <w:rsid w:val="00780572"/>
    <w:rsid w:val="007807B3"/>
    <w:rsid w:val="00780ACA"/>
    <w:rsid w:val="00780D63"/>
    <w:rsid w:val="00781A92"/>
    <w:rsid w:val="00781C45"/>
    <w:rsid w:val="00785073"/>
    <w:rsid w:val="007864A5"/>
    <w:rsid w:val="0078675E"/>
    <w:rsid w:val="007870C9"/>
    <w:rsid w:val="007874C2"/>
    <w:rsid w:val="007877C2"/>
    <w:rsid w:val="00787F40"/>
    <w:rsid w:val="00791290"/>
    <w:rsid w:val="0079259E"/>
    <w:rsid w:val="00793DC6"/>
    <w:rsid w:val="00793E6C"/>
    <w:rsid w:val="00795352"/>
    <w:rsid w:val="00795467"/>
    <w:rsid w:val="00795663"/>
    <w:rsid w:val="007958D7"/>
    <w:rsid w:val="00795ED8"/>
    <w:rsid w:val="007962DC"/>
    <w:rsid w:val="00796607"/>
    <w:rsid w:val="00796DB7"/>
    <w:rsid w:val="007A02F8"/>
    <w:rsid w:val="007A16BD"/>
    <w:rsid w:val="007A2132"/>
    <w:rsid w:val="007A237E"/>
    <w:rsid w:val="007A267B"/>
    <w:rsid w:val="007A4994"/>
    <w:rsid w:val="007A5625"/>
    <w:rsid w:val="007A6EE0"/>
    <w:rsid w:val="007A786B"/>
    <w:rsid w:val="007B161B"/>
    <w:rsid w:val="007B1955"/>
    <w:rsid w:val="007B21C5"/>
    <w:rsid w:val="007B255C"/>
    <w:rsid w:val="007B3077"/>
    <w:rsid w:val="007B3174"/>
    <w:rsid w:val="007B3AB0"/>
    <w:rsid w:val="007B4710"/>
    <w:rsid w:val="007B4821"/>
    <w:rsid w:val="007B48ED"/>
    <w:rsid w:val="007B4CCA"/>
    <w:rsid w:val="007B58D6"/>
    <w:rsid w:val="007B59AC"/>
    <w:rsid w:val="007B5D29"/>
    <w:rsid w:val="007B697D"/>
    <w:rsid w:val="007C18BA"/>
    <w:rsid w:val="007C2891"/>
    <w:rsid w:val="007C2902"/>
    <w:rsid w:val="007C299F"/>
    <w:rsid w:val="007C36E5"/>
    <w:rsid w:val="007C4BFD"/>
    <w:rsid w:val="007C5357"/>
    <w:rsid w:val="007C5C08"/>
    <w:rsid w:val="007C6911"/>
    <w:rsid w:val="007C6A3E"/>
    <w:rsid w:val="007C6F81"/>
    <w:rsid w:val="007D0163"/>
    <w:rsid w:val="007D0435"/>
    <w:rsid w:val="007D2B7F"/>
    <w:rsid w:val="007D3110"/>
    <w:rsid w:val="007D340E"/>
    <w:rsid w:val="007D4190"/>
    <w:rsid w:val="007D433D"/>
    <w:rsid w:val="007D4377"/>
    <w:rsid w:val="007D613D"/>
    <w:rsid w:val="007D68DC"/>
    <w:rsid w:val="007D6E89"/>
    <w:rsid w:val="007D737A"/>
    <w:rsid w:val="007D7525"/>
    <w:rsid w:val="007D7DC6"/>
    <w:rsid w:val="007E0E46"/>
    <w:rsid w:val="007E2E5D"/>
    <w:rsid w:val="007E2F83"/>
    <w:rsid w:val="007E30A5"/>
    <w:rsid w:val="007E33DE"/>
    <w:rsid w:val="007E369F"/>
    <w:rsid w:val="007E5518"/>
    <w:rsid w:val="007E61B3"/>
    <w:rsid w:val="007E6B6C"/>
    <w:rsid w:val="007F0877"/>
    <w:rsid w:val="007F1A7E"/>
    <w:rsid w:val="007F1CEC"/>
    <w:rsid w:val="007F2D7C"/>
    <w:rsid w:val="007F3EB7"/>
    <w:rsid w:val="007F41CA"/>
    <w:rsid w:val="007F47BF"/>
    <w:rsid w:val="007F4970"/>
    <w:rsid w:val="007F532F"/>
    <w:rsid w:val="007F7379"/>
    <w:rsid w:val="00802F90"/>
    <w:rsid w:val="0080306E"/>
    <w:rsid w:val="00803969"/>
    <w:rsid w:val="00804E46"/>
    <w:rsid w:val="00805425"/>
    <w:rsid w:val="00805CC4"/>
    <w:rsid w:val="00805CE1"/>
    <w:rsid w:val="00807614"/>
    <w:rsid w:val="00807F98"/>
    <w:rsid w:val="00810ADF"/>
    <w:rsid w:val="00811838"/>
    <w:rsid w:val="00812BA7"/>
    <w:rsid w:val="00813DE2"/>
    <w:rsid w:val="00813F56"/>
    <w:rsid w:val="00814037"/>
    <w:rsid w:val="008141F1"/>
    <w:rsid w:val="00814F86"/>
    <w:rsid w:val="00815321"/>
    <w:rsid w:val="008154CC"/>
    <w:rsid w:val="0081638A"/>
    <w:rsid w:val="00817073"/>
    <w:rsid w:val="00817B8A"/>
    <w:rsid w:val="00820DA0"/>
    <w:rsid w:val="0082148A"/>
    <w:rsid w:val="00821A49"/>
    <w:rsid w:val="00821E0B"/>
    <w:rsid w:val="00823B24"/>
    <w:rsid w:val="00825189"/>
    <w:rsid w:val="008254A2"/>
    <w:rsid w:val="00825550"/>
    <w:rsid w:val="0082630A"/>
    <w:rsid w:val="0082793F"/>
    <w:rsid w:val="008302A7"/>
    <w:rsid w:val="008319AD"/>
    <w:rsid w:val="008335E8"/>
    <w:rsid w:val="0083571F"/>
    <w:rsid w:val="00835B77"/>
    <w:rsid w:val="00835DA5"/>
    <w:rsid w:val="00836BAA"/>
    <w:rsid w:val="0083752E"/>
    <w:rsid w:val="00837EBC"/>
    <w:rsid w:val="00840F51"/>
    <w:rsid w:val="00841B56"/>
    <w:rsid w:val="00842341"/>
    <w:rsid w:val="0084256D"/>
    <w:rsid w:val="008434C1"/>
    <w:rsid w:val="00843601"/>
    <w:rsid w:val="00843953"/>
    <w:rsid w:val="00845BA4"/>
    <w:rsid w:val="00846D00"/>
    <w:rsid w:val="008476F7"/>
    <w:rsid w:val="008479CF"/>
    <w:rsid w:val="00850946"/>
    <w:rsid w:val="008509DA"/>
    <w:rsid w:val="008510C8"/>
    <w:rsid w:val="0085126D"/>
    <w:rsid w:val="00851884"/>
    <w:rsid w:val="00851E90"/>
    <w:rsid w:val="008523C1"/>
    <w:rsid w:val="008524FB"/>
    <w:rsid w:val="008527C6"/>
    <w:rsid w:val="00852CAF"/>
    <w:rsid w:val="00856230"/>
    <w:rsid w:val="00856655"/>
    <w:rsid w:val="0086131D"/>
    <w:rsid w:val="008623E3"/>
    <w:rsid w:val="00862433"/>
    <w:rsid w:val="008629BB"/>
    <w:rsid w:val="008629E0"/>
    <w:rsid w:val="00863816"/>
    <w:rsid w:val="0086501E"/>
    <w:rsid w:val="0086581E"/>
    <w:rsid w:val="00865C01"/>
    <w:rsid w:val="0087126F"/>
    <w:rsid w:val="00872C1F"/>
    <w:rsid w:val="0087328B"/>
    <w:rsid w:val="00874064"/>
    <w:rsid w:val="008755A0"/>
    <w:rsid w:val="00876699"/>
    <w:rsid w:val="00877FC2"/>
    <w:rsid w:val="008802AF"/>
    <w:rsid w:val="008814EC"/>
    <w:rsid w:val="00882E00"/>
    <w:rsid w:val="0088478C"/>
    <w:rsid w:val="00884D11"/>
    <w:rsid w:val="00884E1F"/>
    <w:rsid w:val="0088566F"/>
    <w:rsid w:val="00885876"/>
    <w:rsid w:val="00885F22"/>
    <w:rsid w:val="008865B9"/>
    <w:rsid w:val="008877B2"/>
    <w:rsid w:val="0089182E"/>
    <w:rsid w:val="008923AB"/>
    <w:rsid w:val="00893391"/>
    <w:rsid w:val="008938A8"/>
    <w:rsid w:val="0089539C"/>
    <w:rsid w:val="00895E08"/>
    <w:rsid w:val="00896A7E"/>
    <w:rsid w:val="00896B0D"/>
    <w:rsid w:val="00897140"/>
    <w:rsid w:val="0089742C"/>
    <w:rsid w:val="008975AC"/>
    <w:rsid w:val="00897913"/>
    <w:rsid w:val="00897C2A"/>
    <w:rsid w:val="008A085B"/>
    <w:rsid w:val="008A1A40"/>
    <w:rsid w:val="008A1DC4"/>
    <w:rsid w:val="008A1E93"/>
    <w:rsid w:val="008A2008"/>
    <w:rsid w:val="008A3BCE"/>
    <w:rsid w:val="008A3C66"/>
    <w:rsid w:val="008A424F"/>
    <w:rsid w:val="008A4CC0"/>
    <w:rsid w:val="008A670D"/>
    <w:rsid w:val="008A69BC"/>
    <w:rsid w:val="008B36B6"/>
    <w:rsid w:val="008B4549"/>
    <w:rsid w:val="008B51C9"/>
    <w:rsid w:val="008B5827"/>
    <w:rsid w:val="008B60BF"/>
    <w:rsid w:val="008B67C2"/>
    <w:rsid w:val="008B6B4F"/>
    <w:rsid w:val="008B75F5"/>
    <w:rsid w:val="008B77E1"/>
    <w:rsid w:val="008B77E3"/>
    <w:rsid w:val="008B7BC1"/>
    <w:rsid w:val="008C049F"/>
    <w:rsid w:val="008C19C3"/>
    <w:rsid w:val="008C213E"/>
    <w:rsid w:val="008C2646"/>
    <w:rsid w:val="008C2D5A"/>
    <w:rsid w:val="008C4026"/>
    <w:rsid w:val="008C4130"/>
    <w:rsid w:val="008C442E"/>
    <w:rsid w:val="008C4812"/>
    <w:rsid w:val="008C4E1F"/>
    <w:rsid w:val="008C72E6"/>
    <w:rsid w:val="008C7877"/>
    <w:rsid w:val="008C7E91"/>
    <w:rsid w:val="008D069C"/>
    <w:rsid w:val="008D0A4A"/>
    <w:rsid w:val="008D2057"/>
    <w:rsid w:val="008D352D"/>
    <w:rsid w:val="008D4036"/>
    <w:rsid w:val="008D4CA5"/>
    <w:rsid w:val="008D4D86"/>
    <w:rsid w:val="008D5B04"/>
    <w:rsid w:val="008D5D1C"/>
    <w:rsid w:val="008D640F"/>
    <w:rsid w:val="008D722D"/>
    <w:rsid w:val="008D7759"/>
    <w:rsid w:val="008D7CCA"/>
    <w:rsid w:val="008E0209"/>
    <w:rsid w:val="008E0612"/>
    <w:rsid w:val="008E0D26"/>
    <w:rsid w:val="008E1D51"/>
    <w:rsid w:val="008E341A"/>
    <w:rsid w:val="008E35D0"/>
    <w:rsid w:val="008E38E2"/>
    <w:rsid w:val="008E391B"/>
    <w:rsid w:val="008E3F5F"/>
    <w:rsid w:val="008E45AF"/>
    <w:rsid w:val="008E4DC0"/>
    <w:rsid w:val="008E4FAD"/>
    <w:rsid w:val="008E59FC"/>
    <w:rsid w:val="008F07B5"/>
    <w:rsid w:val="008F0CB1"/>
    <w:rsid w:val="008F101B"/>
    <w:rsid w:val="008F1FFE"/>
    <w:rsid w:val="008F227B"/>
    <w:rsid w:val="008F5790"/>
    <w:rsid w:val="008F686A"/>
    <w:rsid w:val="008F7DF6"/>
    <w:rsid w:val="008F7E01"/>
    <w:rsid w:val="0090047B"/>
    <w:rsid w:val="00900AA0"/>
    <w:rsid w:val="00901432"/>
    <w:rsid w:val="00901E2C"/>
    <w:rsid w:val="009021CF"/>
    <w:rsid w:val="00902519"/>
    <w:rsid w:val="0090265B"/>
    <w:rsid w:val="009026A1"/>
    <w:rsid w:val="00903023"/>
    <w:rsid w:val="0090358B"/>
    <w:rsid w:val="00905A43"/>
    <w:rsid w:val="00906006"/>
    <w:rsid w:val="009067B7"/>
    <w:rsid w:val="009072A3"/>
    <w:rsid w:val="00907B40"/>
    <w:rsid w:val="00911721"/>
    <w:rsid w:val="0091274D"/>
    <w:rsid w:val="00912AF9"/>
    <w:rsid w:val="00914008"/>
    <w:rsid w:val="009140E4"/>
    <w:rsid w:val="00914A31"/>
    <w:rsid w:val="00915359"/>
    <w:rsid w:val="00915B0F"/>
    <w:rsid w:val="00915F78"/>
    <w:rsid w:val="00920DE7"/>
    <w:rsid w:val="0092155E"/>
    <w:rsid w:val="00921F78"/>
    <w:rsid w:val="00922C79"/>
    <w:rsid w:val="0092304D"/>
    <w:rsid w:val="00923C9B"/>
    <w:rsid w:val="00923EC4"/>
    <w:rsid w:val="00924CB9"/>
    <w:rsid w:val="009263CC"/>
    <w:rsid w:val="00926FDE"/>
    <w:rsid w:val="009270F9"/>
    <w:rsid w:val="009273FD"/>
    <w:rsid w:val="00927DAB"/>
    <w:rsid w:val="009300A7"/>
    <w:rsid w:val="009317C3"/>
    <w:rsid w:val="00932494"/>
    <w:rsid w:val="00932E00"/>
    <w:rsid w:val="009335BB"/>
    <w:rsid w:val="009335F8"/>
    <w:rsid w:val="009338AB"/>
    <w:rsid w:val="00933BD2"/>
    <w:rsid w:val="00934285"/>
    <w:rsid w:val="00934B07"/>
    <w:rsid w:val="009355D8"/>
    <w:rsid w:val="00935D01"/>
    <w:rsid w:val="00935EB9"/>
    <w:rsid w:val="00936A42"/>
    <w:rsid w:val="00937318"/>
    <w:rsid w:val="00937C92"/>
    <w:rsid w:val="00942B96"/>
    <w:rsid w:val="00942E14"/>
    <w:rsid w:val="009435EA"/>
    <w:rsid w:val="00943643"/>
    <w:rsid w:val="00944F22"/>
    <w:rsid w:val="00946A25"/>
    <w:rsid w:val="00946F9C"/>
    <w:rsid w:val="009470C9"/>
    <w:rsid w:val="00947A75"/>
    <w:rsid w:val="0095043F"/>
    <w:rsid w:val="00952419"/>
    <w:rsid w:val="00952F4E"/>
    <w:rsid w:val="00953783"/>
    <w:rsid w:val="00954B8F"/>
    <w:rsid w:val="009564B9"/>
    <w:rsid w:val="00956A6E"/>
    <w:rsid w:val="00956DAE"/>
    <w:rsid w:val="00957ABD"/>
    <w:rsid w:val="00957C92"/>
    <w:rsid w:val="0096151F"/>
    <w:rsid w:val="00961A0D"/>
    <w:rsid w:val="0096241D"/>
    <w:rsid w:val="0096261E"/>
    <w:rsid w:val="0096351F"/>
    <w:rsid w:val="00963635"/>
    <w:rsid w:val="0097010F"/>
    <w:rsid w:val="0097186C"/>
    <w:rsid w:val="00972A92"/>
    <w:rsid w:val="00972B21"/>
    <w:rsid w:val="00973CA9"/>
    <w:rsid w:val="00974D8B"/>
    <w:rsid w:val="009754F5"/>
    <w:rsid w:val="00977663"/>
    <w:rsid w:val="00980E1F"/>
    <w:rsid w:val="00980E68"/>
    <w:rsid w:val="009811E2"/>
    <w:rsid w:val="009813D1"/>
    <w:rsid w:val="00981454"/>
    <w:rsid w:val="00981865"/>
    <w:rsid w:val="00981BDC"/>
    <w:rsid w:val="00981CE0"/>
    <w:rsid w:val="00982621"/>
    <w:rsid w:val="00983F7D"/>
    <w:rsid w:val="00985365"/>
    <w:rsid w:val="00985690"/>
    <w:rsid w:val="00987590"/>
    <w:rsid w:val="009875F0"/>
    <w:rsid w:val="00987681"/>
    <w:rsid w:val="00987F29"/>
    <w:rsid w:val="009903B3"/>
    <w:rsid w:val="00990867"/>
    <w:rsid w:val="00992B58"/>
    <w:rsid w:val="009946C1"/>
    <w:rsid w:val="00995E47"/>
    <w:rsid w:val="009A0033"/>
    <w:rsid w:val="009A02C6"/>
    <w:rsid w:val="009A04AB"/>
    <w:rsid w:val="009A0681"/>
    <w:rsid w:val="009A18FE"/>
    <w:rsid w:val="009A2215"/>
    <w:rsid w:val="009A31CD"/>
    <w:rsid w:val="009A3744"/>
    <w:rsid w:val="009A4D3D"/>
    <w:rsid w:val="009A512C"/>
    <w:rsid w:val="009A5131"/>
    <w:rsid w:val="009A627C"/>
    <w:rsid w:val="009A6C26"/>
    <w:rsid w:val="009B0437"/>
    <w:rsid w:val="009B0972"/>
    <w:rsid w:val="009B0A36"/>
    <w:rsid w:val="009B0AA3"/>
    <w:rsid w:val="009B0B77"/>
    <w:rsid w:val="009B1326"/>
    <w:rsid w:val="009B1B13"/>
    <w:rsid w:val="009B2265"/>
    <w:rsid w:val="009B2491"/>
    <w:rsid w:val="009B2748"/>
    <w:rsid w:val="009B2C11"/>
    <w:rsid w:val="009B3F0F"/>
    <w:rsid w:val="009B61C7"/>
    <w:rsid w:val="009B6A72"/>
    <w:rsid w:val="009B700B"/>
    <w:rsid w:val="009B7AC5"/>
    <w:rsid w:val="009B7D2A"/>
    <w:rsid w:val="009C01D4"/>
    <w:rsid w:val="009C0DE2"/>
    <w:rsid w:val="009C2246"/>
    <w:rsid w:val="009C2DC6"/>
    <w:rsid w:val="009C3864"/>
    <w:rsid w:val="009C3A56"/>
    <w:rsid w:val="009C41ED"/>
    <w:rsid w:val="009C47A8"/>
    <w:rsid w:val="009C4A0D"/>
    <w:rsid w:val="009C4E27"/>
    <w:rsid w:val="009C5118"/>
    <w:rsid w:val="009C5524"/>
    <w:rsid w:val="009C5BC2"/>
    <w:rsid w:val="009C6090"/>
    <w:rsid w:val="009C6A60"/>
    <w:rsid w:val="009C6B16"/>
    <w:rsid w:val="009C7E42"/>
    <w:rsid w:val="009D0E27"/>
    <w:rsid w:val="009D2684"/>
    <w:rsid w:val="009D2901"/>
    <w:rsid w:val="009D3013"/>
    <w:rsid w:val="009D337C"/>
    <w:rsid w:val="009D4B84"/>
    <w:rsid w:val="009D4CFE"/>
    <w:rsid w:val="009D5512"/>
    <w:rsid w:val="009D6253"/>
    <w:rsid w:val="009D6828"/>
    <w:rsid w:val="009D6DCE"/>
    <w:rsid w:val="009E08BC"/>
    <w:rsid w:val="009E0A18"/>
    <w:rsid w:val="009E14D5"/>
    <w:rsid w:val="009E2CD1"/>
    <w:rsid w:val="009E3132"/>
    <w:rsid w:val="009E41F2"/>
    <w:rsid w:val="009E51B0"/>
    <w:rsid w:val="009E51B7"/>
    <w:rsid w:val="009E542D"/>
    <w:rsid w:val="009E6CB6"/>
    <w:rsid w:val="009E6F36"/>
    <w:rsid w:val="009E740F"/>
    <w:rsid w:val="009E7783"/>
    <w:rsid w:val="009F243C"/>
    <w:rsid w:val="009F36F6"/>
    <w:rsid w:val="009F5306"/>
    <w:rsid w:val="009F6609"/>
    <w:rsid w:val="009F6BF3"/>
    <w:rsid w:val="009F6EBA"/>
    <w:rsid w:val="009F75B7"/>
    <w:rsid w:val="009F7AAE"/>
    <w:rsid w:val="00A008DD"/>
    <w:rsid w:val="00A00B04"/>
    <w:rsid w:val="00A00B0D"/>
    <w:rsid w:val="00A01726"/>
    <w:rsid w:val="00A01A4B"/>
    <w:rsid w:val="00A01EC0"/>
    <w:rsid w:val="00A02391"/>
    <w:rsid w:val="00A028A6"/>
    <w:rsid w:val="00A036F1"/>
    <w:rsid w:val="00A041B2"/>
    <w:rsid w:val="00A04821"/>
    <w:rsid w:val="00A05A84"/>
    <w:rsid w:val="00A05F3E"/>
    <w:rsid w:val="00A06043"/>
    <w:rsid w:val="00A06B20"/>
    <w:rsid w:val="00A076F1"/>
    <w:rsid w:val="00A0794B"/>
    <w:rsid w:val="00A07B4F"/>
    <w:rsid w:val="00A112EA"/>
    <w:rsid w:val="00A11508"/>
    <w:rsid w:val="00A12020"/>
    <w:rsid w:val="00A134AE"/>
    <w:rsid w:val="00A138F7"/>
    <w:rsid w:val="00A1450E"/>
    <w:rsid w:val="00A15AC9"/>
    <w:rsid w:val="00A15CB5"/>
    <w:rsid w:val="00A15E74"/>
    <w:rsid w:val="00A1705D"/>
    <w:rsid w:val="00A1783C"/>
    <w:rsid w:val="00A206FE"/>
    <w:rsid w:val="00A2095F"/>
    <w:rsid w:val="00A20CC8"/>
    <w:rsid w:val="00A21230"/>
    <w:rsid w:val="00A21A5A"/>
    <w:rsid w:val="00A2259B"/>
    <w:rsid w:val="00A23178"/>
    <w:rsid w:val="00A235D1"/>
    <w:rsid w:val="00A243D0"/>
    <w:rsid w:val="00A2516A"/>
    <w:rsid w:val="00A2574B"/>
    <w:rsid w:val="00A260D8"/>
    <w:rsid w:val="00A26F5B"/>
    <w:rsid w:val="00A27A32"/>
    <w:rsid w:val="00A30795"/>
    <w:rsid w:val="00A30ECC"/>
    <w:rsid w:val="00A312A6"/>
    <w:rsid w:val="00A35D56"/>
    <w:rsid w:val="00A36CC3"/>
    <w:rsid w:val="00A3794E"/>
    <w:rsid w:val="00A37C16"/>
    <w:rsid w:val="00A40CA8"/>
    <w:rsid w:val="00A40D38"/>
    <w:rsid w:val="00A415DE"/>
    <w:rsid w:val="00A41DE0"/>
    <w:rsid w:val="00A422BD"/>
    <w:rsid w:val="00A4277E"/>
    <w:rsid w:val="00A42E96"/>
    <w:rsid w:val="00A4305B"/>
    <w:rsid w:val="00A445CD"/>
    <w:rsid w:val="00A45884"/>
    <w:rsid w:val="00A46295"/>
    <w:rsid w:val="00A4641D"/>
    <w:rsid w:val="00A466B2"/>
    <w:rsid w:val="00A50091"/>
    <w:rsid w:val="00A5283A"/>
    <w:rsid w:val="00A52BB4"/>
    <w:rsid w:val="00A54E40"/>
    <w:rsid w:val="00A551A9"/>
    <w:rsid w:val="00A55BB1"/>
    <w:rsid w:val="00A566E0"/>
    <w:rsid w:val="00A56C7A"/>
    <w:rsid w:val="00A57E22"/>
    <w:rsid w:val="00A616A1"/>
    <w:rsid w:val="00A62079"/>
    <w:rsid w:val="00A64DA5"/>
    <w:rsid w:val="00A66DB5"/>
    <w:rsid w:val="00A67BEF"/>
    <w:rsid w:val="00A70BF7"/>
    <w:rsid w:val="00A7113D"/>
    <w:rsid w:val="00A71715"/>
    <w:rsid w:val="00A71997"/>
    <w:rsid w:val="00A72C39"/>
    <w:rsid w:val="00A72D01"/>
    <w:rsid w:val="00A75307"/>
    <w:rsid w:val="00A75698"/>
    <w:rsid w:val="00A75F06"/>
    <w:rsid w:val="00A779C0"/>
    <w:rsid w:val="00A803C6"/>
    <w:rsid w:val="00A815C6"/>
    <w:rsid w:val="00A819CA"/>
    <w:rsid w:val="00A8283B"/>
    <w:rsid w:val="00A847C2"/>
    <w:rsid w:val="00A84A41"/>
    <w:rsid w:val="00A8542D"/>
    <w:rsid w:val="00A85C78"/>
    <w:rsid w:val="00A85FBE"/>
    <w:rsid w:val="00A87603"/>
    <w:rsid w:val="00A877E0"/>
    <w:rsid w:val="00A87E2E"/>
    <w:rsid w:val="00A9062B"/>
    <w:rsid w:val="00A90E8F"/>
    <w:rsid w:val="00A919EF"/>
    <w:rsid w:val="00A91B48"/>
    <w:rsid w:val="00A91DE6"/>
    <w:rsid w:val="00A91E20"/>
    <w:rsid w:val="00A92AE9"/>
    <w:rsid w:val="00A939CF"/>
    <w:rsid w:val="00A94474"/>
    <w:rsid w:val="00A95CF6"/>
    <w:rsid w:val="00A95E66"/>
    <w:rsid w:val="00A96234"/>
    <w:rsid w:val="00A9635F"/>
    <w:rsid w:val="00A96A46"/>
    <w:rsid w:val="00A976FC"/>
    <w:rsid w:val="00A979CD"/>
    <w:rsid w:val="00AA01A3"/>
    <w:rsid w:val="00AA0F07"/>
    <w:rsid w:val="00AA12CF"/>
    <w:rsid w:val="00AA424F"/>
    <w:rsid w:val="00AA555F"/>
    <w:rsid w:val="00AA58B4"/>
    <w:rsid w:val="00AA698B"/>
    <w:rsid w:val="00AA6A2B"/>
    <w:rsid w:val="00AB03FB"/>
    <w:rsid w:val="00AB175F"/>
    <w:rsid w:val="00AB19E8"/>
    <w:rsid w:val="00AB3CFD"/>
    <w:rsid w:val="00AB3FCF"/>
    <w:rsid w:val="00AB4CD9"/>
    <w:rsid w:val="00AB5865"/>
    <w:rsid w:val="00AB58CF"/>
    <w:rsid w:val="00AB7CBD"/>
    <w:rsid w:val="00AC0DE7"/>
    <w:rsid w:val="00AC203A"/>
    <w:rsid w:val="00AC2597"/>
    <w:rsid w:val="00AC3111"/>
    <w:rsid w:val="00AC3292"/>
    <w:rsid w:val="00AC3575"/>
    <w:rsid w:val="00AC36D0"/>
    <w:rsid w:val="00AC419A"/>
    <w:rsid w:val="00AC4EE8"/>
    <w:rsid w:val="00AC54CF"/>
    <w:rsid w:val="00AC5997"/>
    <w:rsid w:val="00AC64D0"/>
    <w:rsid w:val="00AC6DAB"/>
    <w:rsid w:val="00AD04B0"/>
    <w:rsid w:val="00AD0F58"/>
    <w:rsid w:val="00AD1293"/>
    <w:rsid w:val="00AD170F"/>
    <w:rsid w:val="00AD3086"/>
    <w:rsid w:val="00AD35DA"/>
    <w:rsid w:val="00AD4699"/>
    <w:rsid w:val="00AD5A39"/>
    <w:rsid w:val="00AD5AB2"/>
    <w:rsid w:val="00AD5F02"/>
    <w:rsid w:val="00AD6F61"/>
    <w:rsid w:val="00AD6FF5"/>
    <w:rsid w:val="00AD750F"/>
    <w:rsid w:val="00AE03D7"/>
    <w:rsid w:val="00AE1177"/>
    <w:rsid w:val="00AE2001"/>
    <w:rsid w:val="00AE2638"/>
    <w:rsid w:val="00AE32D8"/>
    <w:rsid w:val="00AE383C"/>
    <w:rsid w:val="00AE398C"/>
    <w:rsid w:val="00AE3DDA"/>
    <w:rsid w:val="00AE585E"/>
    <w:rsid w:val="00AE611C"/>
    <w:rsid w:val="00AE7537"/>
    <w:rsid w:val="00AE762B"/>
    <w:rsid w:val="00AE7E48"/>
    <w:rsid w:val="00AF029A"/>
    <w:rsid w:val="00AF103A"/>
    <w:rsid w:val="00AF13A7"/>
    <w:rsid w:val="00AF25F6"/>
    <w:rsid w:val="00AF2A8E"/>
    <w:rsid w:val="00AF2F62"/>
    <w:rsid w:val="00AF382D"/>
    <w:rsid w:val="00AF4207"/>
    <w:rsid w:val="00AF49B2"/>
    <w:rsid w:val="00AF558E"/>
    <w:rsid w:val="00AF65F0"/>
    <w:rsid w:val="00AF6F76"/>
    <w:rsid w:val="00AF77C8"/>
    <w:rsid w:val="00AF7A23"/>
    <w:rsid w:val="00B00873"/>
    <w:rsid w:val="00B01052"/>
    <w:rsid w:val="00B01B4E"/>
    <w:rsid w:val="00B01EBD"/>
    <w:rsid w:val="00B03C7A"/>
    <w:rsid w:val="00B04DD4"/>
    <w:rsid w:val="00B0572C"/>
    <w:rsid w:val="00B06C67"/>
    <w:rsid w:val="00B06CCE"/>
    <w:rsid w:val="00B11965"/>
    <w:rsid w:val="00B125AA"/>
    <w:rsid w:val="00B13C20"/>
    <w:rsid w:val="00B14561"/>
    <w:rsid w:val="00B151C8"/>
    <w:rsid w:val="00B15FF7"/>
    <w:rsid w:val="00B16377"/>
    <w:rsid w:val="00B23B17"/>
    <w:rsid w:val="00B23E63"/>
    <w:rsid w:val="00B23EB3"/>
    <w:rsid w:val="00B2578F"/>
    <w:rsid w:val="00B25F03"/>
    <w:rsid w:val="00B27286"/>
    <w:rsid w:val="00B27EC4"/>
    <w:rsid w:val="00B27FAE"/>
    <w:rsid w:val="00B307C6"/>
    <w:rsid w:val="00B30A48"/>
    <w:rsid w:val="00B311B2"/>
    <w:rsid w:val="00B32B6B"/>
    <w:rsid w:val="00B33F7E"/>
    <w:rsid w:val="00B34782"/>
    <w:rsid w:val="00B35050"/>
    <w:rsid w:val="00B3594F"/>
    <w:rsid w:val="00B360BE"/>
    <w:rsid w:val="00B369E8"/>
    <w:rsid w:val="00B3761E"/>
    <w:rsid w:val="00B40BEE"/>
    <w:rsid w:val="00B4157D"/>
    <w:rsid w:val="00B41EA7"/>
    <w:rsid w:val="00B421DE"/>
    <w:rsid w:val="00B43278"/>
    <w:rsid w:val="00B4485B"/>
    <w:rsid w:val="00B44D5B"/>
    <w:rsid w:val="00B458DD"/>
    <w:rsid w:val="00B47816"/>
    <w:rsid w:val="00B50598"/>
    <w:rsid w:val="00B50FA5"/>
    <w:rsid w:val="00B51443"/>
    <w:rsid w:val="00B51645"/>
    <w:rsid w:val="00B516D5"/>
    <w:rsid w:val="00B51A4D"/>
    <w:rsid w:val="00B51EC9"/>
    <w:rsid w:val="00B51FE8"/>
    <w:rsid w:val="00B5372A"/>
    <w:rsid w:val="00B53956"/>
    <w:rsid w:val="00B542C5"/>
    <w:rsid w:val="00B54890"/>
    <w:rsid w:val="00B55F84"/>
    <w:rsid w:val="00B56651"/>
    <w:rsid w:val="00B57887"/>
    <w:rsid w:val="00B60EF2"/>
    <w:rsid w:val="00B61C68"/>
    <w:rsid w:val="00B61C7E"/>
    <w:rsid w:val="00B63335"/>
    <w:rsid w:val="00B63ED7"/>
    <w:rsid w:val="00B6419B"/>
    <w:rsid w:val="00B650A9"/>
    <w:rsid w:val="00B65532"/>
    <w:rsid w:val="00B659C5"/>
    <w:rsid w:val="00B65E86"/>
    <w:rsid w:val="00B6625F"/>
    <w:rsid w:val="00B67437"/>
    <w:rsid w:val="00B676C6"/>
    <w:rsid w:val="00B70BB3"/>
    <w:rsid w:val="00B71DB6"/>
    <w:rsid w:val="00B71DF5"/>
    <w:rsid w:val="00B71EA0"/>
    <w:rsid w:val="00B72D76"/>
    <w:rsid w:val="00B7352E"/>
    <w:rsid w:val="00B737F0"/>
    <w:rsid w:val="00B73A85"/>
    <w:rsid w:val="00B742C4"/>
    <w:rsid w:val="00B76AC2"/>
    <w:rsid w:val="00B7717D"/>
    <w:rsid w:val="00B771F8"/>
    <w:rsid w:val="00B773E8"/>
    <w:rsid w:val="00B80E8C"/>
    <w:rsid w:val="00B813B3"/>
    <w:rsid w:val="00B81A71"/>
    <w:rsid w:val="00B8287A"/>
    <w:rsid w:val="00B82ED1"/>
    <w:rsid w:val="00B84199"/>
    <w:rsid w:val="00B8429A"/>
    <w:rsid w:val="00B86B6E"/>
    <w:rsid w:val="00B92762"/>
    <w:rsid w:val="00B92D0F"/>
    <w:rsid w:val="00B92E02"/>
    <w:rsid w:val="00B93B2B"/>
    <w:rsid w:val="00B93BE1"/>
    <w:rsid w:val="00B9485E"/>
    <w:rsid w:val="00B9487E"/>
    <w:rsid w:val="00B94898"/>
    <w:rsid w:val="00B94980"/>
    <w:rsid w:val="00B96922"/>
    <w:rsid w:val="00B970CC"/>
    <w:rsid w:val="00B97E4B"/>
    <w:rsid w:val="00BA040B"/>
    <w:rsid w:val="00BA0A32"/>
    <w:rsid w:val="00BA0C92"/>
    <w:rsid w:val="00BA1ED8"/>
    <w:rsid w:val="00BA2519"/>
    <w:rsid w:val="00BA33C8"/>
    <w:rsid w:val="00BA350B"/>
    <w:rsid w:val="00BA40FB"/>
    <w:rsid w:val="00BA485A"/>
    <w:rsid w:val="00BA4A46"/>
    <w:rsid w:val="00BA51F2"/>
    <w:rsid w:val="00BA5BB8"/>
    <w:rsid w:val="00BA5DB4"/>
    <w:rsid w:val="00BA6327"/>
    <w:rsid w:val="00BA7321"/>
    <w:rsid w:val="00BB0B3A"/>
    <w:rsid w:val="00BB1A6E"/>
    <w:rsid w:val="00BB1CA7"/>
    <w:rsid w:val="00BB2175"/>
    <w:rsid w:val="00BB4263"/>
    <w:rsid w:val="00BB4555"/>
    <w:rsid w:val="00BB4AF1"/>
    <w:rsid w:val="00BB518C"/>
    <w:rsid w:val="00BB7B6C"/>
    <w:rsid w:val="00BC098F"/>
    <w:rsid w:val="00BC151C"/>
    <w:rsid w:val="00BC1EBB"/>
    <w:rsid w:val="00BC2A26"/>
    <w:rsid w:val="00BC2A8B"/>
    <w:rsid w:val="00BC33A4"/>
    <w:rsid w:val="00BC3D90"/>
    <w:rsid w:val="00BC44B8"/>
    <w:rsid w:val="00BC4513"/>
    <w:rsid w:val="00BC687E"/>
    <w:rsid w:val="00BC6F28"/>
    <w:rsid w:val="00BC749E"/>
    <w:rsid w:val="00BC7FC6"/>
    <w:rsid w:val="00BD110B"/>
    <w:rsid w:val="00BD1662"/>
    <w:rsid w:val="00BD1A4A"/>
    <w:rsid w:val="00BD2773"/>
    <w:rsid w:val="00BD2A6E"/>
    <w:rsid w:val="00BD3078"/>
    <w:rsid w:val="00BD4F73"/>
    <w:rsid w:val="00BD521C"/>
    <w:rsid w:val="00BD5C4A"/>
    <w:rsid w:val="00BD679D"/>
    <w:rsid w:val="00BD6BA6"/>
    <w:rsid w:val="00BE0827"/>
    <w:rsid w:val="00BE12F6"/>
    <w:rsid w:val="00BE4A65"/>
    <w:rsid w:val="00BE5A79"/>
    <w:rsid w:val="00BE600A"/>
    <w:rsid w:val="00BE7492"/>
    <w:rsid w:val="00BE7811"/>
    <w:rsid w:val="00BF17DA"/>
    <w:rsid w:val="00BF1BC2"/>
    <w:rsid w:val="00BF2742"/>
    <w:rsid w:val="00BF27B4"/>
    <w:rsid w:val="00BF2DA8"/>
    <w:rsid w:val="00BF3868"/>
    <w:rsid w:val="00BF39F5"/>
    <w:rsid w:val="00BF43C3"/>
    <w:rsid w:val="00BF59ED"/>
    <w:rsid w:val="00BF5C61"/>
    <w:rsid w:val="00BF5E0F"/>
    <w:rsid w:val="00BF67BD"/>
    <w:rsid w:val="00C012BE"/>
    <w:rsid w:val="00C02246"/>
    <w:rsid w:val="00C02630"/>
    <w:rsid w:val="00C0264E"/>
    <w:rsid w:val="00C033DD"/>
    <w:rsid w:val="00C03C58"/>
    <w:rsid w:val="00C044B8"/>
    <w:rsid w:val="00C04A38"/>
    <w:rsid w:val="00C04F3C"/>
    <w:rsid w:val="00C05786"/>
    <w:rsid w:val="00C0735E"/>
    <w:rsid w:val="00C1116C"/>
    <w:rsid w:val="00C11176"/>
    <w:rsid w:val="00C1385F"/>
    <w:rsid w:val="00C13DA6"/>
    <w:rsid w:val="00C163A2"/>
    <w:rsid w:val="00C233BF"/>
    <w:rsid w:val="00C23BA7"/>
    <w:rsid w:val="00C247A8"/>
    <w:rsid w:val="00C266C7"/>
    <w:rsid w:val="00C27E92"/>
    <w:rsid w:val="00C327AE"/>
    <w:rsid w:val="00C32CBD"/>
    <w:rsid w:val="00C333BE"/>
    <w:rsid w:val="00C333DE"/>
    <w:rsid w:val="00C33CE7"/>
    <w:rsid w:val="00C35ACA"/>
    <w:rsid w:val="00C3636A"/>
    <w:rsid w:val="00C367A5"/>
    <w:rsid w:val="00C369DD"/>
    <w:rsid w:val="00C3776B"/>
    <w:rsid w:val="00C407AF"/>
    <w:rsid w:val="00C4194D"/>
    <w:rsid w:val="00C41CF2"/>
    <w:rsid w:val="00C42F35"/>
    <w:rsid w:val="00C43CA7"/>
    <w:rsid w:val="00C43E99"/>
    <w:rsid w:val="00C44335"/>
    <w:rsid w:val="00C456A5"/>
    <w:rsid w:val="00C469B3"/>
    <w:rsid w:val="00C46D71"/>
    <w:rsid w:val="00C47DE4"/>
    <w:rsid w:val="00C50751"/>
    <w:rsid w:val="00C51CC5"/>
    <w:rsid w:val="00C54DCA"/>
    <w:rsid w:val="00C552D8"/>
    <w:rsid w:val="00C5626D"/>
    <w:rsid w:val="00C5723F"/>
    <w:rsid w:val="00C57BB0"/>
    <w:rsid w:val="00C600F4"/>
    <w:rsid w:val="00C61859"/>
    <w:rsid w:val="00C623D4"/>
    <w:rsid w:val="00C627F4"/>
    <w:rsid w:val="00C628A3"/>
    <w:rsid w:val="00C639BE"/>
    <w:rsid w:val="00C651CA"/>
    <w:rsid w:val="00C652C7"/>
    <w:rsid w:val="00C66384"/>
    <w:rsid w:val="00C67165"/>
    <w:rsid w:val="00C678B7"/>
    <w:rsid w:val="00C67A24"/>
    <w:rsid w:val="00C67F4C"/>
    <w:rsid w:val="00C70AC3"/>
    <w:rsid w:val="00C712A8"/>
    <w:rsid w:val="00C717FA"/>
    <w:rsid w:val="00C71931"/>
    <w:rsid w:val="00C7247E"/>
    <w:rsid w:val="00C72B59"/>
    <w:rsid w:val="00C7327F"/>
    <w:rsid w:val="00C7339F"/>
    <w:rsid w:val="00C7436E"/>
    <w:rsid w:val="00C74DB3"/>
    <w:rsid w:val="00C74E01"/>
    <w:rsid w:val="00C755DB"/>
    <w:rsid w:val="00C76F83"/>
    <w:rsid w:val="00C7723F"/>
    <w:rsid w:val="00C772AB"/>
    <w:rsid w:val="00C779F2"/>
    <w:rsid w:val="00C77FB4"/>
    <w:rsid w:val="00C803E5"/>
    <w:rsid w:val="00C80BF6"/>
    <w:rsid w:val="00C815E8"/>
    <w:rsid w:val="00C8163E"/>
    <w:rsid w:val="00C81B91"/>
    <w:rsid w:val="00C822B9"/>
    <w:rsid w:val="00C83451"/>
    <w:rsid w:val="00C8362C"/>
    <w:rsid w:val="00C8542F"/>
    <w:rsid w:val="00C870F7"/>
    <w:rsid w:val="00C90A46"/>
    <w:rsid w:val="00C912BC"/>
    <w:rsid w:val="00C919D9"/>
    <w:rsid w:val="00C91F56"/>
    <w:rsid w:val="00C92342"/>
    <w:rsid w:val="00C951DF"/>
    <w:rsid w:val="00CA01F0"/>
    <w:rsid w:val="00CA0386"/>
    <w:rsid w:val="00CA0D8A"/>
    <w:rsid w:val="00CA13B9"/>
    <w:rsid w:val="00CA4854"/>
    <w:rsid w:val="00CA4AD4"/>
    <w:rsid w:val="00CA56C6"/>
    <w:rsid w:val="00CA62C9"/>
    <w:rsid w:val="00CA6345"/>
    <w:rsid w:val="00CA6C83"/>
    <w:rsid w:val="00CA7D47"/>
    <w:rsid w:val="00CB0833"/>
    <w:rsid w:val="00CB1377"/>
    <w:rsid w:val="00CB1814"/>
    <w:rsid w:val="00CB1A7B"/>
    <w:rsid w:val="00CB2B21"/>
    <w:rsid w:val="00CB3977"/>
    <w:rsid w:val="00CB48AC"/>
    <w:rsid w:val="00CB4962"/>
    <w:rsid w:val="00CB558F"/>
    <w:rsid w:val="00CB67A6"/>
    <w:rsid w:val="00CB7703"/>
    <w:rsid w:val="00CB7CC3"/>
    <w:rsid w:val="00CB7F03"/>
    <w:rsid w:val="00CC00B5"/>
    <w:rsid w:val="00CC07AF"/>
    <w:rsid w:val="00CC1237"/>
    <w:rsid w:val="00CC126D"/>
    <w:rsid w:val="00CC1512"/>
    <w:rsid w:val="00CC1D7A"/>
    <w:rsid w:val="00CC242E"/>
    <w:rsid w:val="00CC2F91"/>
    <w:rsid w:val="00CC3B6C"/>
    <w:rsid w:val="00CC41B1"/>
    <w:rsid w:val="00CC4CEE"/>
    <w:rsid w:val="00CC6A31"/>
    <w:rsid w:val="00CC6A59"/>
    <w:rsid w:val="00CD09CF"/>
    <w:rsid w:val="00CD0C54"/>
    <w:rsid w:val="00CD23CF"/>
    <w:rsid w:val="00CD3195"/>
    <w:rsid w:val="00CD3C68"/>
    <w:rsid w:val="00CD4843"/>
    <w:rsid w:val="00CD4964"/>
    <w:rsid w:val="00CD57AC"/>
    <w:rsid w:val="00CD5C31"/>
    <w:rsid w:val="00CD5DE8"/>
    <w:rsid w:val="00CD6AF0"/>
    <w:rsid w:val="00CD6F94"/>
    <w:rsid w:val="00CD7744"/>
    <w:rsid w:val="00CD7932"/>
    <w:rsid w:val="00CD7B0D"/>
    <w:rsid w:val="00CE10A3"/>
    <w:rsid w:val="00CE14AC"/>
    <w:rsid w:val="00CE4034"/>
    <w:rsid w:val="00CE47BA"/>
    <w:rsid w:val="00CE47BF"/>
    <w:rsid w:val="00CE5132"/>
    <w:rsid w:val="00CE613B"/>
    <w:rsid w:val="00CE66F5"/>
    <w:rsid w:val="00CE7617"/>
    <w:rsid w:val="00CF33A5"/>
    <w:rsid w:val="00CF4142"/>
    <w:rsid w:val="00CF4365"/>
    <w:rsid w:val="00CF492D"/>
    <w:rsid w:val="00CF52C7"/>
    <w:rsid w:val="00CF56BC"/>
    <w:rsid w:val="00CF5A79"/>
    <w:rsid w:val="00CF6847"/>
    <w:rsid w:val="00CF6E8A"/>
    <w:rsid w:val="00CF70A5"/>
    <w:rsid w:val="00CF7C81"/>
    <w:rsid w:val="00D00699"/>
    <w:rsid w:val="00D031C2"/>
    <w:rsid w:val="00D075E6"/>
    <w:rsid w:val="00D10138"/>
    <w:rsid w:val="00D10A49"/>
    <w:rsid w:val="00D10BFB"/>
    <w:rsid w:val="00D110F7"/>
    <w:rsid w:val="00D11268"/>
    <w:rsid w:val="00D114FB"/>
    <w:rsid w:val="00D126D2"/>
    <w:rsid w:val="00D1306B"/>
    <w:rsid w:val="00D13775"/>
    <w:rsid w:val="00D14018"/>
    <w:rsid w:val="00D140F3"/>
    <w:rsid w:val="00D14AC3"/>
    <w:rsid w:val="00D158DD"/>
    <w:rsid w:val="00D15C80"/>
    <w:rsid w:val="00D15F3A"/>
    <w:rsid w:val="00D16206"/>
    <w:rsid w:val="00D16A9C"/>
    <w:rsid w:val="00D173F0"/>
    <w:rsid w:val="00D177D6"/>
    <w:rsid w:val="00D17A68"/>
    <w:rsid w:val="00D206FD"/>
    <w:rsid w:val="00D2096A"/>
    <w:rsid w:val="00D21595"/>
    <w:rsid w:val="00D21DA4"/>
    <w:rsid w:val="00D2343B"/>
    <w:rsid w:val="00D2681F"/>
    <w:rsid w:val="00D31DF4"/>
    <w:rsid w:val="00D32390"/>
    <w:rsid w:val="00D32F91"/>
    <w:rsid w:val="00D35BB8"/>
    <w:rsid w:val="00D35F56"/>
    <w:rsid w:val="00D36879"/>
    <w:rsid w:val="00D36B7A"/>
    <w:rsid w:val="00D372F2"/>
    <w:rsid w:val="00D379B7"/>
    <w:rsid w:val="00D40175"/>
    <w:rsid w:val="00D41CB8"/>
    <w:rsid w:val="00D432F0"/>
    <w:rsid w:val="00D44865"/>
    <w:rsid w:val="00D4491C"/>
    <w:rsid w:val="00D45C78"/>
    <w:rsid w:val="00D45F2E"/>
    <w:rsid w:val="00D466EE"/>
    <w:rsid w:val="00D47C55"/>
    <w:rsid w:val="00D47E40"/>
    <w:rsid w:val="00D50A44"/>
    <w:rsid w:val="00D510A6"/>
    <w:rsid w:val="00D511F2"/>
    <w:rsid w:val="00D516D8"/>
    <w:rsid w:val="00D518D4"/>
    <w:rsid w:val="00D51B98"/>
    <w:rsid w:val="00D52D07"/>
    <w:rsid w:val="00D540C4"/>
    <w:rsid w:val="00D55201"/>
    <w:rsid w:val="00D552B5"/>
    <w:rsid w:val="00D5628A"/>
    <w:rsid w:val="00D565AF"/>
    <w:rsid w:val="00D56EA3"/>
    <w:rsid w:val="00D57073"/>
    <w:rsid w:val="00D61148"/>
    <w:rsid w:val="00D615F8"/>
    <w:rsid w:val="00D61BCF"/>
    <w:rsid w:val="00D61D04"/>
    <w:rsid w:val="00D62FE6"/>
    <w:rsid w:val="00D63113"/>
    <w:rsid w:val="00D63630"/>
    <w:rsid w:val="00D63715"/>
    <w:rsid w:val="00D63D3D"/>
    <w:rsid w:val="00D7081F"/>
    <w:rsid w:val="00D71B76"/>
    <w:rsid w:val="00D72CFB"/>
    <w:rsid w:val="00D73486"/>
    <w:rsid w:val="00D73FD8"/>
    <w:rsid w:val="00D74BCE"/>
    <w:rsid w:val="00D75452"/>
    <w:rsid w:val="00D757C6"/>
    <w:rsid w:val="00D760AC"/>
    <w:rsid w:val="00D76567"/>
    <w:rsid w:val="00D766FF"/>
    <w:rsid w:val="00D769DC"/>
    <w:rsid w:val="00D7720C"/>
    <w:rsid w:val="00D77A3E"/>
    <w:rsid w:val="00D77A4C"/>
    <w:rsid w:val="00D77D1B"/>
    <w:rsid w:val="00D77D78"/>
    <w:rsid w:val="00D80CB4"/>
    <w:rsid w:val="00D810B4"/>
    <w:rsid w:val="00D82856"/>
    <w:rsid w:val="00D83282"/>
    <w:rsid w:val="00D83F51"/>
    <w:rsid w:val="00D84F6D"/>
    <w:rsid w:val="00D85260"/>
    <w:rsid w:val="00D86743"/>
    <w:rsid w:val="00D87148"/>
    <w:rsid w:val="00D87DE9"/>
    <w:rsid w:val="00D90134"/>
    <w:rsid w:val="00D90ABE"/>
    <w:rsid w:val="00D90B45"/>
    <w:rsid w:val="00D90DCF"/>
    <w:rsid w:val="00D915A8"/>
    <w:rsid w:val="00D92072"/>
    <w:rsid w:val="00D92FD3"/>
    <w:rsid w:val="00D937AA"/>
    <w:rsid w:val="00D94E89"/>
    <w:rsid w:val="00D95641"/>
    <w:rsid w:val="00D95831"/>
    <w:rsid w:val="00D96A5D"/>
    <w:rsid w:val="00D97534"/>
    <w:rsid w:val="00DA0466"/>
    <w:rsid w:val="00DA0818"/>
    <w:rsid w:val="00DA0916"/>
    <w:rsid w:val="00DA0BE8"/>
    <w:rsid w:val="00DA107A"/>
    <w:rsid w:val="00DA1160"/>
    <w:rsid w:val="00DA302C"/>
    <w:rsid w:val="00DA5225"/>
    <w:rsid w:val="00DA6DFB"/>
    <w:rsid w:val="00DA77E4"/>
    <w:rsid w:val="00DB0753"/>
    <w:rsid w:val="00DB30B8"/>
    <w:rsid w:val="00DB3745"/>
    <w:rsid w:val="00DB4146"/>
    <w:rsid w:val="00DB5E13"/>
    <w:rsid w:val="00DB6688"/>
    <w:rsid w:val="00DB673F"/>
    <w:rsid w:val="00DB765D"/>
    <w:rsid w:val="00DB7DD6"/>
    <w:rsid w:val="00DC0E8A"/>
    <w:rsid w:val="00DC118B"/>
    <w:rsid w:val="00DC4E03"/>
    <w:rsid w:val="00DC55AA"/>
    <w:rsid w:val="00DC6A5C"/>
    <w:rsid w:val="00DC7265"/>
    <w:rsid w:val="00DC7BC0"/>
    <w:rsid w:val="00DD0588"/>
    <w:rsid w:val="00DD08A2"/>
    <w:rsid w:val="00DD0D30"/>
    <w:rsid w:val="00DD1C56"/>
    <w:rsid w:val="00DD323E"/>
    <w:rsid w:val="00DD3FA0"/>
    <w:rsid w:val="00DD5046"/>
    <w:rsid w:val="00DD64E9"/>
    <w:rsid w:val="00DD77B4"/>
    <w:rsid w:val="00DE0A5C"/>
    <w:rsid w:val="00DE1E96"/>
    <w:rsid w:val="00DE3F85"/>
    <w:rsid w:val="00DE4164"/>
    <w:rsid w:val="00DE61CF"/>
    <w:rsid w:val="00DE79F3"/>
    <w:rsid w:val="00DE7FCE"/>
    <w:rsid w:val="00DF0277"/>
    <w:rsid w:val="00DF0484"/>
    <w:rsid w:val="00DF0B79"/>
    <w:rsid w:val="00DF3128"/>
    <w:rsid w:val="00DF3964"/>
    <w:rsid w:val="00DF3A85"/>
    <w:rsid w:val="00DF3A87"/>
    <w:rsid w:val="00DF4809"/>
    <w:rsid w:val="00DF4CC8"/>
    <w:rsid w:val="00DF4F9D"/>
    <w:rsid w:val="00DF5C3C"/>
    <w:rsid w:val="00DF6B51"/>
    <w:rsid w:val="00E007FF"/>
    <w:rsid w:val="00E01509"/>
    <w:rsid w:val="00E01A36"/>
    <w:rsid w:val="00E023F4"/>
    <w:rsid w:val="00E02DB3"/>
    <w:rsid w:val="00E046D8"/>
    <w:rsid w:val="00E04B78"/>
    <w:rsid w:val="00E074CD"/>
    <w:rsid w:val="00E07A71"/>
    <w:rsid w:val="00E104FE"/>
    <w:rsid w:val="00E10607"/>
    <w:rsid w:val="00E106CD"/>
    <w:rsid w:val="00E116DF"/>
    <w:rsid w:val="00E1236A"/>
    <w:rsid w:val="00E12644"/>
    <w:rsid w:val="00E12B78"/>
    <w:rsid w:val="00E1502A"/>
    <w:rsid w:val="00E15328"/>
    <w:rsid w:val="00E159B0"/>
    <w:rsid w:val="00E161C8"/>
    <w:rsid w:val="00E16D7A"/>
    <w:rsid w:val="00E204E9"/>
    <w:rsid w:val="00E2194B"/>
    <w:rsid w:val="00E22513"/>
    <w:rsid w:val="00E2267E"/>
    <w:rsid w:val="00E22793"/>
    <w:rsid w:val="00E2355B"/>
    <w:rsid w:val="00E241AC"/>
    <w:rsid w:val="00E24821"/>
    <w:rsid w:val="00E24B04"/>
    <w:rsid w:val="00E25784"/>
    <w:rsid w:val="00E2638B"/>
    <w:rsid w:val="00E263D3"/>
    <w:rsid w:val="00E2786E"/>
    <w:rsid w:val="00E310D0"/>
    <w:rsid w:val="00E31B38"/>
    <w:rsid w:val="00E32DFB"/>
    <w:rsid w:val="00E3346C"/>
    <w:rsid w:val="00E34121"/>
    <w:rsid w:val="00E346AD"/>
    <w:rsid w:val="00E34A1F"/>
    <w:rsid w:val="00E35118"/>
    <w:rsid w:val="00E35252"/>
    <w:rsid w:val="00E357BD"/>
    <w:rsid w:val="00E40FE5"/>
    <w:rsid w:val="00E43A94"/>
    <w:rsid w:val="00E43F92"/>
    <w:rsid w:val="00E443C3"/>
    <w:rsid w:val="00E449A8"/>
    <w:rsid w:val="00E44B03"/>
    <w:rsid w:val="00E44D20"/>
    <w:rsid w:val="00E463D4"/>
    <w:rsid w:val="00E465BF"/>
    <w:rsid w:val="00E470AD"/>
    <w:rsid w:val="00E47B5A"/>
    <w:rsid w:val="00E5018E"/>
    <w:rsid w:val="00E52300"/>
    <w:rsid w:val="00E52302"/>
    <w:rsid w:val="00E52F68"/>
    <w:rsid w:val="00E53632"/>
    <w:rsid w:val="00E5464D"/>
    <w:rsid w:val="00E5477A"/>
    <w:rsid w:val="00E55E44"/>
    <w:rsid w:val="00E568CB"/>
    <w:rsid w:val="00E56AFE"/>
    <w:rsid w:val="00E56C5E"/>
    <w:rsid w:val="00E57073"/>
    <w:rsid w:val="00E57499"/>
    <w:rsid w:val="00E57F7D"/>
    <w:rsid w:val="00E61432"/>
    <w:rsid w:val="00E6162C"/>
    <w:rsid w:val="00E61EF0"/>
    <w:rsid w:val="00E62A3F"/>
    <w:rsid w:val="00E62CE6"/>
    <w:rsid w:val="00E62EAA"/>
    <w:rsid w:val="00E63AE3"/>
    <w:rsid w:val="00E64A35"/>
    <w:rsid w:val="00E65C44"/>
    <w:rsid w:val="00E66A33"/>
    <w:rsid w:val="00E67C2B"/>
    <w:rsid w:val="00E712A2"/>
    <w:rsid w:val="00E71489"/>
    <w:rsid w:val="00E72DC1"/>
    <w:rsid w:val="00E72F54"/>
    <w:rsid w:val="00E736FF"/>
    <w:rsid w:val="00E73889"/>
    <w:rsid w:val="00E73C78"/>
    <w:rsid w:val="00E7437A"/>
    <w:rsid w:val="00E76E46"/>
    <w:rsid w:val="00E80254"/>
    <w:rsid w:val="00E803D7"/>
    <w:rsid w:val="00E80546"/>
    <w:rsid w:val="00E80681"/>
    <w:rsid w:val="00E822F6"/>
    <w:rsid w:val="00E82362"/>
    <w:rsid w:val="00E83C91"/>
    <w:rsid w:val="00E842A6"/>
    <w:rsid w:val="00E855F6"/>
    <w:rsid w:val="00E901AC"/>
    <w:rsid w:val="00E905A4"/>
    <w:rsid w:val="00E9101A"/>
    <w:rsid w:val="00E93AD2"/>
    <w:rsid w:val="00E93EF0"/>
    <w:rsid w:val="00E94637"/>
    <w:rsid w:val="00E95DAA"/>
    <w:rsid w:val="00E960D1"/>
    <w:rsid w:val="00E960F0"/>
    <w:rsid w:val="00E96F51"/>
    <w:rsid w:val="00E9712E"/>
    <w:rsid w:val="00E9781A"/>
    <w:rsid w:val="00EA0DDB"/>
    <w:rsid w:val="00EA1556"/>
    <w:rsid w:val="00EA1CA5"/>
    <w:rsid w:val="00EA1E02"/>
    <w:rsid w:val="00EA20CB"/>
    <w:rsid w:val="00EA2597"/>
    <w:rsid w:val="00EA2879"/>
    <w:rsid w:val="00EA37D4"/>
    <w:rsid w:val="00EA4D5F"/>
    <w:rsid w:val="00EA4DC7"/>
    <w:rsid w:val="00EA514A"/>
    <w:rsid w:val="00EA5BC2"/>
    <w:rsid w:val="00EA6217"/>
    <w:rsid w:val="00EA7571"/>
    <w:rsid w:val="00EB01B4"/>
    <w:rsid w:val="00EB28EE"/>
    <w:rsid w:val="00EB29DE"/>
    <w:rsid w:val="00EB2B12"/>
    <w:rsid w:val="00EB2D79"/>
    <w:rsid w:val="00EB480B"/>
    <w:rsid w:val="00EB5486"/>
    <w:rsid w:val="00EB5D72"/>
    <w:rsid w:val="00EB6DBA"/>
    <w:rsid w:val="00EB77B0"/>
    <w:rsid w:val="00EC2268"/>
    <w:rsid w:val="00EC2D62"/>
    <w:rsid w:val="00EC3027"/>
    <w:rsid w:val="00EC652E"/>
    <w:rsid w:val="00EC6B87"/>
    <w:rsid w:val="00EC71CA"/>
    <w:rsid w:val="00EC7AFA"/>
    <w:rsid w:val="00ED1904"/>
    <w:rsid w:val="00ED20BE"/>
    <w:rsid w:val="00ED2276"/>
    <w:rsid w:val="00ED2754"/>
    <w:rsid w:val="00ED2CDC"/>
    <w:rsid w:val="00ED30DA"/>
    <w:rsid w:val="00ED417C"/>
    <w:rsid w:val="00ED5715"/>
    <w:rsid w:val="00ED59F6"/>
    <w:rsid w:val="00ED6BE0"/>
    <w:rsid w:val="00ED73BE"/>
    <w:rsid w:val="00EE028F"/>
    <w:rsid w:val="00EE0C73"/>
    <w:rsid w:val="00EE115B"/>
    <w:rsid w:val="00EE1435"/>
    <w:rsid w:val="00EE2679"/>
    <w:rsid w:val="00EE4C89"/>
    <w:rsid w:val="00EE5747"/>
    <w:rsid w:val="00EE575B"/>
    <w:rsid w:val="00EE578A"/>
    <w:rsid w:val="00EE5A85"/>
    <w:rsid w:val="00EE7EDF"/>
    <w:rsid w:val="00EF0EFE"/>
    <w:rsid w:val="00EF11D7"/>
    <w:rsid w:val="00EF3543"/>
    <w:rsid w:val="00EF40C0"/>
    <w:rsid w:val="00EF4AE0"/>
    <w:rsid w:val="00EF5593"/>
    <w:rsid w:val="00EF5AB5"/>
    <w:rsid w:val="00EF649E"/>
    <w:rsid w:val="00EF64DF"/>
    <w:rsid w:val="00EF67BA"/>
    <w:rsid w:val="00EF7A0B"/>
    <w:rsid w:val="00F0032F"/>
    <w:rsid w:val="00F016E0"/>
    <w:rsid w:val="00F03358"/>
    <w:rsid w:val="00F04C8A"/>
    <w:rsid w:val="00F05BAA"/>
    <w:rsid w:val="00F06C0E"/>
    <w:rsid w:val="00F0770E"/>
    <w:rsid w:val="00F07F77"/>
    <w:rsid w:val="00F10BDB"/>
    <w:rsid w:val="00F11086"/>
    <w:rsid w:val="00F117F8"/>
    <w:rsid w:val="00F119CA"/>
    <w:rsid w:val="00F12BCF"/>
    <w:rsid w:val="00F20714"/>
    <w:rsid w:val="00F20BB0"/>
    <w:rsid w:val="00F220F4"/>
    <w:rsid w:val="00F22230"/>
    <w:rsid w:val="00F2235D"/>
    <w:rsid w:val="00F237FE"/>
    <w:rsid w:val="00F23A97"/>
    <w:rsid w:val="00F240E8"/>
    <w:rsid w:val="00F24AF1"/>
    <w:rsid w:val="00F25723"/>
    <w:rsid w:val="00F25802"/>
    <w:rsid w:val="00F27D58"/>
    <w:rsid w:val="00F31486"/>
    <w:rsid w:val="00F31BFC"/>
    <w:rsid w:val="00F31C9E"/>
    <w:rsid w:val="00F32557"/>
    <w:rsid w:val="00F32976"/>
    <w:rsid w:val="00F332BB"/>
    <w:rsid w:val="00F35610"/>
    <w:rsid w:val="00F356B9"/>
    <w:rsid w:val="00F35ACC"/>
    <w:rsid w:val="00F36D20"/>
    <w:rsid w:val="00F36EA9"/>
    <w:rsid w:val="00F37E53"/>
    <w:rsid w:val="00F4045E"/>
    <w:rsid w:val="00F40555"/>
    <w:rsid w:val="00F40B31"/>
    <w:rsid w:val="00F419CD"/>
    <w:rsid w:val="00F41FE6"/>
    <w:rsid w:val="00F4461F"/>
    <w:rsid w:val="00F44FAE"/>
    <w:rsid w:val="00F4515D"/>
    <w:rsid w:val="00F454FE"/>
    <w:rsid w:val="00F45560"/>
    <w:rsid w:val="00F466A5"/>
    <w:rsid w:val="00F46829"/>
    <w:rsid w:val="00F47592"/>
    <w:rsid w:val="00F52039"/>
    <w:rsid w:val="00F528B4"/>
    <w:rsid w:val="00F53744"/>
    <w:rsid w:val="00F5495B"/>
    <w:rsid w:val="00F54CC5"/>
    <w:rsid w:val="00F558C9"/>
    <w:rsid w:val="00F559C3"/>
    <w:rsid w:val="00F56465"/>
    <w:rsid w:val="00F56B17"/>
    <w:rsid w:val="00F57BB8"/>
    <w:rsid w:val="00F6030A"/>
    <w:rsid w:val="00F60463"/>
    <w:rsid w:val="00F61218"/>
    <w:rsid w:val="00F61245"/>
    <w:rsid w:val="00F61428"/>
    <w:rsid w:val="00F614EE"/>
    <w:rsid w:val="00F61DB8"/>
    <w:rsid w:val="00F61FC4"/>
    <w:rsid w:val="00F62832"/>
    <w:rsid w:val="00F62CF0"/>
    <w:rsid w:val="00F6344A"/>
    <w:rsid w:val="00F63CE8"/>
    <w:rsid w:val="00F6463A"/>
    <w:rsid w:val="00F650C3"/>
    <w:rsid w:val="00F66D8B"/>
    <w:rsid w:val="00F7025D"/>
    <w:rsid w:val="00F73445"/>
    <w:rsid w:val="00F75394"/>
    <w:rsid w:val="00F7629E"/>
    <w:rsid w:val="00F767AE"/>
    <w:rsid w:val="00F76F19"/>
    <w:rsid w:val="00F8213B"/>
    <w:rsid w:val="00F824F6"/>
    <w:rsid w:val="00F837BE"/>
    <w:rsid w:val="00F8396C"/>
    <w:rsid w:val="00F844F6"/>
    <w:rsid w:val="00F84614"/>
    <w:rsid w:val="00F84D4A"/>
    <w:rsid w:val="00F86146"/>
    <w:rsid w:val="00F8614D"/>
    <w:rsid w:val="00F90D56"/>
    <w:rsid w:val="00F917F4"/>
    <w:rsid w:val="00F939F5"/>
    <w:rsid w:val="00F94E0D"/>
    <w:rsid w:val="00F9515D"/>
    <w:rsid w:val="00F9575C"/>
    <w:rsid w:val="00F9683E"/>
    <w:rsid w:val="00F9735E"/>
    <w:rsid w:val="00F9770A"/>
    <w:rsid w:val="00FA053A"/>
    <w:rsid w:val="00FA1734"/>
    <w:rsid w:val="00FA2B4C"/>
    <w:rsid w:val="00FA3E85"/>
    <w:rsid w:val="00FA3F19"/>
    <w:rsid w:val="00FA4F11"/>
    <w:rsid w:val="00FA53D2"/>
    <w:rsid w:val="00FA5FE7"/>
    <w:rsid w:val="00FA6A33"/>
    <w:rsid w:val="00FA71C8"/>
    <w:rsid w:val="00FA7A0B"/>
    <w:rsid w:val="00FB019E"/>
    <w:rsid w:val="00FB2078"/>
    <w:rsid w:val="00FB240B"/>
    <w:rsid w:val="00FB3E4B"/>
    <w:rsid w:val="00FB6022"/>
    <w:rsid w:val="00FB655C"/>
    <w:rsid w:val="00FC0A3C"/>
    <w:rsid w:val="00FC0EBA"/>
    <w:rsid w:val="00FC16BD"/>
    <w:rsid w:val="00FC5AC8"/>
    <w:rsid w:val="00FC6EE9"/>
    <w:rsid w:val="00FC7D87"/>
    <w:rsid w:val="00FD0F1C"/>
    <w:rsid w:val="00FD1006"/>
    <w:rsid w:val="00FD1DA9"/>
    <w:rsid w:val="00FD22C3"/>
    <w:rsid w:val="00FD2A87"/>
    <w:rsid w:val="00FD4935"/>
    <w:rsid w:val="00FD587F"/>
    <w:rsid w:val="00FD5BFD"/>
    <w:rsid w:val="00FD6463"/>
    <w:rsid w:val="00FD6911"/>
    <w:rsid w:val="00FD6A1A"/>
    <w:rsid w:val="00FD6D75"/>
    <w:rsid w:val="00FE2351"/>
    <w:rsid w:val="00FE26A3"/>
    <w:rsid w:val="00FE2D90"/>
    <w:rsid w:val="00FE3714"/>
    <w:rsid w:val="00FE386B"/>
    <w:rsid w:val="00FE3A5A"/>
    <w:rsid w:val="00FE4D8D"/>
    <w:rsid w:val="00FE5FDE"/>
    <w:rsid w:val="00FE6A41"/>
    <w:rsid w:val="00FE6D57"/>
    <w:rsid w:val="00FE73D5"/>
    <w:rsid w:val="00FF07A7"/>
    <w:rsid w:val="00FF3C1D"/>
    <w:rsid w:val="00FF428F"/>
    <w:rsid w:val="00FF6154"/>
    <w:rsid w:val="00FF74D3"/>
    <w:rsid w:val="161AFD8C"/>
    <w:rsid w:val="2450C514"/>
    <w:rsid w:val="4C1B1CDE"/>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opacity="0"/>
      <v:textbox style="mso-fit-shape-to-text:t"/>
    </o:shapedefaults>
    <o:shapelayout v:ext="edit">
      <o:idmap v:ext="edit" data="2"/>
    </o:shapelayout>
  </w:shapeDefaults>
  <w:decimalSymbol w:val=","/>
  <w:listSeparator w:val=";"/>
  <w14:docId w14:val="48C2B234"/>
  <w15:docId w15:val="{DC50AF54-DE04-49AD-A7C0-413CDED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351"/>
  </w:style>
  <w:style w:type="paragraph" w:styleId="Kop1">
    <w:name w:val="heading 1"/>
    <w:basedOn w:val="Standaard"/>
    <w:next w:val="Standaard"/>
    <w:link w:val="Kop1Char"/>
    <w:uiPriority w:val="9"/>
    <w:qFormat/>
    <w:rsid w:val="00FE235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FE235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FE235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unhideWhenUsed/>
    <w:qFormat/>
    <w:rsid w:val="00FE235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unhideWhenUsed/>
    <w:qFormat/>
    <w:rsid w:val="00FE2351"/>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E2351"/>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E235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E235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E235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351"/>
    <w:pPr>
      <w:ind w:left="720"/>
      <w:contextualSpacing/>
    </w:pPr>
  </w:style>
  <w:style w:type="character" w:customStyle="1" w:styleId="Kop1Char">
    <w:name w:val="Kop 1 Char"/>
    <w:basedOn w:val="Standaardalinea-lettertype"/>
    <w:link w:val="Kop1"/>
    <w:uiPriority w:val="9"/>
    <w:rsid w:val="00FE2351"/>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FE2351"/>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FE2351"/>
    <w:rPr>
      <w:rFonts w:asciiTheme="majorHAnsi" w:eastAsiaTheme="majorEastAsia" w:hAnsiTheme="majorHAnsi" w:cstheme="majorBidi"/>
      <w:color w:val="4F81BD" w:themeColor="accent1"/>
      <w:sz w:val="24"/>
      <w:szCs w:val="24"/>
    </w:rPr>
  </w:style>
  <w:style w:type="table" w:styleId="Tabelraster">
    <w:name w:val="Table Grid"/>
    <w:basedOn w:val="Standaardtabel"/>
    <w:uiPriority w:val="39"/>
    <w:rsid w:val="0088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035C"/>
    <w:rPr>
      <w:sz w:val="20"/>
      <w:szCs w:val="20"/>
    </w:rPr>
  </w:style>
  <w:style w:type="character" w:customStyle="1" w:styleId="VoetnoottekstChar">
    <w:name w:val="Voetnoottekst Char"/>
    <w:basedOn w:val="Standaardalinea-lettertype"/>
    <w:link w:val="Voetnoottekst"/>
    <w:uiPriority w:val="99"/>
    <w:semiHidden/>
    <w:rsid w:val="0003035C"/>
    <w:rPr>
      <w:sz w:val="20"/>
      <w:szCs w:val="20"/>
    </w:rPr>
  </w:style>
  <w:style w:type="character" w:styleId="Voetnootmarkering">
    <w:name w:val="footnote reference"/>
    <w:basedOn w:val="Standaardalinea-lettertype"/>
    <w:uiPriority w:val="99"/>
    <w:semiHidden/>
    <w:unhideWhenUsed/>
    <w:rsid w:val="0003035C"/>
    <w:rPr>
      <w:vertAlign w:val="superscript"/>
    </w:rPr>
  </w:style>
  <w:style w:type="paragraph" w:styleId="Geenafstand">
    <w:name w:val="No Spacing"/>
    <w:basedOn w:val="Standaard"/>
    <w:link w:val="GeenafstandChar"/>
    <w:uiPriority w:val="1"/>
    <w:qFormat/>
    <w:rsid w:val="00FE2351"/>
    <w:pPr>
      <w:ind w:firstLine="0"/>
    </w:pPr>
  </w:style>
  <w:style w:type="paragraph" w:styleId="Kopvaninhoudsopgave">
    <w:name w:val="TOC Heading"/>
    <w:basedOn w:val="Kop1"/>
    <w:next w:val="Standaard"/>
    <w:uiPriority w:val="39"/>
    <w:unhideWhenUsed/>
    <w:qFormat/>
    <w:rsid w:val="00FE2351"/>
    <w:pPr>
      <w:outlineLvl w:val="9"/>
    </w:pPr>
    <w:rPr>
      <w:lang w:bidi="en-US"/>
    </w:rPr>
  </w:style>
  <w:style w:type="paragraph" w:styleId="Inhopg1">
    <w:name w:val="toc 1"/>
    <w:basedOn w:val="Standaard"/>
    <w:next w:val="Standaard"/>
    <w:autoRedefine/>
    <w:uiPriority w:val="39"/>
    <w:unhideWhenUsed/>
    <w:rsid w:val="00411225"/>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28046A"/>
    <w:pPr>
      <w:ind w:left="220"/>
    </w:pPr>
    <w:rPr>
      <w:rFonts w:cstheme="minorHAnsi"/>
      <w:smallCaps/>
      <w:sz w:val="20"/>
      <w:szCs w:val="20"/>
    </w:rPr>
  </w:style>
  <w:style w:type="paragraph" w:styleId="Inhopg3">
    <w:name w:val="toc 3"/>
    <w:basedOn w:val="Standaard"/>
    <w:next w:val="Standaard"/>
    <w:autoRedefine/>
    <w:uiPriority w:val="39"/>
    <w:unhideWhenUsed/>
    <w:rsid w:val="00716A37"/>
    <w:pPr>
      <w:ind w:left="440"/>
    </w:pPr>
    <w:rPr>
      <w:rFonts w:cstheme="minorHAnsi"/>
      <w:i/>
      <w:iCs/>
      <w:sz w:val="20"/>
      <w:szCs w:val="20"/>
    </w:rPr>
  </w:style>
  <w:style w:type="character" w:styleId="Hyperlink">
    <w:name w:val="Hyperlink"/>
    <w:basedOn w:val="Standaardalinea-lettertype"/>
    <w:uiPriority w:val="99"/>
    <w:unhideWhenUsed/>
    <w:rsid w:val="007703DD"/>
    <w:rPr>
      <w:color w:val="0000FF" w:themeColor="hyperlink"/>
      <w:u w:val="single"/>
    </w:rPr>
  </w:style>
  <w:style w:type="character" w:customStyle="1" w:styleId="GeenafstandChar">
    <w:name w:val="Geen afstand Char"/>
    <w:basedOn w:val="Standaardalinea-lettertype"/>
    <w:link w:val="Geenafstand"/>
    <w:uiPriority w:val="1"/>
    <w:rsid w:val="00FE2351"/>
  </w:style>
  <w:style w:type="paragraph" w:styleId="Koptekst">
    <w:name w:val="header"/>
    <w:basedOn w:val="Standaard"/>
    <w:link w:val="KoptekstChar"/>
    <w:uiPriority w:val="99"/>
    <w:unhideWhenUsed/>
    <w:rsid w:val="00FC0A3C"/>
    <w:pPr>
      <w:tabs>
        <w:tab w:val="center" w:pos="4536"/>
        <w:tab w:val="right" w:pos="9072"/>
      </w:tabs>
    </w:pPr>
  </w:style>
  <w:style w:type="character" w:customStyle="1" w:styleId="KoptekstChar">
    <w:name w:val="Koptekst Char"/>
    <w:basedOn w:val="Standaardalinea-lettertype"/>
    <w:link w:val="Koptekst"/>
    <w:uiPriority w:val="99"/>
    <w:rsid w:val="00FC0A3C"/>
  </w:style>
  <w:style w:type="paragraph" w:styleId="Voettekst">
    <w:name w:val="footer"/>
    <w:basedOn w:val="Standaard"/>
    <w:link w:val="VoettekstChar"/>
    <w:uiPriority w:val="99"/>
    <w:unhideWhenUsed/>
    <w:rsid w:val="00FC0A3C"/>
    <w:pPr>
      <w:tabs>
        <w:tab w:val="center" w:pos="4536"/>
        <w:tab w:val="right" w:pos="9072"/>
      </w:tabs>
    </w:pPr>
  </w:style>
  <w:style w:type="character" w:customStyle="1" w:styleId="VoettekstChar">
    <w:name w:val="Voettekst Char"/>
    <w:basedOn w:val="Standaardalinea-lettertype"/>
    <w:link w:val="Voettekst"/>
    <w:uiPriority w:val="99"/>
    <w:rsid w:val="00FC0A3C"/>
  </w:style>
  <w:style w:type="paragraph" w:styleId="Ballontekst">
    <w:name w:val="Balloon Text"/>
    <w:basedOn w:val="Standaard"/>
    <w:link w:val="BallontekstChar"/>
    <w:uiPriority w:val="99"/>
    <w:semiHidden/>
    <w:unhideWhenUsed/>
    <w:rsid w:val="002475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518"/>
    <w:rPr>
      <w:rFonts w:ascii="Tahoma" w:hAnsi="Tahoma" w:cs="Tahoma"/>
      <w:sz w:val="16"/>
      <w:szCs w:val="16"/>
    </w:rPr>
  </w:style>
  <w:style w:type="paragraph" w:styleId="Documentstructuur">
    <w:name w:val="Document Map"/>
    <w:basedOn w:val="Standaard"/>
    <w:link w:val="DocumentstructuurChar"/>
    <w:uiPriority w:val="99"/>
    <w:semiHidden/>
    <w:unhideWhenUsed/>
    <w:rsid w:val="00C469B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469B3"/>
    <w:rPr>
      <w:rFonts w:ascii="Tahoma" w:hAnsi="Tahoma" w:cs="Tahoma"/>
      <w:sz w:val="16"/>
      <w:szCs w:val="16"/>
    </w:rPr>
  </w:style>
  <w:style w:type="character" w:styleId="GevolgdeHyperlink">
    <w:name w:val="FollowedHyperlink"/>
    <w:basedOn w:val="Standaardalinea-lettertype"/>
    <w:uiPriority w:val="99"/>
    <w:semiHidden/>
    <w:unhideWhenUsed/>
    <w:rsid w:val="006F0081"/>
    <w:rPr>
      <w:color w:val="800080" w:themeColor="followedHyperlink"/>
      <w:u w:val="single"/>
    </w:rPr>
  </w:style>
  <w:style w:type="paragraph" w:styleId="Bibliografie">
    <w:name w:val="Bibliography"/>
    <w:basedOn w:val="Standaard"/>
    <w:next w:val="Standaard"/>
    <w:uiPriority w:val="37"/>
    <w:unhideWhenUsed/>
    <w:rsid w:val="00200C4C"/>
  </w:style>
  <w:style w:type="paragraph" w:styleId="Kopbronvermelding">
    <w:name w:val="toa heading"/>
    <w:basedOn w:val="Standaard"/>
    <w:next w:val="Standaard"/>
    <w:uiPriority w:val="99"/>
    <w:semiHidden/>
    <w:unhideWhenUsed/>
    <w:rsid w:val="00CC6A59"/>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1C775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756"/>
  </w:style>
  <w:style w:type="character" w:customStyle="1" w:styleId="scx178787976">
    <w:name w:val="scx178787976"/>
    <w:basedOn w:val="Standaardalinea-lettertype"/>
    <w:rsid w:val="001C7756"/>
  </w:style>
  <w:style w:type="character" w:customStyle="1" w:styleId="eop">
    <w:name w:val="eop"/>
    <w:basedOn w:val="Standaardalinea-lettertype"/>
    <w:rsid w:val="001C7756"/>
  </w:style>
  <w:style w:type="character" w:customStyle="1" w:styleId="spellingerror">
    <w:name w:val="spellingerror"/>
    <w:basedOn w:val="Standaardalinea-lettertype"/>
    <w:rsid w:val="001C7756"/>
  </w:style>
  <w:style w:type="character" w:customStyle="1" w:styleId="apple-converted-space">
    <w:name w:val="apple-converted-space"/>
    <w:basedOn w:val="Standaardalinea-lettertype"/>
    <w:rsid w:val="001C7756"/>
  </w:style>
  <w:style w:type="paragraph" w:styleId="Duidelijkcitaat">
    <w:name w:val="Intense Quote"/>
    <w:basedOn w:val="Standaard"/>
    <w:next w:val="Standaard"/>
    <w:link w:val="DuidelijkcitaatChar"/>
    <w:uiPriority w:val="30"/>
    <w:qFormat/>
    <w:rsid w:val="00FE235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E2351"/>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Kop4Char">
    <w:name w:val="Kop 4 Char"/>
    <w:basedOn w:val="Standaardalinea-lettertype"/>
    <w:link w:val="Kop4"/>
    <w:uiPriority w:val="9"/>
    <w:rsid w:val="00FE235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rsid w:val="00FE235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E235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E235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E235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E235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FE2351"/>
    <w:rPr>
      <w:b/>
      <w:bCs/>
      <w:sz w:val="18"/>
      <w:szCs w:val="18"/>
    </w:rPr>
  </w:style>
  <w:style w:type="paragraph" w:styleId="Titel">
    <w:name w:val="Title"/>
    <w:basedOn w:val="Standaard"/>
    <w:next w:val="Standaard"/>
    <w:link w:val="TitelChar"/>
    <w:uiPriority w:val="10"/>
    <w:qFormat/>
    <w:rsid w:val="00092C28"/>
    <w:pPr>
      <w:pBdr>
        <w:top w:val="single" w:sz="8" w:space="1" w:color="00B0F0"/>
        <w:bottom w:val="single" w:sz="24" w:space="1" w:color="00B0F0"/>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092C28"/>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E2351"/>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FE2351"/>
    <w:rPr>
      <w:i/>
      <w:iCs/>
      <w:sz w:val="24"/>
      <w:szCs w:val="24"/>
    </w:rPr>
  </w:style>
  <w:style w:type="character" w:styleId="Zwaar">
    <w:name w:val="Strong"/>
    <w:basedOn w:val="Standaardalinea-lettertype"/>
    <w:uiPriority w:val="22"/>
    <w:qFormat/>
    <w:rsid w:val="00FE2351"/>
    <w:rPr>
      <w:b/>
      <w:bCs/>
      <w:spacing w:val="0"/>
    </w:rPr>
  </w:style>
  <w:style w:type="character" w:styleId="Nadruk">
    <w:name w:val="Emphasis"/>
    <w:uiPriority w:val="20"/>
    <w:qFormat/>
    <w:rsid w:val="00FE2351"/>
    <w:rPr>
      <w:b/>
      <w:bCs/>
      <w:i/>
      <w:iCs/>
      <w:color w:val="5A5A5A" w:themeColor="text1" w:themeTint="A5"/>
    </w:rPr>
  </w:style>
  <w:style w:type="paragraph" w:styleId="Citaat">
    <w:name w:val="Quote"/>
    <w:basedOn w:val="Standaard"/>
    <w:next w:val="Standaard"/>
    <w:link w:val="CitaatChar"/>
    <w:uiPriority w:val="29"/>
    <w:qFormat/>
    <w:rsid w:val="00FE235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E2351"/>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FE2351"/>
    <w:rPr>
      <w:i/>
      <w:iCs/>
      <w:color w:val="5A5A5A" w:themeColor="text1" w:themeTint="A5"/>
    </w:rPr>
  </w:style>
  <w:style w:type="character" w:styleId="Intensievebenadrukking">
    <w:name w:val="Intense Emphasis"/>
    <w:uiPriority w:val="21"/>
    <w:qFormat/>
    <w:rsid w:val="00FE2351"/>
    <w:rPr>
      <w:b/>
      <w:bCs/>
      <w:i/>
      <w:iCs/>
      <w:color w:val="4F81BD" w:themeColor="accent1"/>
      <w:sz w:val="22"/>
      <w:szCs w:val="22"/>
    </w:rPr>
  </w:style>
  <w:style w:type="character" w:styleId="Subtieleverwijzing">
    <w:name w:val="Subtle Reference"/>
    <w:uiPriority w:val="31"/>
    <w:qFormat/>
    <w:rsid w:val="00FE2351"/>
    <w:rPr>
      <w:color w:val="auto"/>
      <w:u w:val="single" w:color="9BBB59" w:themeColor="accent3"/>
    </w:rPr>
  </w:style>
  <w:style w:type="character" w:styleId="Intensieveverwijzing">
    <w:name w:val="Intense Reference"/>
    <w:basedOn w:val="Standaardalinea-lettertype"/>
    <w:uiPriority w:val="32"/>
    <w:qFormat/>
    <w:rsid w:val="00FE2351"/>
    <w:rPr>
      <w:b/>
      <w:bCs/>
      <w:color w:val="76923C" w:themeColor="accent3" w:themeShade="BF"/>
      <w:u w:val="single" w:color="9BBB59" w:themeColor="accent3"/>
    </w:rPr>
  </w:style>
  <w:style w:type="character" w:styleId="Titelvanboek">
    <w:name w:val="Book Title"/>
    <w:basedOn w:val="Standaardalinea-lettertype"/>
    <w:uiPriority w:val="33"/>
    <w:qFormat/>
    <w:rsid w:val="00FE2351"/>
    <w:rPr>
      <w:rFonts w:asciiTheme="majorHAnsi" w:eastAsiaTheme="majorEastAsia" w:hAnsiTheme="majorHAnsi" w:cstheme="majorBidi"/>
      <w:b/>
      <w:bCs/>
      <w:i/>
      <w:iCs/>
      <w:color w:val="auto"/>
    </w:rPr>
  </w:style>
  <w:style w:type="paragraph" w:styleId="Normaalweb">
    <w:name w:val="Normal (Web)"/>
    <w:basedOn w:val="Standaard"/>
    <w:uiPriority w:val="99"/>
    <w:unhideWhenUsed/>
    <w:rsid w:val="008E0612"/>
    <w:pPr>
      <w:spacing w:before="100" w:beforeAutospacing="1" w:after="100" w:afterAutospacing="1"/>
      <w:ind w:firstLine="0"/>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507F66"/>
    <w:rPr>
      <w:sz w:val="20"/>
      <w:szCs w:val="20"/>
    </w:rPr>
  </w:style>
  <w:style w:type="character" w:customStyle="1" w:styleId="EindnoottekstChar">
    <w:name w:val="Eindnoottekst Char"/>
    <w:basedOn w:val="Standaardalinea-lettertype"/>
    <w:link w:val="Eindnoottekst"/>
    <w:uiPriority w:val="99"/>
    <w:semiHidden/>
    <w:rsid w:val="00507F66"/>
    <w:rPr>
      <w:sz w:val="20"/>
      <w:szCs w:val="20"/>
    </w:rPr>
  </w:style>
  <w:style w:type="character" w:styleId="Eindnootmarkering">
    <w:name w:val="endnote reference"/>
    <w:basedOn w:val="Standaardalinea-lettertype"/>
    <w:uiPriority w:val="99"/>
    <w:semiHidden/>
    <w:unhideWhenUsed/>
    <w:rsid w:val="00507F66"/>
    <w:rPr>
      <w:vertAlign w:val="superscript"/>
    </w:rPr>
  </w:style>
  <w:style w:type="character" w:styleId="Onopgelostemelding">
    <w:name w:val="Unresolved Mention"/>
    <w:basedOn w:val="Standaardalinea-lettertype"/>
    <w:uiPriority w:val="99"/>
    <w:semiHidden/>
    <w:unhideWhenUsed/>
    <w:rsid w:val="00035526"/>
    <w:rPr>
      <w:color w:val="605E5C"/>
      <w:shd w:val="clear" w:color="auto" w:fill="E1DFDD"/>
    </w:rPr>
  </w:style>
  <w:style w:type="table" w:customStyle="1" w:styleId="Tabelraster1">
    <w:name w:val="Tabelraster1"/>
    <w:basedOn w:val="Standaardtabel"/>
    <w:next w:val="Tabelraster"/>
    <w:uiPriority w:val="39"/>
    <w:rsid w:val="00F36D20"/>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67165"/>
    <w:pPr>
      <w:ind w:left="660"/>
    </w:pPr>
    <w:rPr>
      <w:rFonts w:cstheme="minorHAnsi"/>
      <w:sz w:val="18"/>
      <w:szCs w:val="18"/>
    </w:rPr>
  </w:style>
  <w:style w:type="paragraph" w:styleId="Inhopg5">
    <w:name w:val="toc 5"/>
    <w:basedOn w:val="Standaard"/>
    <w:next w:val="Standaard"/>
    <w:autoRedefine/>
    <w:uiPriority w:val="39"/>
    <w:unhideWhenUsed/>
    <w:rsid w:val="00C67165"/>
    <w:pPr>
      <w:ind w:left="880"/>
    </w:pPr>
    <w:rPr>
      <w:rFonts w:cstheme="minorHAnsi"/>
      <w:sz w:val="18"/>
      <w:szCs w:val="18"/>
    </w:rPr>
  </w:style>
  <w:style w:type="paragraph" w:styleId="Inhopg6">
    <w:name w:val="toc 6"/>
    <w:basedOn w:val="Standaard"/>
    <w:next w:val="Standaard"/>
    <w:autoRedefine/>
    <w:uiPriority w:val="39"/>
    <w:unhideWhenUsed/>
    <w:rsid w:val="00C67165"/>
    <w:pPr>
      <w:ind w:left="1100"/>
    </w:pPr>
    <w:rPr>
      <w:rFonts w:cstheme="minorHAnsi"/>
      <w:sz w:val="18"/>
      <w:szCs w:val="18"/>
    </w:rPr>
  </w:style>
  <w:style w:type="paragraph" w:styleId="Inhopg7">
    <w:name w:val="toc 7"/>
    <w:basedOn w:val="Standaard"/>
    <w:next w:val="Standaard"/>
    <w:autoRedefine/>
    <w:uiPriority w:val="39"/>
    <w:unhideWhenUsed/>
    <w:rsid w:val="00C67165"/>
    <w:pPr>
      <w:ind w:left="1320"/>
    </w:pPr>
    <w:rPr>
      <w:rFonts w:cstheme="minorHAnsi"/>
      <w:sz w:val="18"/>
      <w:szCs w:val="18"/>
    </w:rPr>
  </w:style>
  <w:style w:type="paragraph" w:styleId="Inhopg8">
    <w:name w:val="toc 8"/>
    <w:basedOn w:val="Standaard"/>
    <w:next w:val="Standaard"/>
    <w:autoRedefine/>
    <w:uiPriority w:val="39"/>
    <w:unhideWhenUsed/>
    <w:rsid w:val="00C67165"/>
    <w:pPr>
      <w:ind w:left="1540"/>
    </w:pPr>
    <w:rPr>
      <w:rFonts w:cstheme="minorHAnsi"/>
      <w:sz w:val="18"/>
      <w:szCs w:val="18"/>
    </w:rPr>
  </w:style>
  <w:style w:type="paragraph" w:styleId="Inhopg9">
    <w:name w:val="toc 9"/>
    <w:basedOn w:val="Standaard"/>
    <w:next w:val="Standaard"/>
    <w:autoRedefine/>
    <w:uiPriority w:val="39"/>
    <w:unhideWhenUsed/>
    <w:rsid w:val="00C67165"/>
    <w:pPr>
      <w:ind w:left="1760"/>
    </w:pPr>
    <w:rPr>
      <w:rFonts w:cstheme="minorHAnsi"/>
      <w:sz w:val="18"/>
      <w:szCs w:val="18"/>
    </w:rPr>
  </w:style>
  <w:style w:type="character" w:styleId="Verwijzingopmerking">
    <w:name w:val="annotation reference"/>
    <w:basedOn w:val="Standaardalinea-lettertype"/>
    <w:uiPriority w:val="99"/>
    <w:semiHidden/>
    <w:unhideWhenUsed/>
    <w:rsid w:val="00416853"/>
    <w:rPr>
      <w:sz w:val="16"/>
      <w:szCs w:val="16"/>
    </w:rPr>
  </w:style>
  <w:style w:type="paragraph" w:styleId="Tekstopmerking">
    <w:name w:val="annotation text"/>
    <w:basedOn w:val="Standaard"/>
    <w:link w:val="TekstopmerkingChar"/>
    <w:uiPriority w:val="99"/>
    <w:unhideWhenUsed/>
    <w:rsid w:val="00416853"/>
    <w:rPr>
      <w:sz w:val="20"/>
      <w:szCs w:val="20"/>
    </w:rPr>
  </w:style>
  <w:style w:type="character" w:customStyle="1" w:styleId="TekstopmerkingChar">
    <w:name w:val="Tekst opmerking Char"/>
    <w:basedOn w:val="Standaardalinea-lettertype"/>
    <w:link w:val="Tekstopmerking"/>
    <w:uiPriority w:val="99"/>
    <w:rsid w:val="00416853"/>
    <w:rPr>
      <w:sz w:val="20"/>
      <w:szCs w:val="20"/>
    </w:rPr>
  </w:style>
  <w:style w:type="paragraph" w:styleId="Onderwerpvanopmerking">
    <w:name w:val="annotation subject"/>
    <w:basedOn w:val="Tekstopmerking"/>
    <w:next w:val="Tekstopmerking"/>
    <w:link w:val="OnderwerpvanopmerkingChar"/>
    <w:uiPriority w:val="99"/>
    <w:semiHidden/>
    <w:unhideWhenUsed/>
    <w:rsid w:val="00416853"/>
    <w:rPr>
      <w:b/>
      <w:bCs/>
    </w:rPr>
  </w:style>
  <w:style w:type="character" w:customStyle="1" w:styleId="OnderwerpvanopmerkingChar">
    <w:name w:val="Onderwerp van opmerking Char"/>
    <w:basedOn w:val="TekstopmerkingChar"/>
    <w:link w:val="Onderwerpvanopmerking"/>
    <w:uiPriority w:val="99"/>
    <w:semiHidden/>
    <w:rsid w:val="00416853"/>
    <w:rPr>
      <w:b/>
      <w:bCs/>
      <w:sz w:val="20"/>
      <w:szCs w:val="20"/>
    </w:rPr>
  </w:style>
  <w:style w:type="paragraph" w:styleId="Revisie">
    <w:name w:val="Revision"/>
    <w:hidden/>
    <w:uiPriority w:val="99"/>
    <w:semiHidden/>
    <w:rsid w:val="00E22513"/>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29">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15739316">
      <w:bodyDiv w:val="1"/>
      <w:marLeft w:val="0"/>
      <w:marRight w:val="0"/>
      <w:marTop w:val="0"/>
      <w:marBottom w:val="0"/>
      <w:divBdr>
        <w:top w:val="none" w:sz="0" w:space="0" w:color="auto"/>
        <w:left w:val="none" w:sz="0" w:space="0" w:color="auto"/>
        <w:bottom w:val="none" w:sz="0" w:space="0" w:color="auto"/>
        <w:right w:val="none" w:sz="0" w:space="0" w:color="auto"/>
      </w:divBdr>
    </w:div>
    <w:div w:id="30959256">
      <w:bodyDiv w:val="1"/>
      <w:marLeft w:val="0"/>
      <w:marRight w:val="0"/>
      <w:marTop w:val="0"/>
      <w:marBottom w:val="0"/>
      <w:divBdr>
        <w:top w:val="none" w:sz="0" w:space="0" w:color="auto"/>
        <w:left w:val="none" w:sz="0" w:space="0" w:color="auto"/>
        <w:bottom w:val="none" w:sz="0" w:space="0" w:color="auto"/>
        <w:right w:val="none" w:sz="0" w:space="0" w:color="auto"/>
      </w:divBdr>
    </w:div>
    <w:div w:id="33583945">
      <w:bodyDiv w:val="1"/>
      <w:marLeft w:val="0"/>
      <w:marRight w:val="0"/>
      <w:marTop w:val="0"/>
      <w:marBottom w:val="0"/>
      <w:divBdr>
        <w:top w:val="none" w:sz="0" w:space="0" w:color="auto"/>
        <w:left w:val="none" w:sz="0" w:space="0" w:color="auto"/>
        <w:bottom w:val="none" w:sz="0" w:space="0" w:color="auto"/>
        <w:right w:val="none" w:sz="0" w:space="0" w:color="auto"/>
      </w:divBdr>
    </w:div>
    <w:div w:id="39401846">
      <w:bodyDiv w:val="1"/>
      <w:marLeft w:val="0"/>
      <w:marRight w:val="0"/>
      <w:marTop w:val="0"/>
      <w:marBottom w:val="0"/>
      <w:divBdr>
        <w:top w:val="none" w:sz="0" w:space="0" w:color="auto"/>
        <w:left w:val="none" w:sz="0" w:space="0" w:color="auto"/>
        <w:bottom w:val="none" w:sz="0" w:space="0" w:color="auto"/>
        <w:right w:val="none" w:sz="0" w:space="0" w:color="auto"/>
      </w:divBdr>
    </w:div>
    <w:div w:id="39938318">
      <w:bodyDiv w:val="1"/>
      <w:marLeft w:val="0"/>
      <w:marRight w:val="0"/>
      <w:marTop w:val="0"/>
      <w:marBottom w:val="0"/>
      <w:divBdr>
        <w:top w:val="none" w:sz="0" w:space="0" w:color="auto"/>
        <w:left w:val="none" w:sz="0" w:space="0" w:color="auto"/>
        <w:bottom w:val="none" w:sz="0" w:space="0" w:color="auto"/>
        <w:right w:val="none" w:sz="0" w:space="0" w:color="auto"/>
      </w:divBdr>
    </w:div>
    <w:div w:id="48655399">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3624921">
      <w:bodyDiv w:val="1"/>
      <w:marLeft w:val="0"/>
      <w:marRight w:val="0"/>
      <w:marTop w:val="0"/>
      <w:marBottom w:val="0"/>
      <w:divBdr>
        <w:top w:val="none" w:sz="0" w:space="0" w:color="auto"/>
        <w:left w:val="none" w:sz="0" w:space="0" w:color="auto"/>
        <w:bottom w:val="none" w:sz="0" w:space="0" w:color="auto"/>
        <w:right w:val="none" w:sz="0" w:space="0" w:color="auto"/>
      </w:divBdr>
    </w:div>
    <w:div w:id="56905599">
      <w:bodyDiv w:val="1"/>
      <w:marLeft w:val="0"/>
      <w:marRight w:val="0"/>
      <w:marTop w:val="0"/>
      <w:marBottom w:val="0"/>
      <w:divBdr>
        <w:top w:val="none" w:sz="0" w:space="0" w:color="auto"/>
        <w:left w:val="none" w:sz="0" w:space="0" w:color="auto"/>
        <w:bottom w:val="none" w:sz="0" w:space="0" w:color="auto"/>
        <w:right w:val="none" w:sz="0" w:space="0" w:color="auto"/>
      </w:divBdr>
    </w:div>
    <w:div w:id="57942161">
      <w:bodyDiv w:val="1"/>
      <w:marLeft w:val="0"/>
      <w:marRight w:val="0"/>
      <w:marTop w:val="0"/>
      <w:marBottom w:val="0"/>
      <w:divBdr>
        <w:top w:val="none" w:sz="0" w:space="0" w:color="auto"/>
        <w:left w:val="none" w:sz="0" w:space="0" w:color="auto"/>
        <w:bottom w:val="none" w:sz="0" w:space="0" w:color="auto"/>
        <w:right w:val="none" w:sz="0" w:space="0" w:color="auto"/>
      </w:divBdr>
    </w:div>
    <w:div w:id="71590246">
      <w:bodyDiv w:val="1"/>
      <w:marLeft w:val="0"/>
      <w:marRight w:val="0"/>
      <w:marTop w:val="0"/>
      <w:marBottom w:val="0"/>
      <w:divBdr>
        <w:top w:val="none" w:sz="0" w:space="0" w:color="auto"/>
        <w:left w:val="none" w:sz="0" w:space="0" w:color="auto"/>
        <w:bottom w:val="none" w:sz="0" w:space="0" w:color="auto"/>
        <w:right w:val="none" w:sz="0" w:space="0" w:color="auto"/>
      </w:divBdr>
    </w:div>
    <w:div w:id="74135237">
      <w:bodyDiv w:val="1"/>
      <w:marLeft w:val="0"/>
      <w:marRight w:val="0"/>
      <w:marTop w:val="0"/>
      <w:marBottom w:val="0"/>
      <w:divBdr>
        <w:top w:val="none" w:sz="0" w:space="0" w:color="auto"/>
        <w:left w:val="none" w:sz="0" w:space="0" w:color="auto"/>
        <w:bottom w:val="none" w:sz="0" w:space="0" w:color="auto"/>
        <w:right w:val="none" w:sz="0" w:space="0" w:color="auto"/>
      </w:divBdr>
    </w:div>
    <w:div w:id="84421191">
      <w:bodyDiv w:val="1"/>
      <w:marLeft w:val="0"/>
      <w:marRight w:val="0"/>
      <w:marTop w:val="0"/>
      <w:marBottom w:val="0"/>
      <w:divBdr>
        <w:top w:val="none" w:sz="0" w:space="0" w:color="auto"/>
        <w:left w:val="none" w:sz="0" w:space="0" w:color="auto"/>
        <w:bottom w:val="none" w:sz="0" w:space="0" w:color="auto"/>
        <w:right w:val="none" w:sz="0" w:space="0" w:color="auto"/>
      </w:divBdr>
    </w:div>
    <w:div w:id="86967948">
      <w:bodyDiv w:val="1"/>
      <w:marLeft w:val="0"/>
      <w:marRight w:val="0"/>
      <w:marTop w:val="0"/>
      <w:marBottom w:val="0"/>
      <w:divBdr>
        <w:top w:val="none" w:sz="0" w:space="0" w:color="auto"/>
        <w:left w:val="none" w:sz="0" w:space="0" w:color="auto"/>
        <w:bottom w:val="none" w:sz="0" w:space="0" w:color="auto"/>
        <w:right w:val="none" w:sz="0" w:space="0" w:color="auto"/>
      </w:divBdr>
    </w:div>
    <w:div w:id="93866559">
      <w:bodyDiv w:val="1"/>
      <w:marLeft w:val="0"/>
      <w:marRight w:val="0"/>
      <w:marTop w:val="0"/>
      <w:marBottom w:val="0"/>
      <w:divBdr>
        <w:top w:val="none" w:sz="0" w:space="0" w:color="auto"/>
        <w:left w:val="none" w:sz="0" w:space="0" w:color="auto"/>
        <w:bottom w:val="none" w:sz="0" w:space="0" w:color="auto"/>
        <w:right w:val="none" w:sz="0" w:space="0" w:color="auto"/>
      </w:divBdr>
    </w:div>
    <w:div w:id="98258899">
      <w:bodyDiv w:val="1"/>
      <w:marLeft w:val="0"/>
      <w:marRight w:val="0"/>
      <w:marTop w:val="0"/>
      <w:marBottom w:val="0"/>
      <w:divBdr>
        <w:top w:val="none" w:sz="0" w:space="0" w:color="auto"/>
        <w:left w:val="none" w:sz="0" w:space="0" w:color="auto"/>
        <w:bottom w:val="none" w:sz="0" w:space="0" w:color="auto"/>
        <w:right w:val="none" w:sz="0" w:space="0" w:color="auto"/>
      </w:divBdr>
    </w:div>
    <w:div w:id="107821297">
      <w:bodyDiv w:val="1"/>
      <w:marLeft w:val="0"/>
      <w:marRight w:val="0"/>
      <w:marTop w:val="0"/>
      <w:marBottom w:val="0"/>
      <w:divBdr>
        <w:top w:val="none" w:sz="0" w:space="0" w:color="auto"/>
        <w:left w:val="none" w:sz="0" w:space="0" w:color="auto"/>
        <w:bottom w:val="none" w:sz="0" w:space="0" w:color="auto"/>
        <w:right w:val="none" w:sz="0" w:space="0" w:color="auto"/>
      </w:divBdr>
    </w:div>
    <w:div w:id="113839353">
      <w:bodyDiv w:val="1"/>
      <w:marLeft w:val="0"/>
      <w:marRight w:val="0"/>
      <w:marTop w:val="0"/>
      <w:marBottom w:val="0"/>
      <w:divBdr>
        <w:top w:val="none" w:sz="0" w:space="0" w:color="auto"/>
        <w:left w:val="none" w:sz="0" w:space="0" w:color="auto"/>
        <w:bottom w:val="none" w:sz="0" w:space="0" w:color="auto"/>
        <w:right w:val="none" w:sz="0" w:space="0" w:color="auto"/>
      </w:divBdr>
    </w:div>
    <w:div w:id="115375392">
      <w:bodyDiv w:val="1"/>
      <w:marLeft w:val="0"/>
      <w:marRight w:val="0"/>
      <w:marTop w:val="0"/>
      <w:marBottom w:val="0"/>
      <w:divBdr>
        <w:top w:val="none" w:sz="0" w:space="0" w:color="auto"/>
        <w:left w:val="none" w:sz="0" w:space="0" w:color="auto"/>
        <w:bottom w:val="none" w:sz="0" w:space="0" w:color="auto"/>
        <w:right w:val="none" w:sz="0" w:space="0" w:color="auto"/>
      </w:divBdr>
    </w:div>
    <w:div w:id="132912471">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
    <w:div w:id="140468576">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4974230">
      <w:bodyDiv w:val="1"/>
      <w:marLeft w:val="0"/>
      <w:marRight w:val="0"/>
      <w:marTop w:val="0"/>
      <w:marBottom w:val="0"/>
      <w:divBdr>
        <w:top w:val="none" w:sz="0" w:space="0" w:color="auto"/>
        <w:left w:val="none" w:sz="0" w:space="0" w:color="auto"/>
        <w:bottom w:val="none" w:sz="0" w:space="0" w:color="auto"/>
        <w:right w:val="none" w:sz="0" w:space="0" w:color="auto"/>
      </w:divBdr>
    </w:div>
    <w:div w:id="161093847">
      <w:bodyDiv w:val="1"/>
      <w:marLeft w:val="0"/>
      <w:marRight w:val="0"/>
      <w:marTop w:val="0"/>
      <w:marBottom w:val="0"/>
      <w:divBdr>
        <w:top w:val="none" w:sz="0" w:space="0" w:color="auto"/>
        <w:left w:val="none" w:sz="0" w:space="0" w:color="auto"/>
        <w:bottom w:val="none" w:sz="0" w:space="0" w:color="auto"/>
        <w:right w:val="none" w:sz="0" w:space="0" w:color="auto"/>
      </w:divBdr>
    </w:div>
    <w:div w:id="161555408">
      <w:bodyDiv w:val="1"/>
      <w:marLeft w:val="0"/>
      <w:marRight w:val="0"/>
      <w:marTop w:val="0"/>
      <w:marBottom w:val="0"/>
      <w:divBdr>
        <w:top w:val="none" w:sz="0" w:space="0" w:color="auto"/>
        <w:left w:val="none" w:sz="0" w:space="0" w:color="auto"/>
        <w:bottom w:val="none" w:sz="0" w:space="0" w:color="auto"/>
        <w:right w:val="none" w:sz="0" w:space="0" w:color="auto"/>
      </w:divBdr>
    </w:div>
    <w:div w:id="164248121">
      <w:bodyDiv w:val="1"/>
      <w:marLeft w:val="0"/>
      <w:marRight w:val="0"/>
      <w:marTop w:val="0"/>
      <w:marBottom w:val="0"/>
      <w:divBdr>
        <w:top w:val="none" w:sz="0" w:space="0" w:color="auto"/>
        <w:left w:val="none" w:sz="0" w:space="0" w:color="auto"/>
        <w:bottom w:val="none" w:sz="0" w:space="0" w:color="auto"/>
        <w:right w:val="none" w:sz="0" w:space="0" w:color="auto"/>
      </w:divBdr>
    </w:div>
    <w:div w:id="193732150">
      <w:bodyDiv w:val="1"/>
      <w:marLeft w:val="0"/>
      <w:marRight w:val="0"/>
      <w:marTop w:val="0"/>
      <w:marBottom w:val="0"/>
      <w:divBdr>
        <w:top w:val="none" w:sz="0" w:space="0" w:color="auto"/>
        <w:left w:val="none" w:sz="0" w:space="0" w:color="auto"/>
        <w:bottom w:val="none" w:sz="0" w:space="0" w:color="auto"/>
        <w:right w:val="none" w:sz="0" w:space="0" w:color="auto"/>
      </w:divBdr>
    </w:div>
    <w:div w:id="203324333">
      <w:bodyDiv w:val="1"/>
      <w:marLeft w:val="0"/>
      <w:marRight w:val="0"/>
      <w:marTop w:val="0"/>
      <w:marBottom w:val="0"/>
      <w:divBdr>
        <w:top w:val="none" w:sz="0" w:space="0" w:color="auto"/>
        <w:left w:val="none" w:sz="0" w:space="0" w:color="auto"/>
        <w:bottom w:val="none" w:sz="0" w:space="0" w:color="auto"/>
        <w:right w:val="none" w:sz="0" w:space="0" w:color="auto"/>
      </w:divBdr>
    </w:div>
    <w:div w:id="214858941">
      <w:bodyDiv w:val="1"/>
      <w:marLeft w:val="0"/>
      <w:marRight w:val="0"/>
      <w:marTop w:val="0"/>
      <w:marBottom w:val="0"/>
      <w:divBdr>
        <w:top w:val="none" w:sz="0" w:space="0" w:color="auto"/>
        <w:left w:val="none" w:sz="0" w:space="0" w:color="auto"/>
        <w:bottom w:val="none" w:sz="0" w:space="0" w:color="auto"/>
        <w:right w:val="none" w:sz="0" w:space="0" w:color="auto"/>
      </w:divBdr>
    </w:div>
    <w:div w:id="217857763">
      <w:bodyDiv w:val="1"/>
      <w:marLeft w:val="0"/>
      <w:marRight w:val="0"/>
      <w:marTop w:val="0"/>
      <w:marBottom w:val="0"/>
      <w:divBdr>
        <w:top w:val="none" w:sz="0" w:space="0" w:color="auto"/>
        <w:left w:val="none" w:sz="0" w:space="0" w:color="auto"/>
        <w:bottom w:val="none" w:sz="0" w:space="0" w:color="auto"/>
        <w:right w:val="none" w:sz="0" w:space="0" w:color="auto"/>
      </w:divBdr>
    </w:div>
    <w:div w:id="222102907">
      <w:bodyDiv w:val="1"/>
      <w:marLeft w:val="0"/>
      <w:marRight w:val="0"/>
      <w:marTop w:val="0"/>
      <w:marBottom w:val="0"/>
      <w:divBdr>
        <w:top w:val="none" w:sz="0" w:space="0" w:color="auto"/>
        <w:left w:val="none" w:sz="0" w:space="0" w:color="auto"/>
        <w:bottom w:val="none" w:sz="0" w:space="0" w:color="auto"/>
        <w:right w:val="none" w:sz="0" w:space="0" w:color="auto"/>
      </w:divBdr>
    </w:div>
    <w:div w:id="226649458">
      <w:bodyDiv w:val="1"/>
      <w:marLeft w:val="0"/>
      <w:marRight w:val="0"/>
      <w:marTop w:val="0"/>
      <w:marBottom w:val="0"/>
      <w:divBdr>
        <w:top w:val="none" w:sz="0" w:space="0" w:color="auto"/>
        <w:left w:val="none" w:sz="0" w:space="0" w:color="auto"/>
        <w:bottom w:val="none" w:sz="0" w:space="0" w:color="auto"/>
        <w:right w:val="none" w:sz="0" w:space="0" w:color="auto"/>
      </w:divBdr>
    </w:div>
    <w:div w:id="231282056">
      <w:bodyDiv w:val="1"/>
      <w:marLeft w:val="0"/>
      <w:marRight w:val="0"/>
      <w:marTop w:val="0"/>
      <w:marBottom w:val="0"/>
      <w:divBdr>
        <w:top w:val="none" w:sz="0" w:space="0" w:color="auto"/>
        <w:left w:val="none" w:sz="0" w:space="0" w:color="auto"/>
        <w:bottom w:val="none" w:sz="0" w:space="0" w:color="auto"/>
        <w:right w:val="none" w:sz="0" w:space="0" w:color="auto"/>
      </w:divBdr>
    </w:div>
    <w:div w:id="238029741">
      <w:bodyDiv w:val="1"/>
      <w:marLeft w:val="0"/>
      <w:marRight w:val="0"/>
      <w:marTop w:val="0"/>
      <w:marBottom w:val="0"/>
      <w:divBdr>
        <w:top w:val="none" w:sz="0" w:space="0" w:color="auto"/>
        <w:left w:val="none" w:sz="0" w:space="0" w:color="auto"/>
        <w:bottom w:val="none" w:sz="0" w:space="0" w:color="auto"/>
        <w:right w:val="none" w:sz="0" w:space="0" w:color="auto"/>
      </w:divBdr>
    </w:div>
    <w:div w:id="239173410">
      <w:bodyDiv w:val="1"/>
      <w:marLeft w:val="0"/>
      <w:marRight w:val="0"/>
      <w:marTop w:val="0"/>
      <w:marBottom w:val="0"/>
      <w:divBdr>
        <w:top w:val="none" w:sz="0" w:space="0" w:color="auto"/>
        <w:left w:val="none" w:sz="0" w:space="0" w:color="auto"/>
        <w:bottom w:val="none" w:sz="0" w:space="0" w:color="auto"/>
        <w:right w:val="none" w:sz="0" w:space="0" w:color="auto"/>
      </w:divBdr>
    </w:div>
    <w:div w:id="242839107">
      <w:bodyDiv w:val="1"/>
      <w:marLeft w:val="0"/>
      <w:marRight w:val="0"/>
      <w:marTop w:val="0"/>
      <w:marBottom w:val="0"/>
      <w:divBdr>
        <w:top w:val="none" w:sz="0" w:space="0" w:color="auto"/>
        <w:left w:val="none" w:sz="0" w:space="0" w:color="auto"/>
        <w:bottom w:val="none" w:sz="0" w:space="0" w:color="auto"/>
        <w:right w:val="none" w:sz="0" w:space="0" w:color="auto"/>
      </w:divBdr>
    </w:div>
    <w:div w:id="243926613">
      <w:bodyDiv w:val="1"/>
      <w:marLeft w:val="0"/>
      <w:marRight w:val="0"/>
      <w:marTop w:val="0"/>
      <w:marBottom w:val="0"/>
      <w:divBdr>
        <w:top w:val="none" w:sz="0" w:space="0" w:color="auto"/>
        <w:left w:val="none" w:sz="0" w:space="0" w:color="auto"/>
        <w:bottom w:val="none" w:sz="0" w:space="0" w:color="auto"/>
        <w:right w:val="none" w:sz="0" w:space="0" w:color="auto"/>
      </w:divBdr>
    </w:div>
    <w:div w:id="246114759">
      <w:bodyDiv w:val="1"/>
      <w:marLeft w:val="0"/>
      <w:marRight w:val="0"/>
      <w:marTop w:val="0"/>
      <w:marBottom w:val="0"/>
      <w:divBdr>
        <w:top w:val="none" w:sz="0" w:space="0" w:color="auto"/>
        <w:left w:val="none" w:sz="0" w:space="0" w:color="auto"/>
        <w:bottom w:val="none" w:sz="0" w:space="0" w:color="auto"/>
        <w:right w:val="none" w:sz="0" w:space="0" w:color="auto"/>
      </w:divBdr>
    </w:div>
    <w:div w:id="247495895">
      <w:bodyDiv w:val="1"/>
      <w:marLeft w:val="0"/>
      <w:marRight w:val="0"/>
      <w:marTop w:val="0"/>
      <w:marBottom w:val="0"/>
      <w:divBdr>
        <w:top w:val="none" w:sz="0" w:space="0" w:color="auto"/>
        <w:left w:val="none" w:sz="0" w:space="0" w:color="auto"/>
        <w:bottom w:val="none" w:sz="0" w:space="0" w:color="auto"/>
        <w:right w:val="none" w:sz="0" w:space="0" w:color="auto"/>
      </w:divBdr>
    </w:div>
    <w:div w:id="257064123">
      <w:bodyDiv w:val="1"/>
      <w:marLeft w:val="0"/>
      <w:marRight w:val="0"/>
      <w:marTop w:val="0"/>
      <w:marBottom w:val="0"/>
      <w:divBdr>
        <w:top w:val="none" w:sz="0" w:space="0" w:color="auto"/>
        <w:left w:val="none" w:sz="0" w:space="0" w:color="auto"/>
        <w:bottom w:val="none" w:sz="0" w:space="0" w:color="auto"/>
        <w:right w:val="none" w:sz="0" w:space="0" w:color="auto"/>
      </w:divBdr>
    </w:div>
    <w:div w:id="267277229">
      <w:bodyDiv w:val="1"/>
      <w:marLeft w:val="0"/>
      <w:marRight w:val="0"/>
      <w:marTop w:val="0"/>
      <w:marBottom w:val="0"/>
      <w:divBdr>
        <w:top w:val="none" w:sz="0" w:space="0" w:color="auto"/>
        <w:left w:val="none" w:sz="0" w:space="0" w:color="auto"/>
        <w:bottom w:val="none" w:sz="0" w:space="0" w:color="auto"/>
        <w:right w:val="none" w:sz="0" w:space="0" w:color="auto"/>
      </w:divBdr>
    </w:div>
    <w:div w:id="278487638">
      <w:bodyDiv w:val="1"/>
      <w:marLeft w:val="0"/>
      <w:marRight w:val="0"/>
      <w:marTop w:val="0"/>
      <w:marBottom w:val="0"/>
      <w:divBdr>
        <w:top w:val="none" w:sz="0" w:space="0" w:color="auto"/>
        <w:left w:val="none" w:sz="0" w:space="0" w:color="auto"/>
        <w:bottom w:val="none" w:sz="0" w:space="0" w:color="auto"/>
        <w:right w:val="none" w:sz="0" w:space="0" w:color="auto"/>
      </w:divBdr>
    </w:div>
    <w:div w:id="287709907">
      <w:bodyDiv w:val="1"/>
      <w:marLeft w:val="0"/>
      <w:marRight w:val="0"/>
      <w:marTop w:val="0"/>
      <w:marBottom w:val="0"/>
      <w:divBdr>
        <w:top w:val="none" w:sz="0" w:space="0" w:color="auto"/>
        <w:left w:val="none" w:sz="0" w:space="0" w:color="auto"/>
        <w:bottom w:val="none" w:sz="0" w:space="0" w:color="auto"/>
        <w:right w:val="none" w:sz="0" w:space="0" w:color="auto"/>
      </w:divBdr>
    </w:div>
    <w:div w:id="288509362">
      <w:bodyDiv w:val="1"/>
      <w:marLeft w:val="0"/>
      <w:marRight w:val="0"/>
      <w:marTop w:val="0"/>
      <w:marBottom w:val="0"/>
      <w:divBdr>
        <w:top w:val="none" w:sz="0" w:space="0" w:color="auto"/>
        <w:left w:val="none" w:sz="0" w:space="0" w:color="auto"/>
        <w:bottom w:val="none" w:sz="0" w:space="0" w:color="auto"/>
        <w:right w:val="none" w:sz="0" w:space="0" w:color="auto"/>
      </w:divBdr>
    </w:div>
    <w:div w:id="289819747">
      <w:bodyDiv w:val="1"/>
      <w:marLeft w:val="0"/>
      <w:marRight w:val="0"/>
      <w:marTop w:val="0"/>
      <w:marBottom w:val="0"/>
      <w:divBdr>
        <w:top w:val="none" w:sz="0" w:space="0" w:color="auto"/>
        <w:left w:val="none" w:sz="0" w:space="0" w:color="auto"/>
        <w:bottom w:val="none" w:sz="0" w:space="0" w:color="auto"/>
        <w:right w:val="none" w:sz="0" w:space="0" w:color="auto"/>
      </w:divBdr>
    </w:div>
    <w:div w:id="291911792">
      <w:bodyDiv w:val="1"/>
      <w:marLeft w:val="0"/>
      <w:marRight w:val="0"/>
      <w:marTop w:val="0"/>
      <w:marBottom w:val="0"/>
      <w:divBdr>
        <w:top w:val="none" w:sz="0" w:space="0" w:color="auto"/>
        <w:left w:val="none" w:sz="0" w:space="0" w:color="auto"/>
        <w:bottom w:val="none" w:sz="0" w:space="0" w:color="auto"/>
        <w:right w:val="none" w:sz="0" w:space="0" w:color="auto"/>
      </w:divBdr>
    </w:div>
    <w:div w:id="303895619">
      <w:bodyDiv w:val="1"/>
      <w:marLeft w:val="0"/>
      <w:marRight w:val="0"/>
      <w:marTop w:val="0"/>
      <w:marBottom w:val="0"/>
      <w:divBdr>
        <w:top w:val="none" w:sz="0" w:space="0" w:color="auto"/>
        <w:left w:val="none" w:sz="0" w:space="0" w:color="auto"/>
        <w:bottom w:val="none" w:sz="0" w:space="0" w:color="auto"/>
        <w:right w:val="none" w:sz="0" w:space="0" w:color="auto"/>
      </w:divBdr>
    </w:div>
    <w:div w:id="311568378">
      <w:bodyDiv w:val="1"/>
      <w:marLeft w:val="0"/>
      <w:marRight w:val="0"/>
      <w:marTop w:val="0"/>
      <w:marBottom w:val="0"/>
      <w:divBdr>
        <w:top w:val="none" w:sz="0" w:space="0" w:color="auto"/>
        <w:left w:val="none" w:sz="0" w:space="0" w:color="auto"/>
        <w:bottom w:val="none" w:sz="0" w:space="0" w:color="auto"/>
        <w:right w:val="none" w:sz="0" w:space="0" w:color="auto"/>
      </w:divBdr>
    </w:div>
    <w:div w:id="312682634">
      <w:bodyDiv w:val="1"/>
      <w:marLeft w:val="0"/>
      <w:marRight w:val="0"/>
      <w:marTop w:val="0"/>
      <w:marBottom w:val="0"/>
      <w:divBdr>
        <w:top w:val="none" w:sz="0" w:space="0" w:color="auto"/>
        <w:left w:val="none" w:sz="0" w:space="0" w:color="auto"/>
        <w:bottom w:val="none" w:sz="0" w:space="0" w:color="auto"/>
        <w:right w:val="none" w:sz="0" w:space="0" w:color="auto"/>
      </w:divBdr>
    </w:div>
    <w:div w:id="312805657">
      <w:bodyDiv w:val="1"/>
      <w:marLeft w:val="0"/>
      <w:marRight w:val="0"/>
      <w:marTop w:val="0"/>
      <w:marBottom w:val="0"/>
      <w:divBdr>
        <w:top w:val="none" w:sz="0" w:space="0" w:color="auto"/>
        <w:left w:val="none" w:sz="0" w:space="0" w:color="auto"/>
        <w:bottom w:val="none" w:sz="0" w:space="0" w:color="auto"/>
        <w:right w:val="none" w:sz="0" w:space="0" w:color="auto"/>
      </w:divBdr>
    </w:div>
    <w:div w:id="313528755">
      <w:bodyDiv w:val="1"/>
      <w:marLeft w:val="0"/>
      <w:marRight w:val="0"/>
      <w:marTop w:val="0"/>
      <w:marBottom w:val="0"/>
      <w:divBdr>
        <w:top w:val="none" w:sz="0" w:space="0" w:color="auto"/>
        <w:left w:val="none" w:sz="0" w:space="0" w:color="auto"/>
        <w:bottom w:val="none" w:sz="0" w:space="0" w:color="auto"/>
        <w:right w:val="none" w:sz="0" w:space="0" w:color="auto"/>
      </w:divBdr>
    </w:div>
    <w:div w:id="314526460">
      <w:bodyDiv w:val="1"/>
      <w:marLeft w:val="0"/>
      <w:marRight w:val="0"/>
      <w:marTop w:val="0"/>
      <w:marBottom w:val="0"/>
      <w:divBdr>
        <w:top w:val="none" w:sz="0" w:space="0" w:color="auto"/>
        <w:left w:val="none" w:sz="0" w:space="0" w:color="auto"/>
        <w:bottom w:val="none" w:sz="0" w:space="0" w:color="auto"/>
        <w:right w:val="none" w:sz="0" w:space="0" w:color="auto"/>
      </w:divBdr>
    </w:div>
    <w:div w:id="315383036">
      <w:bodyDiv w:val="1"/>
      <w:marLeft w:val="0"/>
      <w:marRight w:val="0"/>
      <w:marTop w:val="0"/>
      <w:marBottom w:val="0"/>
      <w:divBdr>
        <w:top w:val="none" w:sz="0" w:space="0" w:color="auto"/>
        <w:left w:val="none" w:sz="0" w:space="0" w:color="auto"/>
        <w:bottom w:val="none" w:sz="0" w:space="0" w:color="auto"/>
        <w:right w:val="none" w:sz="0" w:space="0" w:color="auto"/>
      </w:divBdr>
    </w:div>
    <w:div w:id="321813687">
      <w:bodyDiv w:val="1"/>
      <w:marLeft w:val="0"/>
      <w:marRight w:val="0"/>
      <w:marTop w:val="0"/>
      <w:marBottom w:val="0"/>
      <w:divBdr>
        <w:top w:val="none" w:sz="0" w:space="0" w:color="auto"/>
        <w:left w:val="none" w:sz="0" w:space="0" w:color="auto"/>
        <w:bottom w:val="none" w:sz="0" w:space="0" w:color="auto"/>
        <w:right w:val="none" w:sz="0" w:space="0" w:color="auto"/>
      </w:divBdr>
    </w:div>
    <w:div w:id="335428890">
      <w:bodyDiv w:val="1"/>
      <w:marLeft w:val="0"/>
      <w:marRight w:val="0"/>
      <w:marTop w:val="0"/>
      <w:marBottom w:val="0"/>
      <w:divBdr>
        <w:top w:val="none" w:sz="0" w:space="0" w:color="auto"/>
        <w:left w:val="none" w:sz="0" w:space="0" w:color="auto"/>
        <w:bottom w:val="none" w:sz="0" w:space="0" w:color="auto"/>
        <w:right w:val="none" w:sz="0" w:space="0" w:color="auto"/>
      </w:divBdr>
    </w:div>
    <w:div w:id="337469872">
      <w:bodyDiv w:val="1"/>
      <w:marLeft w:val="0"/>
      <w:marRight w:val="0"/>
      <w:marTop w:val="0"/>
      <w:marBottom w:val="0"/>
      <w:divBdr>
        <w:top w:val="none" w:sz="0" w:space="0" w:color="auto"/>
        <w:left w:val="none" w:sz="0" w:space="0" w:color="auto"/>
        <w:bottom w:val="none" w:sz="0" w:space="0" w:color="auto"/>
        <w:right w:val="none" w:sz="0" w:space="0" w:color="auto"/>
      </w:divBdr>
    </w:div>
    <w:div w:id="338236543">
      <w:bodyDiv w:val="1"/>
      <w:marLeft w:val="0"/>
      <w:marRight w:val="0"/>
      <w:marTop w:val="0"/>
      <w:marBottom w:val="0"/>
      <w:divBdr>
        <w:top w:val="none" w:sz="0" w:space="0" w:color="auto"/>
        <w:left w:val="none" w:sz="0" w:space="0" w:color="auto"/>
        <w:bottom w:val="none" w:sz="0" w:space="0" w:color="auto"/>
        <w:right w:val="none" w:sz="0" w:space="0" w:color="auto"/>
      </w:divBdr>
    </w:div>
    <w:div w:id="342705754">
      <w:bodyDiv w:val="1"/>
      <w:marLeft w:val="0"/>
      <w:marRight w:val="0"/>
      <w:marTop w:val="0"/>
      <w:marBottom w:val="0"/>
      <w:divBdr>
        <w:top w:val="none" w:sz="0" w:space="0" w:color="auto"/>
        <w:left w:val="none" w:sz="0" w:space="0" w:color="auto"/>
        <w:bottom w:val="none" w:sz="0" w:space="0" w:color="auto"/>
        <w:right w:val="none" w:sz="0" w:space="0" w:color="auto"/>
      </w:divBdr>
    </w:div>
    <w:div w:id="344942337">
      <w:bodyDiv w:val="1"/>
      <w:marLeft w:val="0"/>
      <w:marRight w:val="0"/>
      <w:marTop w:val="0"/>
      <w:marBottom w:val="0"/>
      <w:divBdr>
        <w:top w:val="none" w:sz="0" w:space="0" w:color="auto"/>
        <w:left w:val="none" w:sz="0" w:space="0" w:color="auto"/>
        <w:bottom w:val="none" w:sz="0" w:space="0" w:color="auto"/>
        <w:right w:val="none" w:sz="0" w:space="0" w:color="auto"/>
      </w:divBdr>
    </w:div>
    <w:div w:id="350374154">
      <w:bodyDiv w:val="1"/>
      <w:marLeft w:val="0"/>
      <w:marRight w:val="0"/>
      <w:marTop w:val="0"/>
      <w:marBottom w:val="0"/>
      <w:divBdr>
        <w:top w:val="none" w:sz="0" w:space="0" w:color="auto"/>
        <w:left w:val="none" w:sz="0" w:space="0" w:color="auto"/>
        <w:bottom w:val="none" w:sz="0" w:space="0" w:color="auto"/>
        <w:right w:val="none" w:sz="0" w:space="0" w:color="auto"/>
      </w:divBdr>
    </w:div>
    <w:div w:id="350766865">
      <w:bodyDiv w:val="1"/>
      <w:marLeft w:val="0"/>
      <w:marRight w:val="0"/>
      <w:marTop w:val="0"/>
      <w:marBottom w:val="0"/>
      <w:divBdr>
        <w:top w:val="none" w:sz="0" w:space="0" w:color="auto"/>
        <w:left w:val="none" w:sz="0" w:space="0" w:color="auto"/>
        <w:bottom w:val="none" w:sz="0" w:space="0" w:color="auto"/>
        <w:right w:val="none" w:sz="0" w:space="0" w:color="auto"/>
      </w:divBdr>
    </w:div>
    <w:div w:id="351031178">
      <w:bodyDiv w:val="1"/>
      <w:marLeft w:val="0"/>
      <w:marRight w:val="0"/>
      <w:marTop w:val="0"/>
      <w:marBottom w:val="0"/>
      <w:divBdr>
        <w:top w:val="none" w:sz="0" w:space="0" w:color="auto"/>
        <w:left w:val="none" w:sz="0" w:space="0" w:color="auto"/>
        <w:bottom w:val="none" w:sz="0" w:space="0" w:color="auto"/>
        <w:right w:val="none" w:sz="0" w:space="0" w:color="auto"/>
      </w:divBdr>
    </w:div>
    <w:div w:id="360666504">
      <w:bodyDiv w:val="1"/>
      <w:marLeft w:val="0"/>
      <w:marRight w:val="0"/>
      <w:marTop w:val="0"/>
      <w:marBottom w:val="0"/>
      <w:divBdr>
        <w:top w:val="none" w:sz="0" w:space="0" w:color="auto"/>
        <w:left w:val="none" w:sz="0" w:space="0" w:color="auto"/>
        <w:bottom w:val="none" w:sz="0" w:space="0" w:color="auto"/>
        <w:right w:val="none" w:sz="0" w:space="0" w:color="auto"/>
      </w:divBdr>
    </w:div>
    <w:div w:id="362635985">
      <w:bodyDiv w:val="1"/>
      <w:marLeft w:val="0"/>
      <w:marRight w:val="0"/>
      <w:marTop w:val="0"/>
      <w:marBottom w:val="0"/>
      <w:divBdr>
        <w:top w:val="none" w:sz="0" w:space="0" w:color="auto"/>
        <w:left w:val="none" w:sz="0" w:space="0" w:color="auto"/>
        <w:bottom w:val="none" w:sz="0" w:space="0" w:color="auto"/>
        <w:right w:val="none" w:sz="0" w:space="0" w:color="auto"/>
      </w:divBdr>
    </w:div>
    <w:div w:id="364909472">
      <w:bodyDiv w:val="1"/>
      <w:marLeft w:val="0"/>
      <w:marRight w:val="0"/>
      <w:marTop w:val="0"/>
      <w:marBottom w:val="0"/>
      <w:divBdr>
        <w:top w:val="none" w:sz="0" w:space="0" w:color="auto"/>
        <w:left w:val="none" w:sz="0" w:space="0" w:color="auto"/>
        <w:bottom w:val="none" w:sz="0" w:space="0" w:color="auto"/>
        <w:right w:val="none" w:sz="0" w:space="0" w:color="auto"/>
      </w:divBdr>
    </w:div>
    <w:div w:id="368145916">
      <w:bodyDiv w:val="1"/>
      <w:marLeft w:val="0"/>
      <w:marRight w:val="0"/>
      <w:marTop w:val="0"/>
      <w:marBottom w:val="0"/>
      <w:divBdr>
        <w:top w:val="none" w:sz="0" w:space="0" w:color="auto"/>
        <w:left w:val="none" w:sz="0" w:space="0" w:color="auto"/>
        <w:bottom w:val="none" w:sz="0" w:space="0" w:color="auto"/>
        <w:right w:val="none" w:sz="0" w:space="0" w:color="auto"/>
      </w:divBdr>
    </w:div>
    <w:div w:id="372727945">
      <w:bodyDiv w:val="1"/>
      <w:marLeft w:val="0"/>
      <w:marRight w:val="0"/>
      <w:marTop w:val="0"/>
      <w:marBottom w:val="0"/>
      <w:divBdr>
        <w:top w:val="none" w:sz="0" w:space="0" w:color="auto"/>
        <w:left w:val="none" w:sz="0" w:space="0" w:color="auto"/>
        <w:bottom w:val="none" w:sz="0" w:space="0" w:color="auto"/>
        <w:right w:val="none" w:sz="0" w:space="0" w:color="auto"/>
      </w:divBdr>
    </w:div>
    <w:div w:id="374887665">
      <w:bodyDiv w:val="1"/>
      <w:marLeft w:val="0"/>
      <w:marRight w:val="0"/>
      <w:marTop w:val="0"/>
      <w:marBottom w:val="0"/>
      <w:divBdr>
        <w:top w:val="none" w:sz="0" w:space="0" w:color="auto"/>
        <w:left w:val="none" w:sz="0" w:space="0" w:color="auto"/>
        <w:bottom w:val="none" w:sz="0" w:space="0" w:color="auto"/>
        <w:right w:val="none" w:sz="0" w:space="0" w:color="auto"/>
      </w:divBdr>
    </w:div>
    <w:div w:id="376055962">
      <w:bodyDiv w:val="1"/>
      <w:marLeft w:val="0"/>
      <w:marRight w:val="0"/>
      <w:marTop w:val="0"/>
      <w:marBottom w:val="0"/>
      <w:divBdr>
        <w:top w:val="none" w:sz="0" w:space="0" w:color="auto"/>
        <w:left w:val="none" w:sz="0" w:space="0" w:color="auto"/>
        <w:bottom w:val="none" w:sz="0" w:space="0" w:color="auto"/>
        <w:right w:val="none" w:sz="0" w:space="0" w:color="auto"/>
      </w:divBdr>
    </w:div>
    <w:div w:id="376390492">
      <w:bodyDiv w:val="1"/>
      <w:marLeft w:val="0"/>
      <w:marRight w:val="0"/>
      <w:marTop w:val="0"/>
      <w:marBottom w:val="0"/>
      <w:divBdr>
        <w:top w:val="none" w:sz="0" w:space="0" w:color="auto"/>
        <w:left w:val="none" w:sz="0" w:space="0" w:color="auto"/>
        <w:bottom w:val="none" w:sz="0" w:space="0" w:color="auto"/>
        <w:right w:val="none" w:sz="0" w:space="0" w:color="auto"/>
      </w:divBdr>
    </w:div>
    <w:div w:id="376586951">
      <w:bodyDiv w:val="1"/>
      <w:marLeft w:val="0"/>
      <w:marRight w:val="0"/>
      <w:marTop w:val="0"/>
      <w:marBottom w:val="0"/>
      <w:divBdr>
        <w:top w:val="none" w:sz="0" w:space="0" w:color="auto"/>
        <w:left w:val="none" w:sz="0" w:space="0" w:color="auto"/>
        <w:bottom w:val="none" w:sz="0" w:space="0" w:color="auto"/>
        <w:right w:val="none" w:sz="0" w:space="0" w:color="auto"/>
      </w:divBdr>
    </w:div>
    <w:div w:id="378213560">
      <w:bodyDiv w:val="1"/>
      <w:marLeft w:val="0"/>
      <w:marRight w:val="0"/>
      <w:marTop w:val="0"/>
      <w:marBottom w:val="0"/>
      <w:divBdr>
        <w:top w:val="none" w:sz="0" w:space="0" w:color="auto"/>
        <w:left w:val="none" w:sz="0" w:space="0" w:color="auto"/>
        <w:bottom w:val="none" w:sz="0" w:space="0" w:color="auto"/>
        <w:right w:val="none" w:sz="0" w:space="0" w:color="auto"/>
      </w:divBdr>
    </w:div>
    <w:div w:id="379214072">
      <w:bodyDiv w:val="1"/>
      <w:marLeft w:val="0"/>
      <w:marRight w:val="0"/>
      <w:marTop w:val="0"/>
      <w:marBottom w:val="0"/>
      <w:divBdr>
        <w:top w:val="none" w:sz="0" w:space="0" w:color="auto"/>
        <w:left w:val="none" w:sz="0" w:space="0" w:color="auto"/>
        <w:bottom w:val="none" w:sz="0" w:space="0" w:color="auto"/>
        <w:right w:val="none" w:sz="0" w:space="0" w:color="auto"/>
      </w:divBdr>
    </w:div>
    <w:div w:id="383650275">
      <w:bodyDiv w:val="1"/>
      <w:marLeft w:val="0"/>
      <w:marRight w:val="0"/>
      <w:marTop w:val="0"/>
      <w:marBottom w:val="0"/>
      <w:divBdr>
        <w:top w:val="none" w:sz="0" w:space="0" w:color="auto"/>
        <w:left w:val="none" w:sz="0" w:space="0" w:color="auto"/>
        <w:bottom w:val="none" w:sz="0" w:space="0" w:color="auto"/>
        <w:right w:val="none" w:sz="0" w:space="0" w:color="auto"/>
      </w:divBdr>
    </w:div>
    <w:div w:id="388966265">
      <w:bodyDiv w:val="1"/>
      <w:marLeft w:val="0"/>
      <w:marRight w:val="0"/>
      <w:marTop w:val="0"/>
      <w:marBottom w:val="0"/>
      <w:divBdr>
        <w:top w:val="none" w:sz="0" w:space="0" w:color="auto"/>
        <w:left w:val="none" w:sz="0" w:space="0" w:color="auto"/>
        <w:bottom w:val="none" w:sz="0" w:space="0" w:color="auto"/>
        <w:right w:val="none" w:sz="0" w:space="0" w:color="auto"/>
      </w:divBdr>
    </w:div>
    <w:div w:id="391931714">
      <w:bodyDiv w:val="1"/>
      <w:marLeft w:val="0"/>
      <w:marRight w:val="0"/>
      <w:marTop w:val="0"/>
      <w:marBottom w:val="0"/>
      <w:divBdr>
        <w:top w:val="none" w:sz="0" w:space="0" w:color="auto"/>
        <w:left w:val="none" w:sz="0" w:space="0" w:color="auto"/>
        <w:bottom w:val="none" w:sz="0" w:space="0" w:color="auto"/>
        <w:right w:val="none" w:sz="0" w:space="0" w:color="auto"/>
      </w:divBdr>
    </w:div>
    <w:div w:id="392123350">
      <w:bodyDiv w:val="1"/>
      <w:marLeft w:val="0"/>
      <w:marRight w:val="0"/>
      <w:marTop w:val="0"/>
      <w:marBottom w:val="0"/>
      <w:divBdr>
        <w:top w:val="none" w:sz="0" w:space="0" w:color="auto"/>
        <w:left w:val="none" w:sz="0" w:space="0" w:color="auto"/>
        <w:bottom w:val="none" w:sz="0" w:space="0" w:color="auto"/>
        <w:right w:val="none" w:sz="0" w:space="0" w:color="auto"/>
      </w:divBdr>
    </w:div>
    <w:div w:id="396319693">
      <w:bodyDiv w:val="1"/>
      <w:marLeft w:val="0"/>
      <w:marRight w:val="0"/>
      <w:marTop w:val="0"/>
      <w:marBottom w:val="0"/>
      <w:divBdr>
        <w:top w:val="none" w:sz="0" w:space="0" w:color="auto"/>
        <w:left w:val="none" w:sz="0" w:space="0" w:color="auto"/>
        <w:bottom w:val="none" w:sz="0" w:space="0" w:color="auto"/>
        <w:right w:val="none" w:sz="0" w:space="0" w:color="auto"/>
      </w:divBdr>
    </w:div>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01105075">
      <w:bodyDiv w:val="1"/>
      <w:marLeft w:val="0"/>
      <w:marRight w:val="0"/>
      <w:marTop w:val="0"/>
      <w:marBottom w:val="0"/>
      <w:divBdr>
        <w:top w:val="none" w:sz="0" w:space="0" w:color="auto"/>
        <w:left w:val="none" w:sz="0" w:space="0" w:color="auto"/>
        <w:bottom w:val="none" w:sz="0" w:space="0" w:color="auto"/>
        <w:right w:val="none" w:sz="0" w:space="0" w:color="auto"/>
      </w:divBdr>
    </w:div>
    <w:div w:id="405422191">
      <w:bodyDiv w:val="1"/>
      <w:marLeft w:val="0"/>
      <w:marRight w:val="0"/>
      <w:marTop w:val="0"/>
      <w:marBottom w:val="0"/>
      <w:divBdr>
        <w:top w:val="none" w:sz="0" w:space="0" w:color="auto"/>
        <w:left w:val="none" w:sz="0" w:space="0" w:color="auto"/>
        <w:bottom w:val="none" w:sz="0" w:space="0" w:color="auto"/>
        <w:right w:val="none" w:sz="0" w:space="0" w:color="auto"/>
      </w:divBdr>
    </w:div>
    <w:div w:id="413554283">
      <w:bodyDiv w:val="1"/>
      <w:marLeft w:val="0"/>
      <w:marRight w:val="0"/>
      <w:marTop w:val="0"/>
      <w:marBottom w:val="0"/>
      <w:divBdr>
        <w:top w:val="none" w:sz="0" w:space="0" w:color="auto"/>
        <w:left w:val="none" w:sz="0" w:space="0" w:color="auto"/>
        <w:bottom w:val="none" w:sz="0" w:space="0" w:color="auto"/>
        <w:right w:val="none" w:sz="0" w:space="0" w:color="auto"/>
      </w:divBdr>
    </w:div>
    <w:div w:id="423187749">
      <w:bodyDiv w:val="1"/>
      <w:marLeft w:val="0"/>
      <w:marRight w:val="0"/>
      <w:marTop w:val="0"/>
      <w:marBottom w:val="0"/>
      <w:divBdr>
        <w:top w:val="none" w:sz="0" w:space="0" w:color="auto"/>
        <w:left w:val="none" w:sz="0" w:space="0" w:color="auto"/>
        <w:bottom w:val="none" w:sz="0" w:space="0" w:color="auto"/>
        <w:right w:val="none" w:sz="0" w:space="0" w:color="auto"/>
      </w:divBdr>
    </w:div>
    <w:div w:id="423889233">
      <w:bodyDiv w:val="1"/>
      <w:marLeft w:val="0"/>
      <w:marRight w:val="0"/>
      <w:marTop w:val="0"/>
      <w:marBottom w:val="0"/>
      <w:divBdr>
        <w:top w:val="none" w:sz="0" w:space="0" w:color="auto"/>
        <w:left w:val="none" w:sz="0" w:space="0" w:color="auto"/>
        <w:bottom w:val="none" w:sz="0" w:space="0" w:color="auto"/>
        <w:right w:val="none" w:sz="0" w:space="0" w:color="auto"/>
      </w:divBdr>
    </w:div>
    <w:div w:id="425157932">
      <w:bodyDiv w:val="1"/>
      <w:marLeft w:val="0"/>
      <w:marRight w:val="0"/>
      <w:marTop w:val="0"/>
      <w:marBottom w:val="0"/>
      <w:divBdr>
        <w:top w:val="none" w:sz="0" w:space="0" w:color="auto"/>
        <w:left w:val="none" w:sz="0" w:space="0" w:color="auto"/>
        <w:bottom w:val="none" w:sz="0" w:space="0" w:color="auto"/>
        <w:right w:val="none" w:sz="0" w:space="0" w:color="auto"/>
      </w:divBdr>
    </w:div>
    <w:div w:id="426997147">
      <w:bodyDiv w:val="1"/>
      <w:marLeft w:val="0"/>
      <w:marRight w:val="0"/>
      <w:marTop w:val="0"/>
      <w:marBottom w:val="0"/>
      <w:divBdr>
        <w:top w:val="none" w:sz="0" w:space="0" w:color="auto"/>
        <w:left w:val="none" w:sz="0" w:space="0" w:color="auto"/>
        <w:bottom w:val="none" w:sz="0" w:space="0" w:color="auto"/>
        <w:right w:val="none" w:sz="0" w:space="0" w:color="auto"/>
      </w:divBdr>
    </w:div>
    <w:div w:id="430052890">
      <w:bodyDiv w:val="1"/>
      <w:marLeft w:val="0"/>
      <w:marRight w:val="0"/>
      <w:marTop w:val="0"/>
      <w:marBottom w:val="0"/>
      <w:divBdr>
        <w:top w:val="none" w:sz="0" w:space="0" w:color="auto"/>
        <w:left w:val="none" w:sz="0" w:space="0" w:color="auto"/>
        <w:bottom w:val="none" w:sz="0" w:space="0" w:color="auto"/>
        <w:right w:val="none" w:sz="0" w:space="0" w:color="auto"/>
      </w:divBdr>
    </w:div>
    <w:div w:id="430852865">
      <w:bodyDiv w:val="1"/>
      <w:marLeft w:val="0"/>
      <w:marRight w:val="0"/>
      <w:marTop w:val="0"/>
      <w:marBottom w:val="0"/>
      <w:divBdr>
        <w:top w:val="none" w:sz="0" w:space="0" w:color="auto"/>
        <w:left w:val="none" w:sz="0" w:space="0" w:color="auto"/>
        <w:bottom w:val="none" w:sz="0" w:space="0" w:color="auto"/>
        <w:right w:val="none" w:sz="0" w:space="0" w:color="auto"/>
      </w:divBdr>
    </w:div>
    <w:div w:id="439760692">
      <w:bodyDiv w:val="1"/>
      <w:marLeft w:val="0"/>
      <w:marRight w:val="0"/>
      <w:marTop w:val="0"/>
      <w:marBottom w:val="0"/>
      <w:divBdr>
        <w:top w:val="none" w:sz="0" w:space="0" w:color="auto"/>
        <w:left w:val="none" w:sz="0" w:space="0" w:color="auto"/>
        <w:bottom w:val="none" w:sz="0" w:space="0" w:color="auto"/>
        <w:right w:val="none" w:sz="0" w:space="0" w:color="auto"/>
      </w:divBdr>
    </w:div>
    <w:div w:id="442653813">
      <w:bodyDiv w:val="1"/>
      <w:marLeft w:val="0"/>
      <w:marRight w:val="0"/>
      <w:marTop w:val="0"/>
      <w:marBottom w:val="0"/>
      <w:divBdr>
        <w:top w:val="none" w:sz="0" w:space="0" w:color="auto"/>
        <w:left w:val="none" w:sz="0" w:space="0" w:color="auto"/>
        <w:bottom w:val="none" w:sz="0" w:space="0" w:color="auto"/>
        <w:right w:val="none" w:sz="0" w:space="0" w:color="auto"/>
      </w:divBdr>
    </w:div>
    <w:div w:id="447701237">
      <w:bodyDiv w:val="1"/>
      <w:marLeft w:val="0"/>
      <w:marRight w:val="0"/>
      <w:marTop w:val="0"/>
      <w:marBottom w:val="0"/>
      <w:divBdr>
        <w:top w:val="none" w:sz="0" w:space="0" w:color="auto"/>
        <w:left w:val="none" w:sz="0" w:space="0" w:color="auto"/>
        <w:bottom w:val="none" w:sz="0" w:space="0" w:color="auto"/>
        <w:right w:val="none" w:sz="0" w:space="0" w:color="auto"/>
      </w:divBdr>
    </w:div>
    <w:div w:id="449738298">
      <w:bodyDiv w:val="1"/>
      <w:marLeft w:val="0"/>
      <w:marRight w:val="0"/>
      <w:marTop w:val="0"/>
      <w:marBottom w:val="0"/>
      <w:divBdr>
        <w:top w:val="none" w:sz="0" w:space="0" w:color="auto"/>
        <w:left w:val="none" w:sz="0" w:space="0" w:color="auto"/>
        <w:bottom w:val="none" w:sz="0" w:space="0" w:color="auto"/>
        <w:right w:val="none" w:sz="0" w:space="0" w:color="auto"/>
      </w:divBdr>
    </w:div>
    <w:div w:id="459885242">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70025687">
      <w:bodyDiv w:val="1"/>
      <w:marLeft w:val="0"/>
      <w:marRight w:val="0"/>
      <w:marTop w:val="0"/>
      <w:marBottom w:val="0"/>
      <w:divBdr>
        <w:top w:val="none" w:sz="0" w:space="0" w:color="auto"/>
        <w:left w:val="none" w:sz="0" w:space="0" w:color="auto"/>
        <w:bottom w:val="none" w:sz="0" w:space="0" w:color="auto"/>
        <w:right w:val="none" w:sz="0" w:space="0" w:color="auto"/>
      </w:divBdr>
    </w:div>
    <w:div w:id="471682410">
      <w:bodyDiv w:val="1"/>
      <w:marLeft w:val="0"/>
      <w:marRight w:val="0"/>
      <w:marTop w:val="0"/>
      <w:marBottom w:val="0"/>
      <w:divBdr>
        <w:top w:val="none" w:sz="0" w:space="0" w:color="auto"/>
        <w:left w:val="none" w:sz="0" w:space="0" w:color="auto"/>
        <w:bottom w:val="none" w:sz="0" w:space="0" w:color="auto"/>
        <w:right w:val="none" w:sz="0" w:space="0" w:color="auto"/>
      </w:divBdr>
    </w:div>
    <w:div w:id="479154665">
      <w:bodyDiv w:val="1"/>
      <w:marLeft w:val="0"/>
      <w:marRight w:val="0"/>
      <w:marTop w:val="0"/>
      <w:marBottom w:val="0"/>
      <w:divBdr>
        <w:top w:val="none" w:sz="0" w:space="0" w:color="auto"/>
        <w:left w:val="none" w:sz="0" w:space="0" w:color="auto"/>
        <w:bottom w:val="none" w:sz="0" w:space="0" w:color="auto"/>
        <w:right w:val="none" w:sz="0" w:space="0" w:color="auto"/>
      </w:divBdr>
    </w:div>
    <w:div w:id="483279294">
      <w:bodyDiv w:val="1"/>
      <w:marLeft w:val="0"/>
      <w:marRight w:val="0"/>
      <w:marTop w:val="0"/>
      <w:marBottom w:val="0"/>
      <w:divBdr>
        <w:top w:val="none" w:sz="0" w:space="0" w:color="auto"/>
        <w:left w:val="none" w:sz="0" w:space="0" w:color="auto"/>
        <w:bottom w:val="none" w:sz="0" w:space="0" w:color="auto"/>
        <w:right w:val="none" w:sz="0" w:space="0" w:color="auto"/>
      </w:divBdr>
    </w:div>
    <w:div w:id="483661849">
      <w:bodyDiv w:val="1"/>
      <w:marLeft w:val="0"/>
      <w:marRight w:val="0"/>
      <w:marTop w:val="0"/>
      <w:marBottom w:val="0"/>
      <w:divBdr>
        <w:top w:val="none" w:sz="0" w:space="0" w:color="auto"/>
        <w:left w:val="none" w:sz="0" w:space="0" w:color="auto"/>
        <w:bottom w:val="none" w:sz="0" w:space="0" w:color="auto"/>
        <w:right w:val="none" w:sz="0" w:space="0" w:color="auto"/>
      </w:divBdr>
    </w:div>
    <w:div w:id="488375012">
      <w:bodyDiv w:val="1"/>
      <w:marLeft w:val="0"/>
      <w:marRight w:val="0"/>
      <w:marTop w:val="0"/>
      <w:marBottom w:val="0"/>
      <w:divBdr>
        <w:top w:val="none" w:sz="0" w:space="0" w:color="auto"/>
        <w:left w:val="none" w:sz="0" w:space="0" w:color="auto"/>
        <w:bottom w:val="none" w:sz="0" w:space="0" w:color="auto"/>
        <w:right w:val="none" w:sz="0" w:space="0" w:color="auto"/>
      </w:divBdr>
    </w:div>
    <w:div w:id="489906404">
      <w:bodyDiv w:val="1"/>
      <w:marLeft w:val="0"/>
      <w:marRight w:val="0"/>
      <w:marTop w:val="0"/>
      <w:marBottom w:val="0"/>
      <w:divBdr>
        <w:top w:val="none" w:sz="0" w:space="0" w:color="auto"/>
        <w:left w:val="none" w:sz="0" w:space="0" w:color="auto"/>
        <w:bottom w:val="none" w:sz="0" w:space="0" w:color="auto"/>
        <w:right w:val="none" w:sz="0" w:space="0" w:color="auto"/>
      </w:divBdr>
    </w:div>
    <w:div w:id="491800116">
      <w:bodyDiv w:val="1"/>
      <w:marLeft w:val="0"/>
      <w:marRight w:val="0"/>
      <w:marTop w:val="0"/>
      <w:marBottom w:val="0"/>
      <w:divBdr>
        <w:top w:val="none" w:sz="0" w:space="0" w:color="auto"/>
        <w:left w:val="none" w:sz="0" w:space="0" w:color="auto"/>
        <w:bottom w:val="none" w:sz="0" w:space="0" w:color="auto"/>
        <w:right w:val="none" w:sz="0" w:space="0" w:color="auto"/>
      </w:divBdr>
    </w:div>
    <w:div w:id="492718377">
      <w:bodyDiv w:val="1"/>
      <w:marLeft w:val="0"/>
      <w:marRight w:val="0"/>
      <w:marTop w:val="0"/>
      <w:marBottom w:val="0"/>
      <w:divBdr>
        <w:top w:val="none" w:sz="0" w:space="0" w:color="auto"/>
        <w:left w:val="none" w:sz="0" w:space="0" w:color="auto"/>
        <w:bottom w:val="none" w:sz="0" w:space="0" w:color="auto"/>
        <w:right w:val="none" w:sz="0" w:space="0" w:color="auto"/>
      </w:divBdr>
    </w:div>
    <w:div w:id="499471743">
      <w:bodyDiv w:val="1"/>
      <w:marLeft w:val="0"/>
      <w:marRight w:val="0"/>
      <w:marTop w:val="0"/>
      <w:marBottom w:val="0"/>
      <w:divBdr>
        <w:top w:val="none" w:sz="0" w:space="0" w:color="auto"/>
        <w:left w:val="none" w:sz="0" w:space="0" w:color="auto"/>
        <w:bottom w:val="none" w:sz="0" w:space="0" w:color="auto"/>
        <w:right w:val="none" w:sz="0" w:space="0" w:color="auto"/>
      </w:divBdr>
    </w:div>
    <w:div w:id="506097328">
      <w:bodyDiv w:val="1"/>
      <w:marLeft w:val="0"/>
      <w:marRight w:val="0"/>
      <w:marTop w:val="0"/>
      <w:marBottom w:val="0"/>
      <w:divBdr>
        <w:top w:val="none" w:sz="0" w:space="0" w:color="auto"/>
        <w:left w:val="none" w:sz="0" w:space="0" w:color="auto"/>
        <w:bottom w:val="none" w:sz="0" w:space="0" w:color="auto"/>
        <w:right w:val="none" w:sz="0" w:space="0" w:color="auto"/>
      </w:divBdr>
    </w:div>
    <w:div w:id="512885246">
      <w:bodyDiv w:val="1"/>
      <w:marLeft w:val="0"/>
      <w:marRight w:val="0"/>
      <w:marTop w:val="0"/>
      <w:marBottom w:val="0"/>
      <w:divBdr>
        <w:top w:val="none" w:sz="0" w:space="0" w:color="auto"/>
        <w:left w:val="none" w:sz="0" w:space="0" w:color="auto"/>
        <w:bottom w:val="none" w:sz="0" w:space="0" w:color="auto"/>
        <w:right w:val="none" w:sz="0" w:space="0" w:color="auto"/>
      </w:divBdr>
    </w:div>
    <w:div w:id="522015163">
      <w:bodyDiv w:val="1"/>
      <w:marLeft w:val="0"/>
      <w:marRight w:val="0"/>
      <w:marTop w:val="0"/>
      <w:marBottom w:val="0"/>
      <w:divBdr>
        <w:top w:val="none" w:sz="0" w:space="0" w:color="auto"/>
        <w:left w:val="none" w:sz="0" w:space="0" w:color="auto"/>
        <w:bottom w:val="none" w:sz="0" w:space="0" w:color="auto"/>
        <w:right w:val="none" w:sz="0" w:space="0" w:color="auto"/>
      </w:divBdr>
    </w:div>
    <w:div w:id="523134882">
      <w:bodyDiv w:val="1"/>
      <w:marLeft w:val="0"/>
      <w:marRight w:val="0"/>
      <w:marTop w:val="0"/>
      <w:marBottom w:val="0"/>
      <w:divBdr>
        <w:top w:val="none" w:sz="0" w:space="0" w:color="auto"/>
        <w:left w:val="none" w:sz="0" w:space="0" w:color="auto"/>
        <w:bottom w:val="none" w:sz="0" w:space="0" w:color="auto"/>
        <w:right w:val="none" w:sz="0" w:space="0" w:color="auto"/>
      </w:divBdr>
    </w:div>
    <w:div w:id="524364295">
      <w:bodyDiv w:val="1"/>
      <w:marLeft w:val="0"/>
      <w:marRight w:val="0"/>
      <w:marTop w:val="0"/>
      <w:marBottom w:val="0"/>
      <w:divBdr>
        <w:top w:val="none" w:sz="0" w:space="0" w:color="auto"/>
        <w:left w:val="none" w:sz="0" w:space="0" w:color="auto"/>
        <w:bottom w:val="none" w:sz="0" w:space="0" w:color="auto"/>
        <w:right w:val="none" w:sz="0" w:space="0" w:color="auto"/>
      </w:divBdr>
    </w:div>
    <w:div w:id="525678495">
      <w:bodyDiv w:val="1"/>
      <w:marLeft w:val="0"/>
      <w:marRight w:val="0"/>
      <w:marTop w:val="0"/>
      <w:marBottom w:val="0"/>
      <w:divBdr>
        <w:top w:val="none" w:sz="0" w:space="0" w:color="auto"/>
        <w:left w:val="none" w:sz="0" w:space="0" w:color="auto"/>
        <w:bottom w:val="none" w:sz="0" w:space="0" w:color="auto"/>
        <w:right w:val="none" w:sz="0" w:space="0" w:color="auto"/>
      </w:divBdr>
    </w:div>
    <w:div w:id="525682433">
      <w:bodyDiv w:val="1"/>
      <w:marLeft w:val="0"/>
      <w:marRight w:val="0"/>
      <w:marTop w:val="0"/>
      <w:marBottom w:val="0"/>
      <w:divBdr>
        <w:top w:val="none" w:sz="0" w:space="0" w:color="auto"/>
        <w:left w:val="none" w:sz="0" w:space="0" w:color="auto"/>
        <w:bottom w:val="none" w:sz="0" w:space="0" w:color="auto"/>
        <w:right w:val="none" w:sz="0" w:space="0" w:color="auto"/>
      </w:divBdr>
    </w:div>
    <w:div w:id="527573803">
      <w:bodyDiv w:val="1"/>
      <w:marLeft w:val="0"/>
      <w:marRight w:val="0"/>
      <w:marTop w:val="0"/>
      <w:marBottom w:val="0"/>
      <w:divBdr>
        <w:top w:val="none" w:sz="0" w:space="0" w:color="auto"/>
        <w:left w:val="none" w:sz="0" w:space="0" w:color="auto"/>
        <w:bottom w:val="none" w:sz="0" w:space="0" w:color="auto"/>
        <w:right w:val="none" w:sz="0" w:space="0" w:color="auto"/>
      </w:divBdr>
    </w:div>
    <w:div w:id="530534911">
      <w:bodyDiv w:val="1"/>
      <w:marLeft w:val="0"/>
      <w:marRight w:val="0"/>
      <w:marTop w:val="0"/>
      <w:marBottom w:val="0"/>
      <w:divBdr>
        <w:top w:val="none" w:sz="0" w:space="0" w:color="auto"/>
        <w:left w:val="none" w:sz="0" w:space="0" w:color="auto"/>
        <w:bottom w:val="none" w:sz="0" w:space="0" w:color="auto"/>
        <w:right w:val="none" w:sz="0" w:space="0" w:color="auto"/>
      </w:divBdr>
    </w:div>
    <w:div w:id="534123891">
      <w:bodyDiv w:val="1"/>
      <w:marLeft w:val="0"/>
      <w:marRight w:val="0"/>
      <w:marTop w:val="0"/>
      <w:marBottom w:val="0"/>
      <w:divBdr>
        <w:top w:val="none" w:sz="0" w:space="0" w:color="auto"/>
        <w:left w:val="none" w:sz="0" w:space="0" w:color="auto"/>
        <w:bottom w:val="none" w:sz="0" w:space="0" w:color="auto"/>
        <w:right w:val="none" w:sz="0" w:space="0" w:color="auto"/>
      </w:divBdr>
    </w:div>
    <w:div w:id="545532864">
      <w:bodyDiv w:val="1"/>
      <w:marLeft w:val="0"/>
      <w:marRight w:val="0"/>
      <w:marTop w:val="0"/>
      <w:marBottom w:val="0"/>
      <w:divBdr>
        <w:top w:val="none" w:sz="0" w:space="0" w:color="auto"/>
        <w:left w:val="none" w:sz="0" w:space="0" w:color="auto"/>
        <w:bottom w:val="none" w:sz="0" w:space="0" w:color="auto"/>
        <w:right w:val="none" w:sz="0" w:space="0" w:color="auto"/>
      </w:divBdr>
    </w:div>
    <w:div w:id="546838707">
      <w:bodyDiv w:val="1"/>
      <w:marLeft w:val="0"/>
      <w:marRight w:val="0"/>
      <w:marTop w:val="0"/>
      <w:marBottom w:val="0"/>
      <w:divBdr>
        <w:top w:val="none" w:sz="0" w:space="0" w:color="auto"/>
        <w:left w:val="none" w:sz="0" w:space="0" w:color="auto"/>
        <w:bottom w:val="none" w:sz="0" w:space="0" w:color="auto"/>
        <w:right w:val="none" w:sz="0" w:space="0" w:color="auto"/>
      </w:divBdr>
    </w:div>
    <w:div w:id="549074797">
      <w:bodyDiv w:val="1"/>
      <w:marLeft w:val="0"/>
      <w:marRight w:val="0"/>
      <w:marTop w:val="0"/>
      <w:marBottom w:val="0"/>
      <w:divBdr>
        <w:top w:val="none" w:sz="0" w:space="0" w:color="auto"/>
        <w:left w:val="none" w:sz="0" w:space="0" w:color="auto"/>
        <w:bottom w:val="none" w:sz="0" w:space="0" w:color="auto"/>
        <w:right w:val="none" w:sz="0" w:space="0" w:color="auto"/>
      </w:divBdr>
    </w:div>
    <w:div w:id="557207483">
      <w:bodyDiv w:val="1"/>
      <w:marLeft w:val="0"/>
      <w:marRight w:val="0"/>
      <w:marTop w:val="0"/>
      <w:marBottom w:val="0"/>
      <w:divBdr>
        <w:top w:val="none" w:sz="0" w:space="0" w:color="auto"/>
        <w:left w:val="none" w:sz="0" w:space="0" w:color="auto"/>
        <w:bottom w:val="none" w:sz="0" w:space="0" w:color="auto"/>
        <w:right w:val="none" w:sz="0" w:space="0" w:color="auto"/>
      </w:divBdr>
    </w:div>
    <w:div w:id="558439553">
      <w:bodyDiv w:val="1"/>
      <w:marLeft w:val="0"/>
      <w:marRight w:val="0"/>
      <w:marTop w:val="0"/>
      <w:marBottom w:val="0"/>
      <w:divBdr>
        <w:top w:val="none" w:sz="0" w:space="0" w:color="auto"/>
        <w:left w:val="none" w:sz="0" w:space="0" w:color="auto"/>
        <w:bottom w:val="none" w:sz="0" w:space="0" w:color="auto"/>
        <w:right w:val="none" w:sz="0" w:space="0" w:color="auto"/>
      </w:divBdr>
    </w:div>
    <w:div w:id="561984334">
      <w:bodyDiv w:val="1"/>
      <w:marLeft w:val="0"/>
      <w:marRight w:val="0"/>
      <w:marTop w:val="0"/>
      <w:marBottom w:val="0"/>
      <w:divBdr>
        <w:top w:val="none" w:sz="0" w:space="0" w:color="auto"/>
        <w:left w:val="none" w:sz="0" w:space="0" w:color="auto"/>
        <w:bottom w:val="none" w:sz="0" w:space="0" w:color="auto"/>
        <w:right w:val="none" w:sz="0" w:space="0" w:color="auto"/>
      </w:divBdr>
    </w:div>
    <w:div w:id="564881495">
      <w:bodyDiv w:val="1"/>
      <w:marLeft w:val="0"/>
      <w:marRight w:val="0"/>
      <w:marTop w:val="0"/>
      <w:marBottom w:val="0"/>
      <w:divBdr>
        <w:top w:val="none" w:sz="0" w:space="0" w:color="auto"/>
        <w:left w:val="none" w:sz="0" w:space="0" w:color="auto"/>
        <w:bottom w:val="none" w:sz="0" w:space="0" w:color="auto"/>
        <w:right w:val="none" w:sz="0" w:space="0" w:color="auto"/>
      </w:divBdr>
    </w:div>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569458643">
      <w:bodyDiv w:val="1"/>
      <w:marLeft w:val="0"/>
      <w:marRight w:val="0"/>
      <w:marTop w:val="0"/>
      <w:marBottom w:val="0"/>
      <w:divBdr>
        <w:top w:val="none" w:sz="0" w:space="0" w:color="auto"/>
        <w:left w:val="none" w:sz="0" w:space="0" w:color="auto"/>
        <w:bottom w:val="none" w:sz="0" w:space="0" w:color="auto"/>
        <w:right w:val="none" w:sz="0" w:space="0" w:color="auto"/>
      </w:divBdr>
    </w:div>
    <w:div w:id="572008217">
      <w:bodyDiv w:val="1"/>
      <w:marLeft w:val="0"/>
      <w:marRight w:val="0"/>
      <w:marTop w:val="0"/>
      <w:marBottom w:val="0"/>
      <w:divBdr>
        <w:top w:val="none" w:sz="0" w:space="0" w:color="auto"/>
        <w:left w:val="none" w:sz="0" w:space="0" w:color="auto"/>
        <w:bottom w:val="none" w:sz="0" w:space="0" w:color="auto"/>
        <w:right w:val="none" w:sz="0" w:space="0" w:color="auto"/>
      </w:divBdr>
    </w:div>
    <w:div w:id="573971962">
      <w:bodyDiv w:val="1"/>
      <w:marLeft w:val="0"/>
      <w:marRight w:val="0"/>
      <w:marTop w:val="0"/>
      <w:marBottom w:val="0"/>
      <w:divBdr>
        <w:top w:val="none" w:sz="0" w:space="0" w:color="auto"/>
        <w:left w:val="none" w:sz="0" w:space="0" w:color="auto"/>
        <w:bottom w:val="none" w:sz="0" w:space="0" w:color="auto"/>
        <w:right w:val="none" w:sz="0" w:space="0" w:color="auto"/>
      </w:divBdr>
    </w:div>
    <w:div w:id="575634039">
      <w:bodyDiv w:val="1"/>
      <w:marLeft w:val="0"/>
      <w:marRight w:val="0"/>
      <w:marTop w:val="0"/>
      <w:marBottom w:val="0"/>
      <w:divBdr>
        <w:top w:val="none" w:sz="0" w:space="0" w:color="auto"/>
        <w:left w:val="none" w:sz="0" w:space="0" w:color="auto"/>
        <w:bottom w:val="none" w:sz="0" w:space="0" w:color="auto"/>
        <w:right w:val="none" w:sz="0" w:space="0" w:color="auto"/>
      </w:divBdr>
    </w:div>
    <w:div w:id="575748675">
      <w:bodyDiv w:val="1"/>
      <w:marLeft w:val="0"/>
      <w:marRight w:val="0"/>
      <w:marTop w:val="0"/>
      <w:marBottom w:val="0"/>
      <w:divBdr>
        <w:top w:val="none" w:sz="0" w:space="0" w:color="auto"/>
        <w:left w:val="none" w:sz="0" w:space="0" w:color="auto"/>
        <w:bottom w:val="none" w:sz="0" w:space="0" w:color="auto"/>
        <w:right w:val="none" w:sz="0" w:space="0" w:color="auto"/>
      </w:divBdr>
    </w:div>
    <w:div w:id="586616843">
      <w:bodyDiv w:val="1"/>
      <w:marLeft w:val="0"/>
      <w:marRight w:val="0"/>
      <w:marTop w:val="0"/>
      <w:marBottom w:val="0"/>
      <w:divBdr>
        <w:top w:val="none" w:sz="0" w:space="0" w:color="auto"/>
        <w:left w:val="none" w:sz="0" w:space="0" w:color="auto"/>
        <w:bottom w:val="none" w:sz="0" w:space="0" w:color="auto"/>
        <w:right w:val="none" w:sz="0" w:space="0" w:color="auto"/>
      </w:divBdr>
    </w:div>
    <w:div w:id="590502708">
      <w:bodyDiv w:val="1"/>
      <w:marLeft w:val="0"/>
      <w:marRight w:val="0"/>
      <w:marTop w:val="0"/>
      <w:marBottom w:val="0"/>
      <w:divBdr>
        <w:top w:val="none" w:sz="0" w:space="0" w:color="auto"/>
        <w:left w:val="none" w:sz="0" w:space="0" w:color="auto"/>
        <w:bottom w:val="none" w:sz="0" w:space="0" w:color="auto"/>
        <w:right w:val="none" w:sz="0" w:space="0" w:color="auto"/>
      </w:divBdr>
    </w:div>
    <w:div w:id="612827928">
      <w:bodyDiv w:val="1"/>
      <w:marLeft w:val="0"/>
      <w:marRight w:val="0"/>
      <w:marTop w:val="0"/>
      <w:marBottom w:val="0"/>
      <w:divBdr>
        <w:top w:val="none" w:sz="0" w:space="0" w:color="auto"/>
        <w:left w:val="none" w:sz="0" w:space="0" w:color="auto"/>
        <w:bottom w:val="none" w:sz="0" w:space="0" w:color="auto"/>
        <w:right w:val="none" w:sz="0" w:space="0" w:color="auto"/>
      </w:divBdr>
    </w:div>
    <w:div w:id="616718267">
      <w:bodyDiv w:val="1"/>
      <w:marLeft w:val="0"/>
      <w:marRight w:val="0"/>
      <w:marTop w:val="0"/>
      <w:marBottom w:val="0"/>
      <w:divBdr>
        <w:top w:val="none" w:sz="0" w:space="0" w:color="auto"/>
        <w:left w:val="none" w:sz="0" w:space="0" w:color="auto"/>
        <w:bottom w:val="none" w:sz="0" w:space="0" w:color="auto"/>
        <w:right w:val="none" w:sz="0" w:space="0" w:color="auto"/>
      </w:divBdr>
    </w:div>
    <w:div w:id="621570436">
      <w:bodyDiv w:val="1"/>
      <w:marLeft w:val="0"/>
      <w:marRight w:val="0"/>
      <w:marTop w:val="0"/>
      <w:marBottom w:val="0"/>
      <w:divBdr>
        <w:top w:val="none" w:sz="0" w:space="0" w:color="auto"/>
        <w:left w:val="none" w:sz="0" w:space="0" w:color="auto"/>
        <w:bottom w:val="none" w:sz="0" w:space="0" w:color="auto"/>
        <w:right w:val="none" w:sz="0" w:space="0" w:color="auto"/>
      </w:divBdr>
    </w:div>
    <w:div w:id="631911272">
      <w:bodyDiv w:val="1"/>
      <w:marLeft w:val="0"/>
      <w:marRight w:val="0"/>
      <w:marTop w:val="0"/>
      <w:marBottom w:val="0"/>
      <w:divBdr>
        <w:top w:val="none" w:sz="0" w:space="0" w:color="auto"/>
        <w:left w:val="none" w:sz="0" w:space="0" w:color="auto"/>
        <w:bottom w:val="none" w:sz="0" w:space="0" w:color="auto"/>
        <w:right w:val="none" w:sz="0" w:space="0" w:color="auto"/>
      </w:divBdr>
    </w:div>
    <w:div w:id="638387479">
      <w:bodyDiv w:val="1"/>
      <w:marLeft w:val="0"/>
      <w:marRight w:val="0"/>
      <w:marTop w:val="0"/>
      <w:marBottom w:val="0"/>
      <w:divBdr>
        <w:top w:val="none" w:sz="0" w:space="0" w:color="auto"/>
        <w:left w:val="none" w:sz="0" w:space="0" w:color="auto"/>
        <w:bottom w:val="none" w:sz="0" w:space="0" w:color="auto"/>
        <w:right w:val="none" w:sz="0" w:space="0" w:color="auto"/>
      </w:divBdr>
    </w:div>
    <w:div w:id="641695567">
      <w:bodyDiv w:val="1"/>
      <w:marLeft w:val="0"/>
      <w:marRight w:val="0"/>
      <w:marTop w:val="0"/>
      <w:marBottom w:val="0"/>
      <w:divBdr>
        <w:top w:val="none" w:sz="0" w:space="0" w:color="auto"/>
        <w:left w:val="none" w:sz="0" w:space="0" w:color="auto"/>
        <w:bottom w:val="none" w:sz="0" w:space="0" w:color="auto"/>
        <w:right w:val="none" w:sz="0" w:space="0" w:color="auto"/>
      </w:divBdr>
    </w:div>
    <w:div w:id="648901398">
      <w:bodyDiv w:val="1"/>
      <w:marLeft w:val="0"/>
      <w:marRight w:val="0"/>
      <w:marTop w:val="0"/>
      <w:marBottom w:val="0"/>
      <w:divBdr>
        <w:top w:val="none" w:sz="0" w:space="0" w:color="auto"/>
        <w:left w:val="none" w:sz="0" w:space="0" w:color="auto"/>
        <w:bottom w:val="none" w:sz="0" w:space="0" w:color="auto"/>
        <w:right w:val="none" w:sz="0" w:space="0" w:color="auto"/>
      </w:divBdr>
    </w:div>
    <w:div w:id="649099628">
      <w:bodyDiv w:val="1"/>
      <w:marLeft w:val="0"/>
      <w:marRight w:val="0"/>
      <w:marTop w:val="0"/>
      <w:marBottom w:val="0"/>
      <w:divBdr>
        <w:top w:val="none" w:sz="0" w:space="0" w:color="auto"/>
        <w:left w:val="none" w:sz="0" w:space="0" w:color="auto"/>
        <w:bottom w:val="none" w:sz="0" w:space="0" w:color="auto"/>
        <w:right w:val="none" w:sz="0" w:space="0" w:color="auto"/>
      </w:divBdr>
    </w:div>
    <w:div w:id="654147356">
      <w:bodyDiv w:val="1"/>
      <w:marLeft w:val="0"/>
      <w:marRight w:val="0"/>
      <w:marTop w:val="0"/>
      <w:marBottom w:val="0"/>
      <w:divBdr>
        <w:top w:val="none" w:sz="0" w:space="0" w:color="auto"/>
        <w:left w:val="none" w:sz="0" w:space="0" w:color="auto"/>
        <w:bottom w:val="none" w:sz="0" w:space="0" w:color="auto"/>
        <w:right w:val="none" w:sz="0" w:space="0" w:color="auto"/>
      </w:divBdr>
    </w:div>
    <w:div w:id="657537928">
      <w:bodyDiv w:val="1"/>
      <w:marLeft w:val="0"/>
      <w:marRight w:val="0"/>
      <w:marTop w:val="0"/>
      <w:marBottom w:val="0"/>
      <w:divBdr>
        <w:top w:val="none" w:sz="0" w:space="0" w:color="auto"/>
        <w:left w:val="none" w:sz="0" w:space="0" w:color="auto"/>
        <w:bottom w:val="none" w:sz="0" w:space="0" w:color="auto"/>
        <w:right w:val="none" w:sz="0" w:space="0" w:color="auto"/>
      </w:divBdr>
    </w:div>
    <w:div w:id="669598436">
      <w:bodyDiv w:val="1"/>
      <w:marLeft w:val="0"/>
      <w:marRight w:val="0"/>
      <w:marTop w:val="0"/>
      <w:marBottom w:val="0"/>
      <w:divBdr>
        <w:top w:val="none" w:sz="0" w:space="0" w:color="auto"/>
        <w:left w:val="none" w:sz="0" w:space="0" w:color="auto"/>
        <w:bottom w:val="none" w:sz="0" w:space="0" w:color="auto"/>
        <w:right w:val="none" w:sz="0" w:space="0" w:color="auto"/>
      </w:divBdr>
    </w:div>
    <w:div w:id="673845229">
      <w:bodyDiv w:val="1"/>
      <w:marLeft w:val="0"/>
      <w:marRight w:val="0"/>
      <w:marTop w:val="0"/>
      <w:marBottom w:val="0"/>
      <w:divBdr>
        <w:top w:val="none" w:sz="0" w:space="0" w:color="auto"/>
        <w:left w:val="none" w:sz="0" w:space="0" w:color="auto"/>
        <w:bottom w:val="none" w:sz="0" w:space="0" w:color="auto"/>
        <w:right w:val="none" w:sz="0" w:space="0" w:color="auto"/>
      </w:divBdr>
    </w:div>
    <w:div w:id="677119716">
      <w:bodyDiv w:val="1"/>
      <w:marLeft w:val="0"/>
      <w:marRight w:val="0"/>
      <w:marTop w:val="0"/>
      <w:marBottom w:val="0"/>
      <w:divBdr>
        <w:top w:val="none" w:sz="0" w:space="0" w:color="auto"/>
        <w:left w:val="none" w:sz="0" w:space="0" w:color="auto"/>
        <w:bottom w:val="none" w:sz="0" w:space="0" w:color="auto"/>
        <w:right w:val="none" w:sz="0" w:space="0" w:color="auto"/>
      </w:divBdr>
    </w:div>
    <w:div w:id="681249014">
      <w:bodyDiv w:val="1"/>
      <w:marLeft w:val="0"/>
      <w:marRight w:val="0"/>
      <w:marTop w:val="0"/>
      <w:marBottom w:val="0"/>
      <w:divBdr>
        <w:top w:val="none" w:sz="0" w:space="0" w:color="auto"/>
        <w:left w:val="none" w:sz="0" w:space="0" w:color="auto"/>
        <w:bottom w:val="none" w:sz="0" w:space="0" w:color="auto"/>
        <w:right w:val="none" w:sz="0" w:space="0" w:color="auto"/>
      </w:divBdr>
    </w:div>
    <w:div w:id="682173489">
      <w:bodyDiv w:val="1"/>
      <w:marLeft w:val="0"/>
      <w:marRight w:val="0"/>
      <w:marTop w:val="0"/>
      <w:marBottom w:val="0"/>
      <w:divBdr>
        <w:top w:val="none" w:sz="0" w:space="0" w:color="auto"/>
        <w:left w:val="none" w:sz="0" w:space="0" w:color="auto"/>
        <w:bottom w:val="none" w:sz="0" w:space="0" w:color="auto"/>
        <w:right w:val="none" w:sz="0" w:space="0" w:color="auto"/>
      </w:divBdr>
    </w:div>
    <w:div w:id="682897157">
      <w:bodyDiv w:val="1"/>
      <w:marLeft w:val="0"/>
      <w:marRight w:val="0"/>
      <w:marTop w:val="0"/>
      <w:marBottom w:val="0"/>
      <w:divBdr>
        <w:top w:val="none" w:sz="0" w:space="0" w:color="auto"/>
        <w:left w:val="none" w:sz="0" w:space="0" w:color="auto"/>
        <w:bottom w:val="none" w:sz="0" w:space="0" w:color="auto"/>
        <w:right w:val="none" w:sz="0" w:space="0" w:color="auto"/>
      </w:divBdr>
    </w:div>
    <w:div w:id="684088126">
      <w:bodyDiv w:val="1"/>
      <w:marLeft w:val="0"/>
      <w:marRight w:val="0"/>
      <w:marTop w:val="0"/>
      <w:marBottom w:val="0"/>
      <w:divBdr>
        <w:top w:val="none" w:sz="0" w:space="0" w:color="auto"/>
        <w:left w:val="none" w:sz="0" w:space="0" w:color="auto"/>
        <w:bottom w:val="none" w:sz="0" w:space="0" w:color="auto"/>
        <w:right w:val="none" w:sz="0" w:space="0" w:color="auto"/>
      </w:divBdr>
    </w:div>
    <w:div w:id="687291532">
      <w:bodyDiv w:val="1"/>
      <w:marLeft w:val="0"/>
      <w:marRight w:val="0"/>
      <w:marTop w:val="0"/>
      <w:marBottom w:val="0"/>
      <w:divBdr>
        <w:top w:val="none" w:sz="0" w:space="0" w:color="auto"/>
        <w:left w:val="none" w:sz="0" w:space="0" w:color="auto"/>
        <w:bottom w:val="none" w:sz="0" w:space="0" w:color="auto"/>
        <w:right w:val="none" w:sz="0" w:space="0" w:color="auto"/>
      </w:divBdr>
    </w:div>
    <w:div w:id="687373544">
      <w:bodyDiv w:val="1"/>
      <w:marLeft w:val="0"/>
      <w:marRight w:val="0"/>
      <w:marTop w:val="0"/>
      <w:marBottom w:val="0"/>
      <w:divBdr>
        <w:top w:val="none" w:sz="0" w:space="0" w:color="auto"/>
        <w:left w:val="none" w:sz="0" w:space="0" w:color="auto"/>
        <w:bottom w:val="none" w:sz="0" w:space="0" w:color="auto"/>
        <w:right w:val="none" w:sz="0" w:space="0" w:color="auto"/>
      </w:divBdr>
    </w:div>
    <w:div w:id="687558397">
      <w:bodyDiv w:val="1"/>
      <w:marLeft w:val="0"/>
      <w:marRight w:val="0"/>
      <w:marTop w:val="0"/>
      <w:marBottom w:val="0"/>
      <w:divBdr>
        <w:top w:val="none" w:sz="0" w:space="0" w:color="auto"/>
        <w:left w:val="none" w:sz="0" w:space="0" w:color="auto"/>
        <w:bottom w:val="none" w:sz="0" w:space="0" w:color="auto"/>
        <w:right w:val="none" w:sz="0" w:space="0" w:color="auto"/>
      </w:divBdr>
    </w:div>
    <w:div w:id="688986554">
      <w:bodyDiv w:val="1"/>
      <w:marLeft w:val="0"/>
      <w:marRight w:val="0"/>
      <w:marTop w:val="0"/>
      <w:marBottom w:val="0"/>
      <w:divBdr>
        <w:top w:val="none" w:sz="0" w:space="0" w:color="auto"/>
        <w:left w:val="none" w:sz="0" w:space="0" w:color="auto"/>
        <w:bottom w:val="none" w:sz="0" w:space="0" w:color="auto"/>
        <w:right w:val="none" w:sz="0" w:space="0" w:color="auto"/>
      </w:divBdr>
    </w:div>
    <w:div w:id="689256122">
      <w:bodyDiv w:val="1"/>
      <w:marLeft w:val="0"/>
      <w:marRight w:val="0"/>
      <w:marTop w:val="0"/>
      <w:marBottom w:val="0"/>
      <w:divBdr>
        <w:top w:val="none" w:sz="0" w:space="0" w:color="auto"/>
        <w:left w:val="none" w:sz="0" w:space="0" w:color="auto"/>
        <w:bottom w:val="none" w:sz="0" w:space="0" w:color="auto"/>
        <w:right w:val="none" w:sz="0" w:space="0" w:color="auto"/>
      </w:divBdr>
    </w:div>
    <w:div w:id="691302623">
      <w:bodyDiv w:val="1"/>
      <w:marLeft w:val="0"/>
      <w:marRight w:val="0"/>
      <w:marTop w:val="0"/>
      <w:marBottom w:val="0"/>
      <w:divBdr>
        <w:top w:val="none" w:sz="0" w:space="0" w:color="auto"/>
        <w:left w:val="none" w:sz="0" w:space="0" w:color="auto"/>
        <w:bottom w:val="none" w:sz="0" w:space="0" w:color="auto"/>
        <w:right w:val="none" w:sz="0" w:space="0" w:color="auto"/>
      </w:divBdr>
      <w:divsChild>
        <w:div w:id="725296712">
          <w:marLeft w:val="0"/>
          <w:marRight w:val="0"/>
          <w:marTop w:val="0"/>
          <w:marBottom w:val="0"/>
          <w:divBdr>
            <w:top w:val="none" w:sz="0" w:space="0" w:color="auto"/>
            <w:left w:val="none" w:sz="0" w:space="0" w:color="auto"/>
            <w:bottom w:val="none" w:sz="0" w:space="0" w:color="auto"/>
            <w:right w:val="none" w:sz="0" w:space="0" w:color="auto"/>
          </w:divBdr>
          <w:divsChild>
            <w:div w:id="2130390877">
              <w:marLeft w:val="0"/>
              <w:marRight w:val="0"/>
              <w:marTop w:val="0"/>
              <w:marBottom w:val="0"/>
              <w:divBdr>
                <w:top w:val="none" w:sz="0" w:space="0" w:color="auto"/>
                <w:left w:val="none" w:sz="0" w:space="0" w:color="auto"/>
                <w:bottom w:val="none" w:sz="0" w:space="0" w:color="auto"/>
                <w:right w:val="none" w:sz="0" w:space="0" w:color="auto"/>
              </w:divBdr>
              <w:divsChild>
                <w:div w:id="1900094486">
                  <w:marLeft w:val="0"/>
                  <w:marRight w:val="0"/>
                  <w:marTop w:val="0"/>
                  <w:marBottom w:val="0"/>
                  <w:divBdr>
                    <w:top w:val="none" w:sz="0" w:space="0" w:color="auto"/>
                    <w:left w:val="none" w:sz="0" w:space="0" w:color="auto"/>
                    <w:bottom w:val="none" w:sz="0" w:space="0" w:color="auto"/>
                    <w:right w:val="none" w:sz="0" w:space="0" w:color="auto"/>
                  </w:divBdr>
                  <w:divsChild>
                    <w:div w:id="1008676657">
                      <w:marLeft w:val="0"/>
                      <w:marRight w:val="0"/>
                      <w:marTop w:val="0"/>
                      <w:marBottom w:val="1320"/>
                      <w:divBdr>
                        <w:top w:val="none" w:sz="0" w:space="0" w:color="auto"/>
                        <w:left w:val="none" w:sz="0" w:space="0" w:color="auto"/>
                        <w:bottom w:val="none" w:sz="0" w:space="0" w:color="auto"/>
                        <w:right w:val="none" w:sz="0" w:space="0" w:color="auto"/>
                      </w:divBdr>
                      <w:divsChild>
                        <w:div w:id="1625888434">
                          <w:marLeft w:val="0"/>
                          <w:marRight w:val="0"/>
                          <w:marTop w:val="0"/>
                          <w:marBottom w:val="0"/>
                          <w:divBdr>
                            <w:top w:val="none" w:sz="0" w:space="0" w:color="auto"/>
                            <w:left w:val="none" w:sz="0" w:space="0" w:color="auto"/>
                            <w:bottom w:val="none" w:sz="0" w:space="0" w:color="auto"/>
                            <w:right w:val="none" w:sz="0" w:space="0" w:color="auto"/>
                          </w:divBdr>
                          <w:divsChild>
                            <w:div w:id="1555970738">
                              <w:marLeft w:val="0"/>
                              <w:marRight w:val="0"/>
                              <w:marTop w:val="0"/>
                              <w:marBottom w:val="0"/>
                              <w:divBdr>
                                <w:top w:val="none" w:sz="0" w:space="0" w:color="auto"/>
                                <w:left w:val="none" w:sz="0" w:space="0" w:color="auto"/>
                                <w:bottom w:val="none" w:sz="0" w:space="0" w:color="auto"/>
                                <w:right w:val="none" w:sz="0" w:space="0" w:color="auto"/>
                              </w:divBdr>
                              <w:divsChild>
                                <w:div w:id="167644950">
                                  <w:marLeft w:val="0"/>
                                  <w:marRight w:val="0"/>
                                  <w:marTop w:val="0"/>
                                  <w:marBottom w:val="0"/>
                                  <w:divBdr>
                                    <w:top w:val="none" w:sz="0" w:space="0" w:color="auto"/>
                                    <w:left w:val="none" w:sz="0" w:space="0" w:color="auto"/>
                                    <w:bottom w:val="none" w:sz="0" w:space="0" w:color="auto"/>
                                    <w:right w:val="none" w:sz="0" w:space="0" w:color="auto"/>
                                  </w:divBdr>
                                </w:div>
                                <w:div w:id="240677803">
                                  <w:marLeft w:val="0"/>
                                  <w:marRight w:val="0"/>
                                  <w:marTop w:val="0"/>
                                  <w:marBottom w:val="0"/>
                                  <w:divBdr>
                                    <w:top w:val="none" w:sz="0" w:space="0" w:color="auto"/>
                                    <w:left w:val="none" w:sz="0" w:space="0" w:color="auto"/>
                                    <w:bottom w:val="none" w:sz="0" w:space="0" w:color="auto"/>
                                    <w:right w:val="none" w:sz="0" w:space="0" w:color="auto"/>
                                  </w:divBdr>
                                </w:div>
                                <w:div w:id="272595142">
                                  <w:marLeft w:val="0"/>
                                  <w:marRight w:val="0"/>
                                  <w:marTop w:val="0"/>
                                  <w:marBottom w:val="0"/>
                                  <w:divBdr>
                                    <w:top w:val="none" w:sz="0" w:space="0" w:color="auto"/>
                                    <w:left w:val="none" w:sz="0" w:space="0" w:color="auto"/>
                                    <w:bottom w:val="none" w:sz="0" w:space="0" w:color="auto"/>
                                    <w:right w:val="none" w:sz="0" w:space="0" w:color="auto"/>
                                  </w:divBdr>
                                </w:div>
                                <w:div w:id="302925751">
                                  <w:marLeft w:val="0"/>
                                  <w:marRight w:val="0"/>
                                  <w:marTop w:val="0"/>
                                  <w:marBottom w:val="0"/>
                                  <w:divBdr>
                                    <w:top w:val="none" w:sz="0" w:space="0" w:color="auto"/>
                                    <w:left w:val="none" w:sz="0" w:space="0" w:color="auto"/>
                                    <w:bottom w:val="none" w:sz="0" w:space="0" w:color="auto"/>
                                    <w:right w:val="none" w:sz="0" w:space="0" w:color="auto"/>
                                  </w:divBdr>
                                </w:div>
                                <w:div w:id="377630211">
                                  <w:marLeft w:val="0"/>
                                  <w:marRight w:val="0"/>
                                  <w:marTop w:val="0"/>
                                  <w:marBottom w:val="0"/>
                                  <w:divBdr>
                                    <w:top w:val="none" w:sz="0" w:space="0" w:color="auto"/>
                                    <w:left w:val="none" w:sz="0" w:space="0" w:color="auto"/>
                                    <w:bottom w:val="none" w:sz="0" w:space="0" w:color="auto"/>
                                    <w:right w:val="none" w:sz="0" w:space="0" w:color="auto"/>
                                  </w:divBdr>
                                </w:div>
                                <w:div w:id="495347357">
                                  <w:marLeft w:val="0"/>
                                  <w:marRight w:val="0"/>
                                  <w:marTop w:val="0"/>
                                  <w:marBottom w:val="0"/>
                                  <w:divBdr>
                                    <w:top w:val="none" w:sz="0" w:space="0" w:color="auto"/>
                                    <w:left w:val="none" w:sz="0" w:space="0" w:color="auto"/>
                                    <w:bottom w:val="none" w:sz="0" w:space="0" w:color="auto"/>
                                    <w:right w:val="none" w:sz="0" w:space="0" w:color="auto"/>
                                  </w:divBdr>
                                </w:div>
                                <w:div w:id="519706160">
                                  <w:marLeft w:val="0"/>
                                  <w:marRight w:val="0"/>
                                  <w:marTop w:val="0"/>
                                  <w:marBottom w:val="0"/>
                                  <w:divBdr>
                                    <w:top w:val="none" w:sz="0" w:space="0" w:color="auto"/>
                                    <w:left w:val="none" w:sz="0" w:space="0" w:color="auto"/>
                                    <w:bottom w:val="none" w:sz="0" w:space="0" w:color="auto"/>
                                    <w:right w:val="none" w:sz="0" w:space="0" w:color="auto"/>
                                  </w:divBdr>
                                </w:div>
                                <w:div w:id="613755674">
                                  <w:marLeft w:val="0"/>
                                  <w:marRight w:val="0"/>
                                  <w:marTop w:val="0"/>
                                  <w:marBottom w:val="0"/>
                                  <w:divBdr>
                                    <w:top w:val="none" w:sz="0" w:space="0" w:color="auto"/>
                                    <w:left w:val="none" w:sz="0" w:space="0" w:color="auto"/>
                                    <w:bottom w:val="none" w:sz="0" w:space="0" w:color="auto"/>
                                    <w:right w:val="none" w:sz="0" w:space="0" w:color="auto"/>
                                  </w:divBdr>
                                </w:div>
                                <w:div w:id="758645543">
                                  <w:marLeft w:val="0"/>
                                  <w:marRight w:val="0"/>
                                  <w:marTop w:val="0"/>
                                  <w:marBottom w:val="0"/>
                                  <w:divBdr>
                                    <w:top w:val="none" w:sz="0" w:space="0" w:color="auto"/>
                                    <w:left w:val="none" w:sz="0" w:space="0" w:color="auto"/>
                                    <w:bottom w:val="none" w:sz="0" w:space="0" w:color="auto"/>
                                    <w:right w:val="none" w:sz="0" w:space="0" w:color="auto"/>
                                  </w:divBdr>
                                </w:div>
                                <w:div w:id="773356204">
                                  <w:marLeft w:val="0"/>
                                  <w:marRight w:val="0"/>
                                  <w:marTop w:val="0"/>
                                  <w:marBottom w:val="0"/>
                                  <w:divBdr>
                                    <w:top w:val="none" w:sz="0" w:space="0" w:color="auto"/>
                                    <w:left w:val="none" w:sz="0" w:space="0" w:color="auto"/>
                                    <w:bottom w:val="none" w:sz="0" w:space="0" w:color="auto"/>
                                    <w:right w:val="none" w:sz="0" w:space="0" w:color="auto"/>
                                  </w:divBdr>
                                </w:div>
                                <w:div w:id="926618206">
                                  <w:marLeft w:val="0"/>
                                  <w:marRight w:val="0"/>
                                  <w:marTop w:val="0"/>
                                  <w:marBottom w:val="0"/>
                                  <w:divBdr>
                                    <w:top w:val="none" w:sz="0" w:space="0" w:color="auto"/>
                                    <w:left w:val="none" w:sz="0" w:space="0" w:color="auto"/>
                                    <w:bottom w:val="none" w:sz="0" w:space="0" w:color="auto"/>
                                    <w:right w:val="none" w:sz="0" w:space="0" w:color="auto"/>
                                  </w:divBdr>
                                </w:div>
                                <w:div w:id="957491655">
                                  <w:marLeft w:val="0"/>
                                  <w:marRight w:val="0"/>
                                  <w:marTop w:val="0"/>
                                  <w:marBottom w:val="0"/>
                                  <w:divBdr>
                                    <w:top w:val="none" w:sz="0" w:space="0" w:color="auto"/>
                                    <w:left w:val="none" w:sz="0" w:space="0" w:color="auto"/>
                                    <w:bottom w:val="none" w:sz="0" w:space="0" w:color="auto"/>
                                    <w:right w:val="none" w:sz="0" w:space="0" w:color="auto"/>
                                  </w:divBdr>
                                </w:div>
                                <w:div w:id="1043166580">
                                  <w:marLeft w:val="0"/>
                                  <w:marRight w:val="0"/>
                                  <w:marTop w:val="0"/>
                                  <w:marBottom w:val="0"/>
                                  <w:divBdr>
                                    <w:top w:val="none" w:sz="0" w:space="0" w:color="auto"/>
                                    <w:left w:val="none" w:sz="0" w:space="0" w:color="auto"/>
                                    <w:bottom w:val="none" w:sz="0" w:space="0" w:color="auto"/>
                                    <w:right w:val="none" w:sz="0" w:space="0" w:color="auto"/>
                                  </w:divBdr>
                                </w:div>
                                <w:div w:id="1069112111">
                                  <w:marLeft w:val="0"/>
                                  <w:marRight w:val="0"/>
                                  <w:marTop w:val="0"/>
                                  <w:marBottom w:val="0"/>
                                  <w:divBdr>
                                    <w:top w:val="none" w:sz="0" w:space="0" w:color="auto"/>
                                    <w:left w:val="none" w:sz="0" w:space="0" w:color="auto"/>
                                    <w:bottom w:val="none" w:sz="0" w:space="0" w:color="auto"/>
                                    <w:right w:val="none" w:sz="0" w:space="0" w:color="auto"/>
                                  </w:divBdr>
                                </w:div>
                                <w:div w:id="1140924571">
                                  <w:marLeft w:val="0"/>
                                  <w:marRight w:val="0"/>
                                  <w:marTop w:val="0"/>
                                  <w:marBottom w:val="0"/>
                                  <w:divBdr>
                                    <w:top w:val="none" w:sz="0" w:space="0" w:color="auto"/>
                                    <w:left w:val="none" w:sz="0" w:space="0" w:color="auto"/>
                                    <w:bottom w:val="none" w:sz="0" w:space="0" w:color="auto"/>
                                    <w:right w:val="none" w:sz="0" w:space="0" w:color="auto"/>
                                  </w:divBdr>
                                </w:div>
                                <w:div w:id="1147164227">
                                  <w:marLeft w:val="0"/>
                                  <w:marRight w:val="0"/>
                                  <w:marTop w:val="0"/>
                                  <w:marBottom w:val="0"/>
                                  <w:divBdr>
                                    <w:top w:val="none" w:sz="0" w:space="0" w:color="auto"/>
                                    <w:left w:val="none" w:sz="0" w:space="0" w:color="auto"/>
                                    <w:bottom w:val="none" w:sz="0" w:space="0" w:color="auto"/>
                                    <w:right w:val="none" w:sz="0" w:space="0" w:color="auto"/>
                                  </w:divBdr>
                                </w:div>
                                <w:div w:id="1235819412">
                                  <w:marLeft w:val="0"/>
                                  <w:marRight w:val="0"/>
                                  <w:marTop w:val="0"/>
                                  <w:marBottom w:val="0"/>
                                  <w:divBdr>
                                    <w:top w:val="none" w:sz="0" w:space="0" w:color="auto"/>
                                    <w:left w:val="none" w:sz="0" w:space="0" w:color="auto"/>
                                    <w:bottom w:val="none" w:sz="0" w:space="0" w:color="auto"/>
                                    <w:right w:val="none" w:sz="0" w:space="0" w:color="auto"/>
                                  </w:divBdr>
                                </w:div>
                                <w:div w:id="1236745987">
                                  <w:marLeft w:val="0"/>
                                  <w:marRight w:val="0"/>
                                  <w:marTop w:val="0"/>
                                  <w:marBottom w:val="0"/>
                                  <w:divBdr>
                                    <w:top w:val="none" w:sz="0" w:space="0" w:color="auto"/>
                                    <w:left w:val="none" w:sz="0" w:space="0" w:color="auto"/>
                                    <w:bottom w:val="none" w:sz="0" w:space="0" w:color="auto"/>
                                    <w:right w:val="none" w:sz="0" w:space="0" w:color="auto"/>
                                  </w:divBdr>
                                </w:div>
                                <w:div w:id="1339112234">
                                  <w:marLeft w:val="0"/>
                                  <w:marRight w:val="0"/>
                                  <w:marTop w:val="0"/>
                                  <w:marBottom w:val="0"/>
                                  <w:divBdr>
                                    <w:top w:val="none" w:sz="0" w:space="0" w:color="auto"/>
                                    <w:left w:val="none" w:sz="0" w:space="0" w:color="auto"/>
                                    <w:bottom w:val="none" w:sz="0" w:space="0" w:color="auto"/>
                                    <w:right w:val="none" w:sz="0" w:space="0" w:color="auto"/>
                                  </w:divBdr>
                                </w:div>
                                <w:div w:id="1444112504">
                                  <w:marLeft w:val="0"/>
                                  <w:marRight w:val="0"/>
                                  <w:marTop w:val="0"/>
                                  <w:marBottom w:val="0"/>
                                  <w:divBdr>
                                    <w:top w:val="none" w:sz="0" w:space="0" w:color="auto"/>
                                    <w:left w:val="none" w:sz="0" w:space="0" w:color="auto"/>
                                    <w:bottom w:val="none" w:sz="0" w:space="0" w:color="auto"/>
                                    <w:right w:val="none" w:sz="0" w:space="0" w:color="auto"/>
                                  </w:divBdr>
                                </w:div>
                                <w:div w:id="1499926776">
                                  <w:marLeft w:val="0"/>
                                  <w:marRight w:val="0"/>
                                  <w:marTop w:val="0"/>
                                  <w:marBottom w:val="0"/>
                                  <w:divBdr>
                                    <w:top w:val="none" w:sz="0" w:space="0" w:color="auto"/>
                                    <w:left w:val="none" w:sz="0" w:space="0" w:color="auto"/>
                                    <w:bottom w:val="none" w:sz="0" w:space="0" w:color="auto"/>
                                    <w:right w:val="none" w:sz="0" w:space="0" w:color="auto"/>
                                  </w:divBdr>
                                </w:div>
                                <w:div w:id="1648432564">
                                  <w:marLeft w:val="0"/>
                                  <w:marRight w:val="0"/>
                                  <w:marTop w:val="0"/>
                                  <w:marBottom w:val="0"/>
                                  <w:divBdr>
                                    <w:top w:val="none" w:sz="0" w:space="0" w:color="auto"/>
                                    <w:left w:val="none" w:sz="0" w:space="0" w:color="auto"/>
                                    <w:bottom w:val="none" w:sz="0" w:space="0" w:color="auto"/>
                                    <w:right w:val="none" w:sz="0" w:space="0" w:color="auto"/>
                                  </w:divBdr>
                                </w:div>
                                <w:div w:id="1689019536">
                                  <w:marLeft w:val="0"/>
                                  <w:marRight w:val="0"/>
                                  <w:marTop w:val="0"/>
                                  <w:marBottom w:val="0"/>
                                  <w:divBdr>
                                    <w:top w:val="none" w:sz="0" w:space="0" w:color="auto"/>
                                    <w:left w:val="none" w:sz="0" w:space="0" w:color="auto"/>
                                    <w:bottom w:val="none" w:sz="0" w:space="0" w:color="auto"/>
                                    <w:right w:val="none" w:sz="0" w:space="0" w:color="auto"/>
                                  </w:divBdr>
                                </w:div>
                                <w:div w:id="1855875721">
                                  <w:marLeft w:val="0"/>
                                  <w:marRight w:val="0"/>
                                  <w:marTop w:val="0"/>
                                  <w:marBottom w:val="0"/>
                                  <w:divBdr>
                                    <w:top w:val="none" w:sz="0" w:space="0" w:color="auto"/>
                                    <w:left w:val="none" w:sz="0" w:space="0" w:color="auto"/>
                                    <w:bottom w:val="none" w:sz="0" w:space="0" w:color="auto"/>
                                    <w:right w:val="none" w:sz="0" w:space="0" w:color="auto"/>
                                  </w:divBdr>
                                </w:div>
                                <w:div w:id="1902911125">
                                  <w:marLeft w:val="0"/>
                                  <w:marRight w:val="0"/>
                                  <w:marTop w:val="0"/>
                                  <w:marBottom w:val="0"/>
                                  <w:divBdr>
                                    <w:top w:val="none" w:sz="0" w:space="0" w:color="auto"/>
                                    <w:left w:val="none" w:sz="0" w:space="0" w:color="auto"/>
                                    <w:bottom w:val="none" w:sz="0" w:space="0" w:color="auto"/>
                                    <w:right w:val="none" w:sz="0" w:space="0" w:color="auto"/>
                                  </w:divBdr>
                                </w:div>
                                <w:div w:id="2020619562">
                                  <w:marLeft w:val="0"/>
                                  <w:marRight w:val="0"/>
                                  <w:marTop w:val="0"/>
                                  <w:marBottom w:val="0"/>
                                  <w:divBdr>
                                    <w:top w:val="none" w:sz="0" w:space="0" w:color="auto"/>
                                    <w:left w:val="none" w:sz="0" w:space="0" w:color="auto"/>
                                    <w:bottom w:val="none" w:sz="0" w:space="0" w:color="auto"/>
                                    <w:right w:val="none" w:sz="0" w:space="0" w:color="auto"/>
                                  </w:divBdr>
                                </w:div>
                                <w:div w:id="2141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3116">
      <w:bodyDiv w:val="1"/>
      <w:marLeft w:val="0"/>
      <w:marRight w:val="0"/>
      <w:marTop w:val="0"/>
      <w:marBottom w:val="0"/>
      <w:divBdr>
        <w:top w:val="none" w:sz="0" w:space="0" w:color="auto"/>
        <w:left w:val="none" w:sz="0" w:space="0" w:color="auto"/>
        <w:bottom w:val="none" w:sz="0" w:space="0" w:color="auto"/>
        <w:right w:val="none" w:sz="0" w:space="0" w:color="auto"/>
      </w:divBdr>
    </w:div>
    <w:div w:id="707607938">
      <w:bodyDiv w:val="1"/>
      <w:marLeft w:val="0"/>
      <w:marRight w:val="0"/>
      <w:marTop w:val="0"/>
      <w:marBottom w:val="0"/>
      <w:divBdr>
        <w:top w:val="none" w:sz="0" w:space="0" w:color="auto"/>
        <w:left w:val="none" w:sz="0" w:space="0" w:color="auto"/>
        <w:bottom w:val="none" w:sz="0" w:space="0" w:color="auto"/>
        <w:right w:val="none" w:sz="0" w:space="0" w:color="auto"/>
      </w:divBdr>
    </w:div>
    <w:div w:id="714431126">
      <w:bodyDiv w:val="1"/>
      <w:marLeft w:val="0"/>
      <w:marRight w:val="0"/>
      <w:marTop w:val="0"/>
      <w:marBottom w:val="0"/>
      <w:divBdr>
        <w:top w:val="none" w:sz="0" w:space="0" w:color="auto"/>
        <w:left w:val="none" w:sz="0" w:space="0" w:color="auto"/>
        <w:bottom w:val="none" w:sz="0" w:space="0" w:color="auto"/>
        <w:right w:val="none" w:sz="0" w:space="0" w:color="auto"/>
      </w:divBdr>
    </w:div>
    <w:div w:id="716441173">
      <w:bodyDiv w:val="1"/>
      <w:marLeft w:val="0"/>
      <w:marRight w:val="0"/>
      <w:marTop w:val="0"/>
      <w:marBottom w:val="0"/>
      <w:divBdr>
        <w:top w:val="none" w:sz="0" w:space="0" w:color="auto"/>
        <w:left w:val="none" w:sz="0" w:space="0" w:color="auto"/>
        <w:bottom w:val="none" w:sz="0" w:space="0" w:color="auto"/>
        <w:right w:val="none" w:sz="0" w:space="0" w:color="auto"/>
      </w:divBdr>
    </w:div>
    <w:div w:id="719403479">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062774">
      <w:bodyDiv w:val="1"/>
      <w:marLeft w:val="0"/>
      <w:marRight w:val="0"/>
      <w:marTop w:val="0"/>
      <w:marBottom w:val="0"/>
      <w:divBdr>
        <w:top w:val="none" w:sz="0" w:space="0" w:color="auto"/>
        <w:left w:val="none" w:sz="0" w:space="0" w:color="auto"/>
        <w:bottom w:val="none" w:sz="0" w:space="0" w:color="auto"/>
        <w:right w:val="none" w:sz="0" w:space="0" w:color="auto"/>
      </w:divBdr>
    </w:div>
    <w:div w:id="723331833">
      <w:bodyDiv w:val="1"/>
      <w:marLeft w:val="0"/>
      <w:marRight w:val="0"/>
      <w:marTop w:val="0"/>
      <w:marBottom w:val="0"/>
      <w:divBdr>
        <w:top w:val="none" w:sz="0" w:space="0" w:color="auto"/>
        <w:left w:val="none" w:sz="0" w:space="0" w:color="auto"/>
        <w:bottom w:val="none" w:sz="0" w:space="0" w:color="auto"/>
        <w:right w:val="none" w:sz="0" w:space="0" w:color="auto"/>
      </w:divBdr>
    </w:div>
    <w:div w:id="734396841">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47119766">
      <w:bodyDiv w:val="1"/>
      <w:marLeft w:val="0"/>
      <w:marRight w:val="0"/>
      <w:marTop w:val="0"/>
      <w:marBottom w:val="0"/>
      <w:divBdr>
        <w:top w:val="none" w:sz="0" w:space="0" w:color="auto"/>
        <w:left w:val="none" w:sz="0" w:space="0" w:color="auto"/>
        <w:bottom w:val="none" w:sz="0" w:space="0" w:color="auto"/>
        <w:right w:val="none" w:sz="0" w:space="0" w:color="auto"/>
      </w:divBdr>
    </w:div>
    <w:div w:id="751006769">
      <w:bodyDiv w:val="1"/>
      <w:marLeft w:val="0"/>
      <w:marRight w:val="0"/>
      <w:marTop w:val="0"/>
      <w:marBottom w:val="0"/>
      <w:divBdr>
        <w:top w:val="none" w:sz="0" w:space="0" w:color="auto"/>
        <w:left w:val="none" w:sz="0" w:space="0" w:color="auto"/>
        <w:bottom w:val="none" w:sz="0" w:space="0" w:color="auto"/>
        <w:right w:val="none" w:sz="0" w:space="0" w:color="auto"/>
      </w:divBdr>
    </w:div>
    <w:div w:id="753552476">
      <w:bodyDiv w:val="1"/>
      <w:marLeft w:val="0"/>
      <w:marRight w:val="0"/>
      <w:marTop w:val="0"/>
      <w:marBottom w:val="0"/>
      <w:divBdr>
        <w:top w:val="none" w:sz="0" w:space="0" w:color="auto"/>
        <w:left w:val="none" w:sz="0" w:space="0" w:color="auto"/>
        <w:bottom w:val="none" w:sz="0" w:space="0" w:color="auto"/>
        <w:right w:val="none" w:sz="0" w:space="0" w:color="auto"/>
      </w:divBdr>
    </w:div>
    <w:div w:id="754325213">
      <w:bodyDiv w:val="1"/>
      <w:marLeft w:val="0"/>
      <w:marRight w:val="0"/>
      <w:marTop w:val="0"/>
      <w:marBottom w:val="0"/>
      <w:divBdr>
        <w:top w:val="none" w:sz="0" w:space="0" w:color="auto"/>
        <w:left w:val="none" w:sz="0" w:space="0" w:color="auto"/>
        <w:bottom w:val="none" w:sz="0" w:space="0" w:color="auto"/>
        <w:right w:val="none" w:sz="0" w:space="0" w:color="auto"/>
      </w:divBdr>
    </w:div>
    <w:div w:id="755906387">
      <w:bodyDiv w:val="1"/>
      <w:marLeft w:val="0"/>
      <w:marRight w:val="0"/>
      <w:marTop w:val="0"/>
      <w:marBottom w:val="0"/>
      <w:divBdr>
        <w:top w:val="none" w:sz="0" w:space="0" w:color="auto"/>
        <w:left w:val="none" w:sz="0" w:space="0" w:color="auto"/>
        <w:bottom w:val="none" w:sz="0" w:space="0" w:color="auto"/>
        <w:right w:val="none" w:sz="0" w:space="0" w:color="auto"/>
      </w:divBdr>
    </w:div>
    <w:div w:id="757362190">
      <w:bodyDiv w:val="1"/>
      <w:marLeft w:val="0"/>
      <w:marRight w:val="0"/>
      <w:marTop w:val="0"/>
      <w:marBottom w:val="0"/>
      <w:divBdr>
        <w:top w:val="none" w:sz="0" w:space="0" w:color="auto"/>
        <w:left w:val="none" w:sz="0" w:space="0" w:color="auto"/>
        <w:bottom w:val="none" w:sz="0" w:space="0" w:color="auto"/>
        <w:right w:val="none" w:sz="0" w:space="0" w:color="auto"/>
      </w:divBdr>
    </w:div>
    <w:div w:id="764116068">
      <w:bodyDiv w:val="1"/>
      <w:marLeft w:val="0"/>
      <w:marRight w:val="0"/>
      <w:marTop w:val="0"/>
      <w:marBottom w:val="0"/>
      <w:divBdr>
        <w:top w:val="none" w:sz="0" w:space="0" w:color="auto"/>
        <w:left w:val="none" w:sz="0" w:space="0" w:color="auto"/>
        <w:bottom w:val="none" w:sz="0" w:space="0" w:color="auto"/>
        <w:right w:val="none" w:sz="0" w:space="0" w:color="auto"/>
      </w:divBdr>
    </w:div>
    <w:div w:id="766998186">
      <w:bodyDiv w:val="1"/>
      <w:marLeft w:val="0"/>
      <w:marRight w:val="0"/>
      <w:marTop w:val="0"/>
      <w:marBottom w:val="0"/>
      <w:divBdr>
        <w:top w:val="none" w:sz="0" w:space="0" w:color="auto"/>
        <w:left w:val="none" w:sz="0" w:space="0" w:color="auto"/>
        <w:bottom w:val="none" w:sz="0" w:space="0" w:color="auto"/>
        <w:right w:val="none" w:sz="0" w:space="0" w:color="auto"/>
      </w:divBdr>
    </w:div>
    <w:div w:id="767653688">
      <w:bodyDiv w:val="1"/>
      <w:marLeft w:val="0"/>
      <w:marRight w:val="0"/>
      <w:marTop w:val="0"/>
      <w:marBottom w:val="0"/>
      <w:divBdr>
        <w:top w:val="none" w:sz="0" w:space="0" w:color="auto"/>
        <w:left w:val="none" w:sz="0" w:space="0" w:color="auto"/>
        <w:bottom w:val="none" w:sz="0" w:space="0" w:color="auto"/>
        <w:right w:val="none" w:sz="0" w:space="0" w:color="auto"/>
      </w:divBdr>
    </w:div>
    <w:div w:id="778375853">
      <w:bodyDiv w:val="1"/>
      <w:marLeft w:val="0"/>
      <w:marRight w:val="0"/>
      <w:marTop w:val="0"/>
      <w:marBottom w:val="0"/>
      <w:divBdr>
        <w:top w:val="none" w:sz="0" w:space="0" w:color="auto"/>
        <w:left w:val="none" w:sz="0" w:space="0" w:color="auto"/>
        <w:bottom w:val="none" w:sz="0" w:space="0" w:color="auto"/>
        <w:right w:val="none" w:sz="0" w:space="0" w:color="auto"/>
      </w:divBdr>
    </w:div>
    <w:div w:id="783574620">
      <w:bodyDiv w:val="1"/>
      <w:marLeft w:val="0"/>
      <w:marRight w:val="0"/>
      <w:marTop w:val="0"/>
      <w:marBottom w:val="0"/>
      <w:divBdr>
        <w:top w:val="none" w:sz="0" w:space="0" w:color="auto"/>
        <w:left w:val="none" w:sz="0" w:space="0" w:color="auto"/>
        <w:bottom w:val="none" w:sz="0" w:space="0" w:color="auto"/>
        <w:right w:val="none" w:sz="0" w:space="0" w:color="auto"/>
      </w:divBdr>
    </w:div>
    <w:div w:id="790511680">
      <w:bodyDiv w:val="1"/>
      <w:marLeft w:val="0"/>
      <w:marRight w:val="0"/>
      <w:marTop w:val="0"/>
      <w:marBottom w:val="0"/>
      <w:divBdr>
        <w:top w:val="none" w:sz="0" w:space="0" w:color="auto"/>
        <w:left w:val="none" w:sz="0" w:space="0" w:color="auto"/>
        <w:bottom w:val="none" w:sz="0" w:space="0" w:color="auto"/>
        <w:right w:val="none" w:sz="0" w:space="0" w:color="auto"/>
      </w:divBdr>
    </w:div>
    <w:div w:id="795946378">
      <w:bodyDiv w:val="1"/>
      <w:marLeft w:val="0"/>
      <w:marRight w:val="0"/>
      <w:marTop w:val="0"/>
      <w:marBottom w:val="0"/>
      <w:divBdr>
        <w:top w:val="none" w:sz="0" w:space="0" w:color="auto"/>
        <w:left w:val="none" w:sz="0" w:space="0" w:color="auto"/>
        <w:bottom w:val="none" w:sz="0" w:space="0" w:color="auto"/>
        <w:right w:val="none" w:sz="0" w:space="0" w:color="auto"/>
      </w:divBdr>
    </w:div>
    <w:div w:id="796609146">
      <w:bodyDiv w:val="1"/>
      <w:marLeft w:val="0"/>
      <w:marRight w:val="0"/>
      <w:marTop w:val="0"/>
      <w:marBottom w:val="0"/>
      <w:divBdr>
        <w:top w:val="none" w:sz="0" w:space="0" w:color="auto"/>
        <w:left w:val="none" w:sz="0" w:space="0" w:color="auto"/>
        <w:bottom w:val="none" w:sz="0" w:space="0" w:color="auto"/>
        <w:right w:val="none" w:sz="0" w:space="0" w:color="auto"/>
      </w:divBdr>
    </w:div>
    <w:div w:id="798305243">
      <w:bodyDiv w:val="1"/>
      <w:marLeft w:val="0"/>
      <w:marRight w:val="0"/>
      <w:marTop w:val="0"/>
      <w:marBottom w:val="0"/>
      <w:divBdr>
        <w:top w:val="none" w:sz="0" w:space="0" w:color="auto"/>
        <w:left w:val="none" w:sz="0" w:space="0" w:color="auto"/>
        <w:bottom w:val="none" w:sz="0" w:space="0" w:color="auto"/>
        <w:right w:val="none" w:sz="0" w:space="0" w:color="auto"/>
      </w:divBdr>
    </w:div>
    <w:div w:id="800155463">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21432997">
      <w:bodyDiv w:val="1"/>
      <w:marLeft w:val="0"/>
      <w:marRight w:val="0"/>
      <w:marTop w:val="0"/>
      <w:marBottom w:val="0"/>
      <w:divBdr>
        <w:top w:val="none" w:sz="0" w:space="0" w:color="auto"/>
        <w:left w:val="none" w:sz="0" w:space="0" w:color="auto"/>
        <w:bottom w:val="none" w:sz="0" w:space="0" w:color="auto"/>
        <w:right w:val="none" w:sz="0" w:space="0" w:color="auto"/>
      </w:divBdr>
    </w:div>
    <w:div w:id="825585457">
      <w:bodyDiv w:val="1"/>
      <w:marLeft w:val="0"/>
      <w:marRight w:val="0"/>
      <w:marTop w:val="0"/>
      <w:marBottom w:val="0"/>
      <w:divBdr>
        <w:top w:val="none" w:sz="0" w:space="0" w:color="auto"/>
        <w:left w:val="none" w:sz="0" w:space="0" w:color="auto"/>
        <w:bottom w:val="none" w:sz="0" w:space="0" w:color="auto"/>
        <w:right w:val="none" w:sz="0" w:space="0" w:color="auto"/>
      </w:divBdr>
    </w:div>
    <w:div w:id="828211006">
      <w:bodyDiv w:val="1"/>
      <w:marLeft w:val="0"/>
      <w:marRight w:val="0"/>
      <w:marTop w:val="0"/>
      <w:marBottom w:val="0"/>
      <w:divBdr>
        <w:top w:val="none" w:sz="0" w:space="0" w:color="auto"/>
        <w:left w:val="none" w:sz="0" w:space="0" w:color="auto"/>
        <w:bottom w:val="none" w:sz="0" w:space="0" w:color="auto"/>
        <w:right w:val="none" w:sz="0" w:space="0" w:color="auto"/>
      </w:divBdr>
    </w:div>
    <w:div w:id="834538053">
      <w:bodyDiv w:val="1"/>
      <w:marLeft w:val="0"/>
      <w:marRight w:val="0"/>
      <w:marTop w:val="0"/>
      <w:marBottom w:val="0"/>
      <w:divBdr>
        <w:top w:val="none" w:sz="0" w:space="0" w:color="auto"/>
        <w:left w:val="none" w:sz="0" w:space="0" w:color="auto"/>
        <w:bottom w:val="none" w:sz="0" w:space="0" w:color="auto"/>
        <w:right w:val="none" w:sz="0" w:space="0" w:color="auto"/>
      </w:divBdr>
    </w:div>
    <w:div w:id="835846527">
      <w:bodyDiv w:val="1"/>
      <w:marLeft w:val="0"/>
      <w:marRight w:val="0"/>
      <w:marTop w:val="0"/>
      <w:marBottom w:val="0"/>
      <w:divBdr>
        <w:top w:val="none" w:sz="0" w:space="0" w:color="auto"/>
        <w:left w:val="none" w:sz="0" w:space="0" w:color="auto"/>
        <w:bottom w:val="none" w:sz="0" w:space="0" w:color="auto"/>
        <w:right w:val="none" w:sz="0" w:space="0" w:color="auto"/>
      </w:divBdr>
    </w:div>
    <w:div w:id="838278482">
      <w:bodyDiv w:val="1"/>
      <w:marLeft w:val="0"/>
      <w:marRight w:val="0"/>
      <w:marTop w:val="0"/>
      <w:marBottom w:val="0"/>
      <w:divBdr>
        <w:top w:val="none" w:sz="0" w:space="0" w:color="auto"/>
        <w:left w:val="none" w:sz="0" w:space="0" w:color="auto"/>
        <w:bottom w:val="none" w:sz="0" w:space="0" w:color="auto"/>
        <w:right w:val="none" w:sz="0" w:space="0" w:color="auto"/>
      </w:divBdr>
    </w:div>
    <w:div w:id="8403910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520885">
      <w:bodyDiv w:val="1"/>
      <w:marLeft w:val="0"/>
      <w:marRight w:val="0"/>
      <w:marTop w:val="0"/>
      <w:marBottom w:val="0"/>
      <w:divBdr>
        <w:top w:val="none" w:sz="0" w:space="0" w:color="auto"/>
        <w:left w:val="none" w:sz="0" w:space="0" w:color="auto"/>
        <w:bottom w:val="none" w:sz="0" w:space="0" w:color="auto"/>
        <w:right w:val="none" w:sz="0" w:space="0" w:color="auto"/>
      </w:divBdr>
    </w:div>
    <w:div w:id="849834080">
      <w:bodyDiv w:val="1"/>
      <w:marLeft w:val="0"/>
      <w:marRight w:val="0"/>
      <w:marTop w:val="0"/>
      <w:marBottom w:val="0"/>
      <w:divBdr>
        <w:top w:val="none" w:sz="0" w:space="0" w:color="auto"/>
        <w:left w:val="none" w:sz="0" w:space="0" w:color="auto"/>
        <w:bottom w:val="none" w:sz="0" w:space="0" w:color="auto"/>
        <w:right w:val="none" w:sz="0" w:space="0" w:color="auto"/>
      </w:divBdr>
    </w:div>
    <w:div w:id="861360895">
      <w:bodyDiv w:val="1"/>
      <w:marLeft w:val="0"/>
      <w:marRight w:val="0"/>
      <w:marTop w:val="0"/>
      <w:marBottom w:val="0"/>
      <w:divBdr>
        <w:top w:val="none" w:sz="0" w:space="0" w:color="auto"/>
        <w:left w:val="none" w:sz="0" w:space="0" w:color="auto"/>
        <w:bottom w:val="none" w:sz="0" w:space="0" w:color="auto"/>
        <w:right w:val="none" w:sz="0" w:space="0" w:color="auto"/>
      </w:divBdr>
    </w:div>
    <w:div w:id="863372841">
      <w:bodyDiv w:val="1"/>
      <w:marLeft w:val="0"/>
      <w:marRight w:val="0"/>
      <w:marTop w:val="0"/>
      <w:marBottom w:val="0"/>
      <w:divBdr>
        <w:top w:val="none" w:sz="0" w:space="0" w:color="auto"/>
        <w:left w:val="none" w:sz="0" w:space="0" w:color="auto"/>
        <w:bottom w:val="none" w:sz="0" w:space="0" w:color="auto"/>
        <w:right w:val="none" w:sz="0" w:space="0" w:color="auto"/>
      </w:divBdr>
    </w:div>
    <w:div w:id="867639893">
      <w:bodyDiv w:val="1"/>
      <w:marLeft w:val="0"/>
      <w:marRight w:val="0"/>
      <w:marTop w:val="0"/>
      <w:marBottom w:val="0"/>
      <w:divBdr>
        <w:top w:val="none" w:sz="0" w:space="0" w:color="auto"/>
        <w:left w:val="none" w:sz="0" w:space="0" w:color="auto"/>
        <w:bottom w:val="none" w:sz="0" w:space="0" w:color="auto"/>
        <w:right w:val="none" w:sz="0" w:space="0" w:color="auto"/>
      </w:divBdr>
    </w:div>
    <w:div w:id="878392434">
      <w:bodyDiv w:val="1"/>
      <w:marLeft w:val="0"/>
      <w:marRight w:val="0"/>
      <w:marTop w:val="0"/>
      <w:marBottom w:val="0"/>
      <w:divBdr>
        <w:top w:val="none" w:sz="0" w:space="0" w:color="auto"/>
        <w:left w:val="none" w:sz="0" w:space="0" w:color="auto"/>
        <w:bottom w:val="none" w:sz="0" w:space="0" w:color="auto"/>
        <w:right w:val="none" w:sz="0" w:space="0" w:color="auto"/>
      </w:divBdr>
    </w:div>
    <w:div w:id="911624253">
      <w:bodyDiv w:val="1"/>
      <w:marLeft w:val="0"/>
      <w:marRight w:val="0"/>
      <w:marTop w:val="0"/>
      <w:marBottom w:val="0"/>
      <w:divBdr>
        <w:top w:val="none" w:sz="0" w:space="0" w:color="auto"/>
        <w:left w:val="none" w:sz="0" w:space="0" w:color="auto"/>
        <w:bottom w:val="none" w:sz="0" w:space="0" w:color="auto"/>
        <w:right w:val="none" w:sz="0" w:space="0" w:color="auto"/>
      </w:divBdr>
    </w:div>
    <w:div w:id="912814290">
      <w:bodyDiv w:val="1"/>
      <w:marLeft w:val="0"/>
      <w:marRight w:val="0"/>
      <w:marTop w:val="0"/>
      <w:marBottom w:val="0"/>
      <w:divBdr>
        <w:top w:val="none" w:sz="0" w:space="0" w:color="auto"/>
        <w:left w:val="none" w:sz="0" w:space="0" w:color="auto"/>
        <w:bottom w:val="none" w:sz="0" w:space="0" w:color="auto"/>
        <w:right w:val="none" w:sz="0" w:space="0" w:color="auto"/>
      </w:divBdr>
    </w:div>
    <w:div w:id="914362251">
      <w:bodyDiv w:val="1"/>
      <w:marLeft w:val="0"/>
      <w:marRight w:val="0"/>
      <w:marTop w:val="0"/>
      <w:marBottom w:val="0"/>
      <w:divBdr>
        <w:top w:val="none" w:sz="0" w:space="0" w:color="auto"/>
        <w:left w:val="none" w:sz="0" w:space="0" w:color="auto"/>
        <w:bottom w:val="none" w:sz="0" w:space="0" w:color="auto"/>
        <w:right w:val="none" w:sz="0" w:space="0" w:color="auto"/>
      </w:divBdr>
    </w:div>
    <w:div w:id="917404168">
      <w:bodyDiv w:val="1"/>
      <w:marLeft w:val="0"/>
      <w:marRight w:val="0"/>
      <w:marTop w:val="0"/>
      <w:marBottom w:val="0"/>
      <w:divBdr>
        <w:top w:val="none" w:sz="0" w:space="0" w:color="auto"/>
        <w:left w:val="none" w:sz="0" w:space="0" w:color="auto"/>
        <w:bottom w:val="none" w:sz="0" w:space="0" w:color="auto"/>
        <w:right w:val="none" w:sz="0" w:space="0" w:color="auto"/>
      </w:divBdr>
    </w:div>
    <w:div w:id="917515929">
      <w:bodyDiv w:val="1"/>
      <w:marLeft w:val="0"/>
      <w:marRight w:val="0"/>
      <w:marTop w:val="0"/>
      <w:marBottom w:val="0"/>
      <w:divBdr>
        <w:top w:val="none" w:sz="0" w:space="0" w:color="auto"/>
        <w:left w:val="none" w:sz="0" w:space="0" w:color="auto"/>
        <w:bottom w:val="none" w:sz="0" w:space="0" w:color="auto"/>
        <w:right w:val="none" w:sz="0" w:space="0" w:color="auto"/>
      </w:divBdr>
    </w:div>
    <w:div w:id="917985925">
      <w:bodyDiv w:val="1"/>
      <w:marLeft w:val="0"/>
      <w:marRight w:val="0"/>
      <w:marTop w:val="0"/>
      <w:marBottom w:val="0"/>
      <w:divBdr>
        <w:top w:val="none" w:sz="0" w:space="0" w:color="auto"/>
        <w:left w:val="none" w:sz="0" w:space="0" w:color="auto"/>
        <w:bottom w:val="none" w:sz="0" w:space="0" w:color="auto"/>
        <w:right w:val="none" w:sz="0" w:space="0" w:color="auto"/>
      </w:divBdr>
    </w:div>
    <w:div w:id="926964380">
      <w:bodyDiv w:val="1"/>
      <w:marLeft w:val="0"/>
      <w:marRight w:val="0"/>
      <w:marTop w:val="0"/>
      <w:marBottom w:val="0"/>
      <w:divBdr>
        <w:top w:val="none" w:sz="0" w:space="0" w:color="auto"/>
        <w:left w:val="none" w:sz="0" w:space="0" w:color="auto"/>
        <w:bottom w:val="none" w:sz="0" w:space="0" w:color="auto"/>
        <w:right w:val="none" w:sz="0" w:space="0" w:color="auto"/>
      </w:divBdr>
    </w:div>
    <w:div w:id="931208101">
      <w:bodyDiv w:val="1"/>
      <w:marLeft w:val="0"/>
      <w:marRight w:val="0"/>
      <w:marTop w:val="0"/>
      <w:marBottom w:val="0"/>
      <w:divBdr>
        <w:top w:val="none" w:sz="0" w:space="0" w:color="auto"/>
        <w:left w:val="none" w:sz="0" w:space="0" w:color="auto"/>
        <w:bottom w:val="none" w:sz="0" w:space="0" w:color="auto"/>
        <w:right w:val="none" w:sz="0" w:space="0" w:color="auto"/>
      </w:divBdr>
    </w:div>
    <w:div w:id="935283696">
      <w:bodyDiv w:val="1"/>
      <w:marLeft w:val="0"/>
      <w:marRight w:val="0"/>
      <w:marTop w:val="0"/>
      <w:marBottom w:val="0"/>
      <w:divBdr>
        <w:top w:val="none" w:sz="0" w:space="0" w:color="auto"/>
        <w:left w:val="none" w:sz="0" w:space="0" w:color="auto"/>
        <w:bottom w:val="none" w:sz="0" w:space="0" w:color="auto"/>
        <w:right w:val="none" w:sz="0" w:space="0" w:color="auto"/>
      </w:divBdr>
    </w:div>
    <w:div w:id="937448975">
      <w:bodyDiv w:val="1"/>
      <w:marLeft w:val="0"/>
      <w:marRight w:val="0"/>
      <w:marTop w:val="0"/>
      <w:marBottom w:val="0"/>
      <w:divBdr>
        <w:top w:val="none" w:sz="0" w:space="0" w:color="auto"/>
        <w:left w:val="none" w:sz="0" w:space="0" w:color="auto"/>
        <w:bottom w:val="none" w:sz="0" w:space="0" w:color="auto"/>
        <w:right w:val="none" w:sz="0" w:space="0" w:color="auto"/>
      </w:divBdr>
    </w:div>
    <w:div w:id="940336926">
      <w:bodyDiv w:val="1"/>
      <w:marLeft w:val="0"/>
      <w:marRight w:val="0"/>
      <w:marTop w:val="0"/>
      <w:marBottom w:val="0"/>
      <w:divBdr>
        <w:top w:val="none" w:sz="0" w:space="0" w:color="auto"/>
        <w:left w:val="none" w:sz="0" w:space="0" w:color="auto"/>
        <w:bottom w:val="none" w:sz="0" w:space="0" w:color="auto"/>
        <w:right w:val="none" w:sz="0" w:space="0" w:color="auto"/>
      </w:divBdr>
    </w:div>
    <w:div w:id="941302148">
      <w:bodyDiv w:val="1"/>
      <w:marLeft w:val="0"/>
      <w:marRight w:val="0"/>
      <w:marTop w:val="0"/>
      <w:marBottom w:val="0"/>
      <w:divBdr>
        <w:top w:val="none" w:sz="0" w:space="0" w:color="auto"/>
        <w:left w:val="none" w:sz="0" w:space="0" w:color="auto"/>
        <w:bottom w:val="none" w:sz="0" w:space="0" w:color="auto"/>
        <w:right w:val="none" w:sz="0" w:space="0" w:color="auto"/>
      </w:divBdr>
    </w:div>
    <w:div w:id="941955444">
      <w:bodyDiv w:val="1"/>
      <w:marLeft w:val="0"/>
      <w:marRight w:val="0"/>
      <w:marTop w:val="0"/>
      <w:marBottom w:val="0"/>
      <w:divBdr>
        <w:top w:val="none" w:sz="0" w:space="0" w:color="auto"/>
        <w:left w:val="none" w:sz="0" w:space="0" w:color="auto"/>
        <w:bottom w:val="none" w:sz="0" w:space="0" w:color="auto"/>
        <w:right w:val="none" w:sz="0" w:space="0" w:color="auto"/>
      </w:divBdr>
    </w:div>
    <w:div w:id="942763688">
      <w:bodyDiv w:val="1"/>
      <w:marLeft w:val="0"/>
      <w:marRight w:val="0"/>
      <w:marTop w:val="0"/>
      <w:marBottom w:val="0"/>
      <w:divBdr>
        <w:top w:val="none" w:sz="0" w:space="0" w:color="auto"/>
        <w:left w:val="none" w:sz="0" w:space="0" w:color="auto"/>
        <w:bottom w:val="none" w:sz="0" w:space="0" w:color="auto"/>
        <w:right w:val="none" w:sz="0" w:space="0" w:color="auto"/>
      </w:divBdr>
    </w:div>
    <w:div w:id="944196425">
      <w:bodyDiv w:val="1"/>
      <w:marLeft w:val="0"/>
      <w:marRight w:val="0"/>
      <w:marTop w:val="0"/>
      <w:marBottom w:val="0"/>
      <w:divBdr>
        <w:top w:val="none" w:sz="0" w:space="0" w:color="auto"/>
        <w:left w:val="none" w:sz="0" w:space="0" w:color="auto"/>
        <w:bottom w:val="none" w:sz="0" w:space="0" w:color="auto"/>
        <w:right w:val="none" w:sz="0" w:space="0" w:color="auto"/>
      </w:divBdr>
    </w:div>
    <w:div w:id="945387243">
      <w:bodyDiv w:val="1"/>
      <w:marLeft w:val="0"/>
      <w:marRight w:val="0"/>
      <w:marTop w:val="0"/>
      <w:marBottom w:val="0"/>
      <w:divBdr>
        <w:top w:val="none" w:sz="0" w:space="0" w:color="auto"/>
        <w:left w:val="none" w:sz="0" w:space="0" w:color="auto"/>
        <w:bottom w:val="none" w:sz="0" w:space="0" w:color="auto"/>
        <w:right w:val="none" w:sz="0" w:space="0" w:color="auto"/>
      </w:divBdr>
    </w:div>
    <w:div w:id="945968729">
      <w:bodyDiv w:val="1"/>
      <w:marLeft w:val="0"/>
      <w:marRight w:val="0"/>
      <w:marTop w:val="0"/>
      <w:marBottom w:val="0"/>
      <w:divBdr>
        <w:top w:val="none" w:sz="0" w:space="0" w:color="auto"/>
        <w:left w:val="none" w:sz="0" w:space="0" w:color="auto"/>
        <w:bottom w:val="none" w:sz="0" w:space="0" w:color="auto"/>
        <w:right w:val="none" w:sz="0" w:space="0" w:color="auto"/>
      </w:divBdr>
    </w:div>
    <w:div w:id="947349000">
      <w:bodyDiv w:val="1"/>
      <w:marLeft w:val="0"/>
      <w:marRight w:val="0"/>
      <w:marTop w:val="0"/>
      <w:marBottom w:val="0"/>
      <w:divBdr>
        <w:top w:val="none" w:sz="0" w:space="0" w:color="auto"/>
        <w:left w:val="none" w:sz="0" w:space="0" w:color="auto"/>
        <w:bottom w:val="none" w:sz="0" w:space="0" w:color="auto"/>
        <w:right w:val="none" w:sz="0" w:space="0" w:color="auto"/>
      </w:divBdr>
    </w:div>
    <w:div w:id="948927331">
      <w:bodyDiv w:val="1"/>
      <w:marLeft w:val="0"/>
      <w:marRight w:val="0"/>
      <w:marTop w:val="0"/>
      <w:marBottom w:val="0"/>
      <w:divBdr>
        <w:top w:val="none" w:sz="0" w:space="0" w:color="auto"/>
        <w:left w:val="none" w:sz="0" w:space="0" w:color="auto"/>
        <w:bottom w:val="none" w:sz="0" w:space="0" w:color="auto"/>
        <w:right w:val="none" w:sz="0" w:space="0" w:color="auto"/>
      </w:divBdr>
    </w:div>
    <w:div w:id="949045471">
      <w:bodyDiv w:val="1"/>
      <w:marLeft w:val="0"/>
      <w:marRight w:val="0"/>
      <w:marTop w:val="0"/>
      <w:marBottom w:val="0"/>
      <w:divBdr>
        <w:top w:val="none" w:sz="0" w:space="0" w:color="auto"/>
        <w:left w:val="none" w:sz="0" w:space="0" w:color="auto"/>
        <w:bottom w:val="none" w:sz="0" w:space="0" w:color="auto"/>
        <w:right w:val="none" w:sz="0" w:space="0" w:color="auto"/>
      </w:divBdr>
    </w:div>
    <w:div w:id="954017788">
      <w:bodyDiv w:val="1"/>
      <w:marLeft w:val="0"/>
      <w:marRight w:val="0"/>
      <w:marTop w:val="0"/>
      <w:marBottom w:val="0"/>
      <w:divBdr>
        <w:top w:val="none" w:sz="0" w:space="0" w:color="auto"/>
        <w:left w:val="none" w:sz="0" w:space="0" w:color="auto"/>
        <w:bottom w:val="none" w:sz="0" w:space="0" w:color="auto"/>
        <w:right w:val="none" w:sz="0" w:space="0" w:color="auto"/>
      </w:divBdr>
    </w:div>
    <w:div w:id="957875226">
      <w:bodyDiv w:val="1"/>
      <w:marLeft w:val="0"/>
      <w:marRight w:val="0"/>
      <w:marTop w:val="0"/>
      <w:marBottom w:val="0"/>
      <w:divBdr>
        <w:top w:val="none" w:sz="0" w:space="0" w:color="auto"/>
        <w:left w:val="none" w:sz="0" w:space="0" w:color="auto"/>
        <w:bottom w:val="none" w:sz="0" w:space="0" w:color="auto"/>
        <w:right w:val="none" w:sz="0" w:space="0" w:color="auto"/>
      </w:divBdr>
    </w:div>
    <w:div w:id="961887582">
      <w:bodyDiv w:val="1"/>
      <w:marLeft w:val="0"/>
      <w:marRight w:val="0"/>
      <w:marTop w:val="0"/>
      <w:marBottom w:val="0"/>
      <w:divBdr>
        <w:top w:val="none" w:sz="0" w:space="0" w:color="auto"/>
        <w:left w:val="none" w:sz="0" w:space="0" w:color="auto"/>
        <w:bottom w:val="none" w:sz="0" w:space="0" w:color="auto"/>
        <w:right w:val="none" w:sz="0" w:space="0" w:color="auto"/>
      </w:divBdr>
    </w:div>
    <w:div w:id="965700161">
      <w:bodyDiv w:val="1"/>
      <w:marLeft w:val="0"/>
      <w:marRight w:val="0"/>
      <w:marTop w:val="0"/>
      <w:marBottom w:val="0"/>
      <w:divBdr>
        <w:top w:val="none" w:sz="0" w:space="0" w:color="auto"/>
        <w:left w:val="none" w:sz="0" w:space="0" w:color="auto"/>
        <w:bottom w:val="none" w:sz="0" w:space="0" w:color="auto"/>
        <w:right w:val="none" w:sz="0" w:space="0" w:color="auto"/>
      </w:divBdr>
    </w:div>
    <w:div w:id="966931209">
      <w:bodyDiv w:val="1"/>
      <w:marLeft w:val="0"/>
      <w:marRight w:val="0"/>
      <w:marTop w:val="0"/>
      <w:marBottom w:val="0"/>
      <w:divBdr>
        <w:top w:val="none" w:sz="0" w:space="0" w:color="auto"/>
        <w:left w:val="none" w:sz="0" w:space="0" w:color="auto"/>
        <w:bottom w:val="none" w:sz="0" w:space="0" w:color="auto"/>
        <w:right w:val="none" w:sz="0" w:space="0" w:color="auto"/>
      </w:divBdr>
    </w:div>
    <w:div w:id="968634951">
      <w:bodyDiv w:val="1"/>
      <w:marLeft w:val="0"/>
      <w:marRight w:val="0"/>
      <w:marTop w:val="0"/>
      <w:marBottom w:val="0"/>
      <w:divBdr>
        <w:top w:val="none" w:sz="0" w:space="0" w:color="auto"/>
        <w:left w:val="none" w:sz="0" w:space="0" w:color="auto"/>
        <w:bottom w:val="none" w:sz="0" w:space="0" w:color="auto"/>
        <w:right w:val="none" w:sz="0" w:space="0" w:color="auto"/>
      </w:divBdr>
    </w:div>
    <w:div w:id="974066822">
      <w:bodyDiv w:val="1"/>
      <w:marLeft w:val="0"/>
      <w:marRight w:val="0"/>
      <w:marTop w:val="0"/>
      <w:marBottom w:val="0"/>
      <w:divBdr>
        <w:top w:val="none" w:sz="0" w:space="0" w:color="auto"/>
        <w:left w:val="none" w:sz="0" w:space="0" w:color="auto"/>
        <w:bottom w:val="none" w:sz="0" w:space="0" w:color="auto"/>
        <w:right w:val="none" w:sz="0" w:space="0" w:color="auto"/>
      </w:divBdr>
    </w:div>
    <w:div w:id="982581499">
      <w:bodyDiv w:val="1"/>
      <w:marLeft w:val="0"/>
      <w:marRight w:val="0"/>
      <w:marTop w:val="0"/>
      <w:marBottom w:val="0"/>
      <w:divBdr>
        <w:top w:val="none" w:sz="0" w:space="0" w:color="auto"/>
        <w:left w:val="none" w:sz="0" w:space="0" w:color="auto"/>
        <w:bottom w:val="none" w:sz="0" w:space="0" w:color="auto"/>
        <w:right w:val="none" w:sz="0" w:space="0" w:color="auto"/>
      </w:divBdr>
    </w:div>
    <w:div w:id="1000236162">
      <w:bodyDiv w:val="1"/>
      <w:marLeft w:val="0"/>
      <w:marRight w:val="0"/>
      <w:marTop w:val="0"/>
      <w:marBottom w:val="0"/>
      <w:divBdr>
        <w:top w:val="none" w:sz="0" w:space="0" w:color="auto"/>
        <w:left w:val="none" w:sz="0" w:space="0" w:color="auto"/>
        <w:bottom w:val="none" w:sz="0" w:space="0" w:color="auto"/>
        <w:right w:val="none" w:sz="0" w:space="0" w:color="auto"/>
      </w:divBdr>
    </w:div>
    <w:div w:id="1002852538">
      <w:bodyDiv w:val="1"/>
      <w:marLeft w:val="0"/>
      <w:marRight w:val="0"/>
      <w:marTop w:val="0"/>
      <w:marBottom w:val="0"/>
      <w:divBdr>
        <w:top w:val="none" w:sz="0" w:space="0" w:color="auto"/>
        <w:left w:val="none" w:sz="0" w:space="0" w:color="auto"/>
        <w:bottom w:val="none" w:sz="0" w:space="0" w:color="auto"/>
        <w:right w:val="none" w:sz="0" w:space="0" w:color="auto"/>
      </w:divBdr>
    </w:div>
    <w:div w:id="1013263792">
      <w:bodyDiv w:val="1"/>
      <w:marLeft w:val="0"/>
      <w:marRight w:val="0"/>
      <w:marTop w:val="0"/>
      <w:marBottom w:val="0"/>
      <w:divBdr>
        <w:top w:val="none" w:sz="0" w:space="0" w:color="auto"/>
        <w:left w:val="none" w:sz="0" w:space="0" w:color="auto"/>
        <w:bottom w:val="none" w:sz="0" w:space="0" w:color="auto"/>
        <w:right w:val="none" w:sz="0" w:space="0" w:color="auto"/>
      </w:divBdr>
    </w:div>
    <w:div w:id="1018847459">
      <w:bodyDiv w:val="1"/>
      <w:marLeft w:val="0"/>
      <w:marRight w:val="0"/>
      <w:marTop w:val="0"/>
      <w:marBottom w:val="0"/>
      <w:divBdr>
        <w:top w:val="none" w:sz="0" w:space="0" w:color="auto"/>
        <w:left w:val="none" w:sz="0" w:space="0" w:color="auto"/>
        <w:bottom w:val="none" w:sz="0" w:space="0" w:color="auto"/>
        <w:right w:val="none" w:sz="0" w:space="0" w:color="auto"/>
      </w:divBdr>
    </w:div>
    <w:div w:id="1029909770">
      <w:bodyDiv w:val="1"/>
      <w:marLeft w:val="0"/>
      <w:marRight w:val="0"/>
      <w:marTop w:val="0"/>
      <w:marBottom w:val="0"/>
      <w:divBdr>
        <w:top w:val="none" w:sz="0" w:space="0" w:color="auto"/>
        <w:left w:val="none" w:sz="0" w:space="0" w:color="auto"/>
        <w:bottom w:val="none" w:sz="0" w:space="0" w:color="auto"/>
        <w:right w:val="none" w:sz="0" w:space="0" w:color="auto"/>
      </w:divBdr>
    </w:div>
    <w:div w:id="1033381098">
      <w:bodyDiv w:val="1"/>
      <w:marLeft w:val="0"/>
      <w:marRight w:val="0"/>
      <w:marTop w:val="0"/>
      <w:marBottom w:val="0"/>
      <w:divBdr>
        <w:top w:val="none" w:sz="0" w:space="0" w:color="auto"/>
        <w:left w:val="none" w:sz="0" w:space="0" w:color="auto"/>
        <w:bottom w:val="none" w:sz="0" w:space="0" w:color="auto"/>
        <w:right w:val="none" w:sz="0" w:space="0" w:color="auto"/>
      </w:divBdr>
    </w:div>
    <w:div w:id="1034305795">
      <w:bodyDiv w:val="1"/>
      <w:marLeft w:val="0"/>
      <w:marRight w:val="0"/>
      <w:marTop w:val="0"/>
      <w:marBottom w:val="0"/>
      <w:divBdr>
        <w:top w:val="none" w:sz="0" w:space="0" w:color="auto"/>
        <w:left w:val="none" w:sz="0" w:space="0" w:color="auto"/>
        <w:bottom w:val="none" w:sz="0" w:space="0" w:color="auto"/>
        <w:right w:val="none" w:sz="0" w:space="0" w:color="auto"/>
      </w:divBdr>
    </w:div>
    <w:div w:id="1036151664">
      <w:bodyDiv w:val="1"/>
      <w:marLeft w:val="0"/>
      <w:marRight w:val="0"/>
      <w:marTop w:val="0"/>
      <w:marBottom w:val="0"/>
      <w:divBdr>
        <w:top w:val="none" w:sz="0" w:space="0" w:color="auto"/>
        <w:left w:val="none" w:sz="0" w:space="0" w:color="auto"/>
        <w:bottom w:val="none" w:sz="0" w:space="0" w:color="auto"/>
        <w:right w:val="none" w:sz="0" w:space="0" w:color="auto"/>
      </w:divBdr>
    </w:div>
    <w:div w:id="1040983204">
      <w:bodyDiv w:val="1"/>
      <w:marLeft w:val="0"/>
      <w:marRight w:val="0"/>
      <w:marTop w:val="0"/>
      <w:marBottom w:val="0"/>
      <w:divBdr>
        <w:top w:val="none" w:sz="0" w:space="0" w:color="auto"/>
        <w:left w:val="none" w:sz="0" w:space="0" w:color="auto"/>
        <w:bottom w:val="none" w:sz="0" w:space="0" w:color="auto"/>
        <w:right w:val="none" w:sz="0" w:space="0" w:color="auto"/>
      </w:divBdr>
    </w:div>
    <w:div w:id="1041713585">
      <w:bodyDiv w:val="1"/>
      <w:marLeft w:val="0"/>
      <w:marRight w:val="0"/>
      <w:marTop w:val="0"/>
      <w:marBottom w:val="0"/>
      <w:divBdr>
        <w:top w:val="none" w:sz="0" w:space="0" w:color="auto"/>
        <w:left w:val="none" w:sz="0" w:space="0" w:color="auto"/>
        <w:bottom w:val="none" w:sz="0" w:space="0" w:color="auto"/>
        <w:right w:val="none" w:sz="0" w:space="0" w:color="auto"/>
      </w:divBdr>
    </w:div>
    <w:div w:id="1045329596">
      <w:bodyDiv w:val="1"/>
      <w:marLeft w:val="0"/>
      <w:marRight w:val="0"/>
      <w:marTop w:val="0"/>
      <w:marBottom w:val="0"/>
      <w:divBdr>
        <w:top w:val="none" w:sz="0" w:space="0" w:color="auto"/>
        <w:left w:val="none" w:sz="0" w:space="0" w:color="auto"/>
        <w:bottom w:val="none" w:sz="0" w:space="0" w:color="auto"/>
        <w:right w:val="none" w:sz="0" w:space="0" w:color="auto"/>
      </w:divBdr>
    </w:div>
    <w:div w:id="1056926578">
      <w:bodyDiv w:val="1"/>
      <w:marLeft w:val="0"/>
      <w:marRight w:val="0"/>
      <w:marTop w:val="0"/>
      <w:marBottom w:val="0"/>
      <w:divBdr>
        <w:top w:val="none" w:sz="0" w:space="0" w:color="auto"/>
        <w:left w:val="none" w:sz="0" w:space="0" w:color="auto"/>
        <w:bottom w:val="none" w:sz="0" w:space="0" w:color="auto"/>
        <w:right w:val="none" w:sz="0" w:space="0" w:color="auto"/>
      </w:divBdr>
    </w:div>
    <w:div w:id="1060177020">
      <w:bodyDiv w:val="1"/>
      <w:marLeft w:val="0"/>
      <w:marRight w:val="0"/>
      <w:marTop w:val="0"/>
      <w:marBottom w:val="0"/>
      <w:divBdr>
        <w:top w:val="none" w:sz="0" w:space="0" w:color="auto"/>
        <w:left w:val="none" w:sz="0" w:space="0" w:color="auto"/>
        <w:bottom w:val="none" w:sz="0" w:space="0" w:color="auto"/>
        <w:right w:val="none" w:sz="0" w:space="0" w:color="auto"/>
      </w:divBdr>
    </w:div>
    <w:div w:id="1063716207">
      <w:bodyDiv w:val="1"/>
      <w:marLeft w:val="0"/>
      <w:marRight w:val="0"/>
      <w:marTop w:val="0"/>
      <w:marBottom w:val="0"/>
      <w:divBdr>
        <w:top w:val="none" w:sz="0" w:space="0" w:color="auto"/>
        <w:left w:val="none" w:sz="0" w:space="0" w:color="auto"/>
        <w:bottom w:val="none" w:sz="0" w:space="0" w:color="auto"/>
        <w:right w:val="none" w:sz="0" w:space="0" w:color="auto"/>
      </w:divBdr>
    </w:div>
    <w:div w:id="1065495785">
      <w:bodyDiv w:val="1"/>
      <w:marLeft w:val="0"/>
      <w:marRight w:val="0"/>
      <w:marTop w:val="0"/>
      <w:marBottom w:val="0"/>
      <w:divBdr>
        <w:top w:val="none" w:sz="0" w:space="0" w:color="auto"/>
        <w:left w:val="none" w:sz="0" w:space="0" w:color="auto"/>
        <w:bottom w:val="none" w:sz="0" w:space="0" w:color="auto"/>
        <w:right w:val="none" w:sz="0" w:space="0" w:color="auto"/>
      </w:divBdr>
    </w:div>
    <w:div w:id="1074545825">
      <w:bodyDiv w:val="1"/>
      <w:marLeft w:val="0"/>
      <w:marRight w:val="0"/>
      <w:marTop w:val="0"/>
      <w:marBottom w:val="0"/>
      <w:divBdr>
        <w:top w:val="none" w:sz="0" w:space="0" w:color="auto"/>
        <w:left w:val="none" w:sz="0" w:space="0" w:color="auto"/>
        <w:bottom w:val="none" w:sz="0" w:space="0" w:color="auto"/>
        <w:right w:val="none" w:sz="0" w:space="0" w:color="auto"/>
      </w:divBdr>
    </w:div>
    <w:div w:id="1077552340">
      <w:bodyDiv w:val="1"/>
      <w:marLeft w:val="0"/>
      <w:marRight w:val="0"/>
      <w:marTop w:val="0"/>
      <w:marBottom w:val="0"/>
      <w:divBdr>
        <w:top w:val="none" w:sz="0" w:space="0" w:color="auto"/>
        <w:left w:val="none" w:sz="0" w:space="0" w:color="auto"/>
        <w:bottom w:val="none" w:sz="0" w:space="0" w:color="auto"/>
        <w:right w:val="none" w:sz="0" w:space="0" w:color="auto"/>
      </w:divBdr>
    </w:div>
    <w:div w:id="1086069990">
      <w:bodyDiv w:val="1"/>
      <w:marLeft w:val="0"/>
      <w:marRight w:val="0"/>
      <w:marTop w:val="0"/>
      <w:marBottom w:val="0"/>
      <w:divBdr>
        <w:top w:val="none" w:sz="0" w:space="0" w:color="auto"/>
        <w:left w:val="none" w:sz="0" w:space="0" w:color="auto"/>
        <w:bottom w:val="none" w:sz="0" w:space="0" w:color="auto"/>
        <w:right w:val="none" w:sz="0" w:space="0" w:color="auto"/>
      </w:divBdr>
    </w:div>
    <w:div w:id="1089275352">
      <w:bodyDiv w:val="1"/>
      <w:marLeft w:val="0"/>
      <w:marRight w:val="0"/>
      <w:marTop w:val="0"/>
      <w:marBottom w:val="0"/>
      <w:divBdr>
        <w:top w:val="none" w:sz="0" w:space="0" w:color="auto"/>
        <w:left w:val="none" w:sz="0" w:space="0" w:color="auto"/>
        <w:bottom w:val="none" w:sz="0" w:space="0" w:color="auto"/>
        <w:right w:val="none" w:sz="0" w:space="0" w:color="auto"/>
      </w:divBdr>
    </w:div>
    <w:div w:id="1090547378">
      <w:bodyDiv w:val="1"/>
      <w:marLeft w:val="0"/>
      <w:marRight w:val="0"/>
      <w:marTop w:val="0"/>
      <w:marBottom w:val="0"/>
      <w:divBdr>
        <w:top w:val="none" w:sz="0" w:space="0" w:color="auto"/>
        <w:left w:val="none" w:sz="0" w:space="0" w:color="auto"/>
        <w:bottom w:val="none" w:sz="0" w:space="0" w:color="auto"/>
        <w:right w:val="none" w:sz="0" w:space="0" w:color="auto"/>
      </w:divBdr>
    </w:div>
    <w:div w:id="1090617304">
      <w:bodyDiv w:val="1"/>
      <w:marLeft w:val="0"/>
      <w:marRight w:val="0"/>
      <w:marTop w:val="0"/>
      <w:marBottom w:val="0"/>
      <w:divBdr>
        <w:top w:val="none" w:sz="0" w:space="0" w:color="auto"/>
        <w:left w:val="none" w:sz="0" w:space="0" w:color="auto"/>
        <w:bottom w:val="none" w:sz="0" w:space="0" w:color="auto"/>
        <w:right w:val="none" w:sz="0" w:space="0" w:color="auto"/>
      </w:divBdr>
    </w:div>
    <w:div w:id="1091507867">
      <w:bodyDiv w:val="1"/>
      <w:marLeft w:val="0"/>
      <w:marRight w:val="0"/>
      <w:marTop w:val="0"/>
      <w:marBottom w:val="0"/>
      <w:divBdr>
        <w:top w:val="none" w:sz="0" w:space="0" w:color="auto"/>
        <w:left w:val="none" w:sz="0" w:space="0" w:color="auto"/>
        <w:bottom w:val="none" w:sz="0" w:space="0" w:color="auto"/>
        <w:right w:val="none" w:sz="0" w:space="0" w:color="auto"/>
      </w:divBdr>
    </w:div>
    <w:div w:id="1095907081">
      <w:bodyDiv w:val="1"/>
      <w:marLeft w:val="0"/>
      <w:marRight w:val="0"/>
      <w:marTop w:val="0"/>
      <w:marBottom w:val="0"/>
      <w:divBdr>
        <w:top w:val="none" w:sz="0" w:space="0" w:color="auto"/>
        <w:left w:val="none" w:sz="0" w:space="0" w:color="auto"/>
        <w:bottom w:val="none" w:sz="0" w:space="0" w:color="auto"/>
        <w:right w:val="none" w:sz="0" w:space="0" w:color="auto"/>
      </w:divBdr>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03457521">
      <w:bodyDiv w:val="1"/>
      <w:marLeft w:val="0"/>
      <w:marRight w:val="0"/>
      <w:marTop w:val="0"/>
      <w:marBottom w:val="0"/>
      <w:divBdr>
        <w:top w:val="none" w:sz="0" w:space="0" w:color="auto"/>
        <w:left w:val="none" w:sz="0" w:space="0" w:color="auto"/>
        <w:bottom w:val="none" w:sz="0" w:space="0" w:color="auto"/>
        <w:right w:val="none" w:sz="0" w:space="0" w:color="auto"/>
      </w:divBdr>
    </w:div>
    <w:div w:id="1106661236">
      <w:bodyDiv w:val="1"/>
      <w:marLeft w:val="0"/>
      <w:marRight w:val="0"/>
      <w:marTop w:val="0"/>
      <w:marBottom w:val="0"/>
      <w:divBdr>
        <w:top w:val="none" w:sz="0" w:space="0" w:color="auto"/>
        <w:left w:val="none" w:sz="0" w:space="0" w:color="auto"/>
        <w:bottom w:val="none" w:sz="0" w:space="0" w:color="auto"/>
        <w:right w:val="none" w:sz="0" w:space="0" w:color="auto"/>
      </w:divBdr>
    </w:div>
    <w:div w:id="1114594881">
      <w:bodyDiv w:val="1"/>
      <w:marLeft w:val="0"/>
      <w:marRight w:val="0"/>
      <w:marTop w:val="0"/>
      <w:marBottom w:val="0"/>
      <w:divBdr>
        <w:top w:val="none" w:sz="0" w:space="0" w:color="auto"/>
        <w:left w:val="none" w:sz="0" w:space="0" w:color="auto"/>
        <w:bottom w:val="none" w:sz="0" w:space="0" w:color="auto"/>
        <w:right w:val="none" w:sz="0" w:space="0" w:color="auto"/>
      </w:divBdr>
    </w:div>
    <w:div w:id="1122649170">
      <w:bodyDiv w:val="1"/>
      <w:marLeft w:val="0"/>
      <w:marRight w:val="0"/>
      <w:marTop w:val="0"/>
      <w:marBottom w:val="0"/>
      <w:divBdr>
        <w:top w:val="none" w:sz="0" w:space="0" w:color="auto"/>
        <w:left w:val="none" w:sz="0" w:space="0" w:color="auto"/>
        <w:bottom w:val="none" w:sz="0" w:space="0" w:color="auto"/>
        <w:right w:val="none" w:sz="0" w:space="0" w:color="auto"/>
      </w:divBdr>
    </w:div>
    <w:div w:id="1124348604">
      <w:bodyDiv w:val="1"/>
      <w:marLeft w:val="0"/>
      <w:marRight w:val="0"/>
      <w:marTop w:val="0"/>
      <w:marBottom w:val="0"/>
      <w:divBdr>
        <w:top w:val="none" w:sz="0" w:space="0" w:color="auto"/>
        <w:left w:val="none" w:sz="0" w:space="0" w:color="auto"/>
        <w:bottom w:val="none" w:sz="0" w:space="0" w:color="auto"/>
        <w:right w:val="none" w:sz="0" w:space="0" w:color="auto"/>
      </w:divBdr>
      <w:divsChild>
        <w:div w:id="261112362">
          <w:marLeft w:val="0"/>
          <w:marRight w:val="0"/>
          <w:marTop w:val="0"/>
          <w:marBottom w:val="0"/>
          <w:divBdr>
            <w:top w:val="none" w:sz="0" w:space="0" w:color="auto"/>
            <w:left w:val="none" w:sz="0" w:space="0" w:color="auto"/>
            <w:bottom w:val="none" w:sz="0" w:space="0" w:color="auto"/>
            <w:right w:val="none" w:sz="0" w:space="0" w:color="auto"/>
          </w:divBdr>
        </w:div>
        <w:div w:id="388116049">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958877605">
          <w:marLeft w:val="0"/>
          <w:marRight w:val="0"/>
          <w:marTop w:val="0"/>
          <w:marBottom w:val="0"/>
          <w:divBdr>
            <w:top w:val="none" w:sz="0" w:space="0" w:color="auto"/>
            <w:left w:val="none" w:sz="0" w:space="0" w:color="auto"/>
            <w:bottom w:val="none" w:sz="0" w:space="0" w:color="auto"/>
            <w:right w:val="none" w:sz="0" w:space="0" w:color="auto"/>
          </w:divBdr>
        </w:div>
        <w:div w:id="1594825353">
          <w:marLeft w:val="0"/>
          <w:marRight w:val="0"/>
          <w:marTop w:val="0"/>
          <w:marBottom w:val="0"/>
          <w:divBdr>
            <w:top w:val="none" w:sz="0" w:space="0" w:color="auto"/>
            <w:left w:val="none" w:sz="0" w:space="0" w:color="auto"/>
            <w:bottom w:val="none" w:sz="0" w:space="0" w:color="auto"/>
            <w:right w:val="none" w:sz="0" w:space="0" w:color="auto"/>
          </w:divBdr>
        </w:div>
        <w:div w:id="1962370962">
          <w:marLeft w:val="0"/>
          <w:marRight w:val="0"/>
          <w:marTop w:val="0"/>
          <w:marBottom w:val="0"/>
          <w:divBdr>
            <w:top w:val="none" w:sz="0" w:space="0" w:color="auto"/>
            <w:left w:val="none" w:sz="0" w:space="0" w:color="auto"/>
            <w:bottom w:val="none" w:sz="0" w:space="0" w:color="auto"/>
            <w:right w:val="none" w:sz="0" w:space="0" w:color="auto"/>
          </w:divBdr>
        </w:div>
        <w:div w:id="2104839452">
          <w:marLeft w:val="0"/>
          <w:marRight w:val="0"/>
          <w:marTop w:val="0"/>
          <w:marBottom w:val="0"/>
          <w:divBdr>
            <w:top w:val="none" w:sz="0" w:space="0" w:color="auto"/>
            <w:left w:val="none" w:sz="0" w:space="0" w:color="auto"/>
            <w:bottom w:val="none" w:sz="0" w:space="0" w:color="auto"/>
            <w:right w:val="none" w:sz="0" w:space="0" w:color="auto"/>
          </w:divBdr>
        </w:div>
      </w:divsChild>
    </w:div>
    <w:div w:id="1126966882">
      <w:bodyDiv w:val="1"/>
      <w:marLeft w:val="0"/>
      <w:marRight w:val="0"/>
      <w:marTop w:val="0"/>
      <w:marBottom w:val="0"/>
      <w:divBdr>
        <w:top w:val="none" w:sz="0" w:space="0" w:color="auto"/>
        <w:left w:val="none" w:sz="0" w:space="0" w:color="auto"/>
        <w:bottom w:val="none" w:sz="0" w:space="0" w:color="auto"/>
        <w:right w:val="none" w:sz="0" w:space="0" w:color="auto"/>
      </w:divBdr>
    </w:div>
    <w:div w:id="1130056055">
      <w:bodyDiv w:val="1"/>
      <w:marLeft w:val="0"/>
      <w:marRight w:val="0"/>
      <w:marTop w:val="0"/>
      <w:marBottom w:val="0"/>
      <w:divBdr>
        <w:top w:val="none" w:sz="0" w:space="0" w:color="auto"/>
        <w:left w:val="none" w:sz="0" w:space="0" w:color="auto"/>
        <w:bottom w:val="none" w:sz="0" w:space="0" w:color="auto"/>
        <w:right w:val="none" w:sz="0" w:space="0" w:color="auto"/>
      </w:divBdr>
    </w:div>
    <w:div w:id="1147867632">
      <w:bodyDiv w:val="1"/>
      <w:marLeft w:val="0"/>
      <w:marRight w:val="0"/>
      <w:marTop w:val="0"/>
      <w:marBottom w:val="0"/>
      <w:divBdr>
        <w:top w:val="none" w:sz="0" w:space="0" w:color="auto"/>
        <w:left w:val="none" w:sz="0" w:space="0" w:color="auto"/>
        <w:bottom w:val="none" w:sz="0" w:space="0" w:color="auto"/>
        <w:right w:val="none" w:sz="0" w:space="0" w:color="auto"/>
      </w:divBdr>
    </w:div>
    <w:div w:id="1148207869">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172911454">
      <w:bodyDiv w:val="1"/>
      <w:marLeft w:val="0"/>
      <w:marRight w:val="0"/>
      <w:marTop w:val="0"/>
      <w:marBottom w:val="0"/>
      <w:divBdr>
        <w:top w:val="none" w:sz="0" w:space="0" w:color="auto"/>
        <w:left w:val="none" w:sz="0" w:space="0" w:color="auto"/>
        <w:bottom w:val="none" w:sz="0" w:space="0" w:color="auto"/>
        <w:right w:val="none" w:sz="0" w:space="0" w:color="auto"/>
      </w:divBdr>
    </w:div>
    <w:div w:id="1179151417">
      <w:bodyDiv w:val="1"/>
      <w:marLeft w:val="0"/>
      <w:marRight w:val="0"/>
      <w:marTop w:val="0"/>
      <w:marBottom w:val="0"/>
      <w:divBdr>
        <w:top w:val="none" w:sz="0" w:space="0" w:color="auto"/>
        <w:left w:val="none" w:sz="0" w:space="0" w:color="auto"/>
        <w:bottom w:val="none" w:sz="0" w:space="0" w:color="auto"/>
        <w:right w:val="none" w:sz="0" w:space="0" w:color="auto"/>
      </w:divBdr>
    </w:div>
    <w:div w:id="1182816765">
      <w:bodyDiv w:val="1"/>
      <w:marLeft w:val="0"/>
      <w:marRight w:val="0"/>
      <w:marTop w:val="0"/>
      <w:marBottom w:val="0"/>
      <w:divBdr>
        <w:top w:val="none" w:sz="0" w:space="0" w:color="auto"/>
        <w:left w:val="none" w:sz="0" w:space="0" w:color="auto"/>
        <w:bottom w:val="none" w:sz="0" w:space="0" w:color="auto"/>
        <w:right w:val="none" w:sz="0" w:space="0" w:color="auto"/>
      </w:divBdr>
    </w:div>
    <w:div w:id="1189031720">
      <w:bodyDiv w:val="1"/>
      <w:marLeft w:val="0"/>
      <w:marRight w:val="0"/>
      <w:marTop w:val="0"/>
      <w:marBottom w:val="0"/>
      <w:divBdr>
        <w:top w:val="none" w:sz="0" w:space="0" w:color="auto"/>
        <w:left w:val="none" w:sz="0" w:space="0" w:color="auto"/>
        <w:bottom w:val="none" w:sz="0" w:space="0" w:color="auto"/>
        <w:right w:val="none" w:sz="0" w:space="0" w:color="auto"/>
      </w:divBdr>
    </w:div>
    <w:div w:id="1190605113">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921062">
      <w:bodyDiv w:val="1"/>
      <w:marLeft w:val="0"/>
      <w:marRight w:val="0"/>
      <w:marTop w:val="0"/>
      <w:marBottom w:val="0"/>
      <w:divBdr>
        <w:top w:val="none" w:sz="0" w:space="0" w:color="auto"/>
        <w:left w:val="none" w:sz="0" w:space="0" w:color="auto"/>
        <w:bottom w:val="none" w:sz="0" w:space="0" w:color="auto"/>
        <w:right w:val="none" w:sz="0" w:space="0" w:color="auto"/>
      </w:divBdr>
    </w:div>
    <w:div w:id="1199048796">
      <w:bodyDiv w:val="1"/>
      <w:marLeft w:val="0"/>
      <w:marRight w:val="0"/>
      <w:marTop w:val="0"/>
      <w:marBottom w:val="0"/>
      <w:divBdr>
        <w:top w:val="none" w:sz="0" w:space="0" w:color="auto"/>
        <w:left w:val="none" w:sz="0" w:space="0" w:color="auto"/>
        <w:bottom w:val="none" w:sz="0" w:space="0" w:color="auto"/>
        <w:right w:val="none" w:sz="0" w:space="0" w:color="auto"/>
      </w:divBdr>
    </w:div>
    <w:div w:id="1199591070">
      <w:bodyDiv w:val="1"/>
      <w:marLeft w:val="0"/>
      <w:marRight w:val="0"/>
      <w:marTop w:val="0"/>
      <w:marBottom w:val="0"/>
      <w:divBdr>
        <w:top w:val="none" w:sz="0" w:space="0" w:color="auto"/>
        <w:left w:val="none" w:sz="0" w:space="0" w:color="auto"/>
        <w:bottom w:val="none" w:sz="0" w:space="0" w:color="auto"/>
        <w:right w:val="none" w:sz="0" w:space="0" w:color="auto"/>
      </w:divBdr>
    </w:div>
    <w:div w:id="1203402621">
      <w:bodyDiv w:val="1"/>
      <w:marLeft w:val="0"/>
      <w:marRight w:val="0"/>
      <w:marTop w:val="0"/>
      <w:marBottom w:val="0"/>
      <w:divBdr>
        <w:top w:val="none" w:sz="0" w:space="0" w:color="auto"/>
        <w:left w:val="none" w:sz="0" w:space="0" w:color="auto"/>
        <w:bottom w:val="none" w:sz="0" w:space="0" w:color="auto"/>
        <w:right w:val="none" w:sz="0" w:space="0" w:color="auto"/>
      </w:divBdr>
    </w:div>
    <w:div w:id="1216432588">
      <w:bodyDiv w:val="1"/>
      <w:marLeft w:val="0"/>
      <w:marRight w:val="0"/>
      <w:marTop w:val="0"/>
      <w:marBottom w:val="0"/>
      <w:divBdr>
        <w:top w:val="none" w:sz="0" w:space="0" w:color="auto"/>
        <w:left w:val="none" w:sz="0" w:space="0" w:color="auto"/>
        <w:bottom w:val="none" w:sz="0" w:space="0" w:color="auto"/>
        <w:right w:val="none" w:sz="0" w:space="0" w:color="auto"/>
      </w:divBdr>
    </w:div>
    <w:div w:id="1216888880">
      <w:bodyDiv w:val="1"/>
      <w:marLeft w:val="0"/>
      <w:marRight w:val="0"/>
      <w:marTop w:val="0"/>
      <w:marBottom w:val="0"/>
      <w:divBdr>
        <w:top w:val="none" w:sz="0" w:space="0" w:color="auto"/>
        <w:left w:val="none" w:sz="0" w:space="0" w:color="auto"/>
        <w:bottom w:val="none" w:sz="0" w:space="0" w:color="auto"/>
        <w:right w:val="none" w:sz="0" w:space="0" w:color="auto"/>
      </w:divBdr>
    </w:div>
    <w:div w:id="1226602914">
      <w:bodyDiv w:val="1"/>
      <w:marLeft w:val="0"/>
      <w:marRight w:val="0"/>
      <w:marTop w:val="0"/>
      <w:marBottom w:val="0"/>
      <w:divBdr>
        <w:top w:val="none" w:sz="0" w:space="0" w:color="auto"/>
        <w:left w:val="none" w:sz="0" w:space="0" w:color="auto"/>
        <w:bottom w:val="none" w:sz="0" w:space="0" w:color="auto"/>
        <w:right w:val="none" w:sz="0" w:space="0" w:color="auto"/>
      </w:divBdr>
    </w:div>
    <w:div w:id="1231699662">
      <w:bodyDiv w:val="1"/>
      <w:marLeft w:val="0"/>
      <w:marRight w:val="0"/>
      <w:marTop w:val="0"/>
      <w:marBottom w:val="0"/>
      <w:divBdr>
        <w:top w:val="none" w:sz="0" w:space="0" w:color="auto"/>
        <w:left w:val="none" w:sz="0" w:space="0" w:color="auto"/>
        <w:bottom w:val="none" w:sz="0" w:space="0" w:color="auto"/>
        <w:right w:val="none" w:sz="0" w:space="0" w:color="auto"/>
      </w:divBdr>
    </w:div>
    <w:div w:id="1233200772">
      <w:bodyDiv w:val="1"/>
      <w:marLeft w:val="0"/>
      <w:marRight w:val="0"/>
      <w:marTop w:val="0"/>
      <w:marBottom w:val="0"/>
      <w:divBdr>
        <w:top w:val="none" w:sz="0" w:space="0" w:color="auto"/>
        <w:left w:val="none" w:sz="0" w:space="0" w:color="auto"/>
        <w:bottom w:val="none" w:sz="0" w:space="0" w:color="auto"/>
        <w:right w:val="none" w:sz="0" w:space="0" w:color="auto"/>
      </w:divBdr>
    </w:div>
    <w:div w:id="1252157420">
      <w:bodyDiv w:val="1"/>
      <w:marLeft w:val="0"/>
      <w:marRight w:val="0"/>
      <w:marTop w:val="0"/>
      <w:marBottom w:val="0"/>
      <w:divBdr>
        <w:top w:val="none" w:sz="0" w:space="0" w:color="auto"/>
        <w:left w:val="none" w:sz="0" w:space="0" w:color="auto"/>
        <w:bottom w:val="none" w:sz="0" w:space="0" w:color="auto"/>
        <w:right w:val="none" w:sz="0" w:space="0" w:color="auto"/>
      </w:divBdr>
    </w:div>
    <w:div w:id="1257790517">
      <w:bodyDiv w:val="1"/>
      <w:marLeft w:val="0"/>
      <w:marRight w:val="0"/>
      <w:marTop w:val="0"/>
      <w:marBottom w:val="0"/>
      <w:divBdr>
        <w:top w:val="none" w:sz="0" w:space="0" w:color="auto"/>
        <w:left w:val="none" w:sz="0" w:space="0" w:color="auto"/>
        <w:bottom w:val="none" w:sz="0" w:space="0" w:color="auto"/>
        <w:right w:val="none" w:sz="0" w:space="0" w:color="auto"/>
      </w:divBdr>
    </w:div>
    <w:div w:id="1263102670">
      <w:bodyDiv w:val="1"/>
      <w:marLeft w:val="0"/>
      <w:marRight w:val="0"/>
      <w:marTop w:val="0"/>
      <w:marBottom w:val="0"/>
      <w:divBdr>
        <w:top w:val="none" w:sz="0" w:space="0" w:color="auto"/>
        <w:left w:val="none" w:sz="0" w:space="0" w:color="auto"/>
        <w:bottom w:val="none" w:sz="0" w:space="0" w:color="auto"/>
        <w:right w:val="none" w:sz="0" w:space="0" w:color="auto"/>
      </w:divBdr>
    </w:div>
    <w:div w:id="1263687649">
      <w:bodyDiv w:val="1"/>
      <w:marLeft w:val="0"/>
      <w:marRight w:val="0"/>
      <w:marTop w:val="0"/>
      <w:marBottom w:val="0"/>
      <w:divBdr>
        <w:top w:val="none" w:sz="0" w:space="0" w:color="auto"/>
        <w:left w:val="none" w:sz="0" w:space="0" w:color="auto"/>
        <w:bottom w:val="none" w:sz="0" w:space="0" w:color="auto"/>
        <w:right w:val="none" w:sz="0" w:space="0" w:color="auto"/>
      </w:divBdr>
    </w:div>
    <w:div w:id="1279021785">
      <w:bodyDiv w:val="1"/>
      <w:marLeft w:val="0"/>
      <w:marRight w:val="0"/>
      <w:marTop w:val="0"/>
      <w:marBottom w:val="0"/>
      <w:divBdr>
        <w:top w:val="none" w:sz="0" w:space="0" w:color="auto"/>
        <w:left w:val="none" w:sz="0" w:space="0" w:color="auto"/>
        <w:bottom w:val="none" w:sz="0" w:space="0" w:color="auto"/>
        <w:right w:val="none" w:sz="0" w:space="0" w:color="auto"/>
      </w:divBdr>
    </w:div>
    <w:div w:id="1279678596">
      <w:bodyDiv w:val="1"/>
      <w:marLeft w:val="0"/>
      <w:marRight w:val="0"/>
      <w:marTop w:val="0"/>
      <w:marBottom w:val="0"/>
      <w:divBdr>
        <w:top w:val="none" w:sz="0" w:space="0" w:color="auto"/>
        <w:left w:val="none" w:sz="0" w:space="0" w:color="auto"/>
        <w:bottom w:val="none" w:sz="0" w:space="0" w:color="auto"/>
        <w:right w:val="none" w:sz="0" w:space="0" w:color="auto"/>
      </w:divBdr>
    </w:div>
    <w:div w:id="1288001972">
      <w:bodyDiv w:val="1"/>
      <w:marLeft w:val="0"/>
      <w:marRight w:val="0"/>
      <w:marTop w:val="0"/>
      <w:marBottom w:val="0"/>
      <w:divBdr>
        <w:top w:val="none" w:sz="0" w:space="0" w:color="auto"/>
        <w:left w:val="none" w:sz="0" w:space="0" w:color="auto"/>
        <w:bottom w:val="none" w:sz="0" w:space="0" w:color="auto"/>
        <w:right w:val="none" w:sz="0" w:space="0" w:color="auto"/>
      </w:divBdr>
    </w:div>
    <w:div w:id="1296528348">
      <w:bodyDiv w:val="1"/>
      <w:marLeft w:val="0"/>
      <w:marRight w:val="0"/>
      <w:marTop w:val="0"/>
      <w:marBottom w:val="0"/>
      <w:divBdr>
        <w:top w:val="none" w:sz="0" w:space="0" w:color="auto"/>
        <w:left w:val="none" w:sz="0" w:space="0" w:color="auto"/>
        <w:bottom w:val="none" w:sz="0" w:space="0" w:color="auto"/>
        <w:right w:val="none" w:sz="0" w:space="0" w:color="auto"/>
      </w:divBdr>
    </w:div>
    <w:div w:id="1297371989">
      <w:bodyDiv w:val="1"/>
      <w:marLeft w:val="0"/>
      <w:marRight w:val="0"/>
      <w:marTop w:val="0"/>
      <w:marBottom w:val="0"/>
      <w:divBdr>
        <w:top w:val="none" w:sz="0" w:space="0" w:color="auto"/>
        <w:left w:val="none" w:sz="0" w:space="0" w:color="auto"/>
        <w:bottom w:val="none" w:sz="0" w:space="0" w:color="auto"/>
        <w:right w:val="none" w:sz="0" w:space="0" w:color="auto"/>
      </w:divBdr>
    </w:div>
    <w:div w:id="1298031770">
      <w:bodyDiv w:val="1"/>
      <w:marLeft w:val="0"/>
      <w:marRight w:val="0"/>
      <w:marTop w:val="0"/>
      <w:marBottom w:val="0"/>
      <w:divBdr>
        <w:top w:val="none" w:sz="0" w:space="0" w:color="auto"/>
        <w:left w:val="none" w:sz="0" w:space="0" w:color="auto"/>
        <w:bottom w:val="none" w:sz="0" w:space="0" w:color="auto"/>
        <w:right w:val="none" w:sz="0" w:space="0" w:color="auto"/>
      </w:divBdr>
    </w:div>
    <w:div w:id="1302420635">
      <w:bodyDiv w:val="1"/>
      <w:marLeft w:val="0"/>
      <w:marRight w:val="0"/>
      <w:marTop w:val="0"/>
      <w:marBottom w:val="0"/>
      <w:divBdr>
        <w:top w:val="none" w:sz="0" w:space="0" w:color="auto"/>
        <w:left w:val="none" w:sz="0" w:space="0" w:color="auto"/>
        <w:bottom w:val="none" w:sz="0" w:space="0" w:color="auto"/>
        <w:right w:val="none" w:sz="0" w:space="0" w:color="auto"/>
      </w:divBdr>
    </w:div>
    <w:div w:id="1311447378">
      <w:bodyDiv w:val="1"/>
      <w:marLeft w:val="0"/>
      <w:marRight w:val="0"/>
      <w:marTop w:val="0"/>
      <w:marBottom w:val="0"/>
      <w:divBdr>
        <w:top w:val="none" w:sz="0" w:space="0" w:color="auto"/>
        <w:left w:val="none" w:sz="0" w:space="0" w:color="auto"/>
        <w:bottom w:val="none" w:sz="0" w:space="0" w:color="auto"/>
        <w:right w:val="none" w:sz="0" w:space="0" w:color="auto"/>
      </w:divBdr>
    </w:div>
    <w:div w:id="1316059489">
      <w:bodyDiv w:val="1"/>
      <w:marLeft w:val="0"/>
      <w:marRight w:val="0"/>
      <w:marTop w:val="0"/>
      <w:marBottom w:val="0"/>
      <w:divBdr>
        <w:top w:val="none" w:sz="0" w:space="0" w:color="auto"/>
        <w:left w:val="none" w:sz="0" w:space="0" w:color="auto"/>
        <w:bottom w:val="none" w:sz="0" w:space="0" w:color="auto"/>
        <w:right w:val="none" w:sz="0" w:space="0" w:color="auto"/>
      </w:divBdr>
    </w:div>
    <w:div w:id="1316059574">
      <w:bodyDiv w:val="1"/>
      <w:marLeft w:val="0"/>
      <w:marRight w:val="0"/>
      <w:marTop w:val="0"/>
      <w:marBottom w:val="0"/>
      <w:divBdr>
        <w:top w:val="none" w:sz="0" w:space="0" w:color="auto"/>
        <w:left w:val="none" w:sz="0" w:space="0" w:color="auto"/>
        <w:bottom w:val="none" w:sz="0" w:space="0" w:color="auto"/>
        <w:right w:val="none" w:sz="0" w:space="0" w:color="auto"/>
      </w:divBdr>
    </w:div>
    <w:div w:id="1320841184">
      <w:bodyDiv w:val="1"/>
      <w:marLeft w:val="0"/>
      <w:marRight w:val="0"/>
      <w:marTop w:val="0"/>
      <w:marBottom w:val="0"/>
      <w:divBdr>
        <w:top w:val="none" w:sz="0" w:space="0" w:color="auto"/>
        <w:left w:val="none" w:sz="0" w:space="0" w:color="auto"/>
        <w:bottom w:val="none" w:sz="0" w:space="0" w:color="auto"/>
        <w:right w:val="none" w:sz="0" w:space="0" w:color="auto"/>
      </w:divBdr>
    </w:div>
    <w:div w:id="1321539029">
      <w:bodyDiv w:val="1"/>
      <w:marLeft w:val="0"/>
      <w:marRight w:val="0"/>
      <w:marTop w:val="0"/>
      <w:marBottom w:val="0"/>
      <w:divBdr>
        <w:top w:val="none" w:sz="0" w:space="0" w:color="auto"/>
        <w:left w:val="none" w:sz="0" w:space="0" w:color="auto"/>
        <w:bottom w:val="none" w:sz="0" w:space="0" w:color="auto"/>
        <w:right w:val="none" w:sz="0" w:space="0" w:color="auto"/>
      </w:divBdr>
    </w:div>
    <w:div w:id="1323385713">
      <w:bodyDiv w:val="1"/>
      <w:marLeft w:val="0"/>
      <w:marRight w:val="0"/>
      <w:marTop w:val="0"/>
      <w:marBottom w:val="0"/>
      <w:divBdr>
        <w:top w:val="none" w:sz="0" w:space="0" w:color="auto"/>
        <w:left w:val="none" w:sz="0" w:space="0" w:color="auto"/>
        <w:bottom w:val="none" w:sz="0" w:space="0" w:color="auto"/>
        <w:right w:val="none" w:sz="0" w:space="0" w:color="auto"/>
      </w:divBdr>
    </w:div>
    <w:div w:id="1327905721">
      <w:bodyDiv w:val="1"/>
      <w:marLeft w:val="0"/>
      <w:marRight w:val="0"/>
      <w:marTop w:val="0"/>
      <w:marBottom w:val="0"/>
      <w:divBdr>
        <w:top w:val="none" w:sz="0" w:space="0" w:color="auto"/>
        <w:left w:val="none" w:sz="0" w:space="0" w:color="auto"/>
        <w:bottom w:val="none" w:sz="0" w:space="0" w:color="auto"/>
        <w:right w:val="none" w:sz="0" w:space="0" w:color="auto"/>
      </w:divBdr>
    </w:div>
    <w:div w:id="1333021049">
      <w:bodyDiv w:val="1"/>
      <w:marLeft w:val="0"/>
      <w:marRight w:val="0"/>
      <w:marTop w:val="0"/>
      <w:marBottom w:val="0"/>
      <w:divBdr>
        <w:top w:val="none" w:sz="0" w:space="0" w:color="auto"/>
        <w:left w:val="none" w:sz="0" w:space="0" w:color="auto"/>
        <w:bottom w:val="none" w:sz="0" w:space="0" w:color="auto"/>
        <w:right w:val="none" w:sz="0" w:space="0" w:color="auto"/>
      </w:divBdr>
    </w:div>
    <w:div w:id="1334802550">
      <w:bodyDiv w:val="1"/>
      <w:marLeft w:val="0"/>
      <w:marRight w:val="0"/>
      <w:marTop w:val="0"/>
      <w:marBottom w:val="0"/>
      <w:divBdr>
        <w:top w:val="none" w:sz="0" w:space="0" w:color="auto"/>
        <w:left w:val="none" w:sz="0" w:space="0" w:color="auto"/>
        <w:bottom w:val="none" w:sz="0" w:space="0" w:color="auto"/>
        <w:right w:val="none" w:sz="0" w:space="0" w:color="auto"/>
      </w:divBdr>
    </w:div>
    <w:div w:id="1349260479">
      <w:bodyDiv w:val="1"/>
      <w:marLeft w:val="0"/>
      <w:marRight w:val="0"/>
      <w:marTop w:val="0"/>
      <w:marBottom w:val="0"/>
      <w:divBdr>
        <w:top w:val="none" w:sz="0" w:space="0" w:color="auto"/>
        <w:left w:val="none" w:sz="0" w:space="0" w:color="auto"/>
        <w:bottom w:val="none" w:sz="0" w:space="0" w:color="auto"/>
        <w:right w:val="none" w:sz="0" w:space="0" w:color="auto"/>
      </w:divBdr>
    </w:div>
    <w:div w:id="1358968969">
      <w:bodyDiv w:val="1"/>
      <w:marLeft w:val="0"/>
      <w:marRight w:val="0"/>
      <w:marTop w:val="0"/>
      <w:marBottom w:val="0"/>
      <w:divBdr>
        <w:top w:val="none" w:sz="0" w:space="0" w:color="auto"/>
        <w:left w:val="none" w:sz="0" w:space="0" w:color="auto"/>
        <w:bottom w:val="none" w:sz="0" w:space="0" w:color="auto"/>
        <w:right w:val="none" w:sz="0" w:space="0" w:color="auto"/>
      </w:divBdr>
    </w:div>
    <w:div w:id="1361738918">
      <w:bodyDiv w:val="1"/>
      <w:marLeft w:val="0"/>
      <w:marRight w:val="0"/>
      <w:marTop w:val="0"/>
      <w:marBottom w:val="0"/>
      <w:divBdr>
        <w:top w:val="none" w:sz="0" w:space="0" w:color="auto"/>
        <w:left w:val="none" w:sz="0" w:space="0" w:color="auto"/>
        <w:bottom w:val="none" w:sz="0" w:space="0" w:color="auto"/>
        <w:right w:val="none" w:sz="0" w:space="0" w:color="auto"/>
      </w:divBdr>
    </w:div>
    <w:div w:id="1364164603">
      <w:bodyDiv w:val="1"/>
      <w:marLeft w:val="0"/>
      <w:marRight w:val="0"/>
      <w:marTop w:val="0"/>
      <w:marBottom w:val="0"/>
      <w:divBdr>
        <w:top w:val="none" w:sz="0" w:space="0" w:color="auto"/>
        <w:left w:val="none" w:sz="0" w:space="0" w:color="auto"/>
        <w:bottom w:val="none" w:sz="0" w:space="0" w:color="auto"/>
        <w:right w:val="none" w:sz="0" w:space="0" w:color="auto"/>
      </w:divBdr>
    </w:div>
    <w:div w:id="1371147446">
      <w:bodyDiv w:val="1"/>
      <w:marLeft w:val="0"/>
      <w:marRight w:val="0"/>
      <w:marTop w:val="0"/>
      <w:marBottom w:val="0"/>
      <w:divBdr>
        <w:top w:val="none" w:sz="0" w:space="0" w:color="auto"/>
        <w:left w:val="none" w:sz="0" w:space="0" w:color="auto"/>
        <w:bottom w:val="none" w:sz="0" w:space="0" w:color="auto"/>
        <w:right w:val="none" w:sz="0" w:space="0" w:color="auto"/>
      </w:divBdr>
    </w:div>
    <w:div w:id="1372877289">
      <w:bodyDiv w:val="1"/>
      <w:marLeft w:val="0"/>
      <w:marRight w:val="0"/>
      <w:marTop w:val="0"/>
      <w:marBottom w:val="0"/>
      <w:divBdr>
        <w:top w:val="none" w:sz="0" w:space="0" w:color="auto"/>
        <w:left w:val="none" w:sz="0" w:space="0" w:color="auto"/>
        <w:bottom w:val="none" w:sz="0" w:space="0" w:color="auto"/>
        <w:right w:val="none" w:sz="0" w:space="0" w:color="auto"/>
      </w:divBdr>
    </w:div>
    <w:div w:id="1375546173">
      <w:bodyDiv w:val="1"/>
      <w:marLeft w:val="0"/>
      <w:marRight w:val="0"/>
      <w:marTop w:val="0"/>
      <w:marBottom w:val="0"/>
      <w:divBdr>
        <w:top w:val="none" w:sz="0" w:space="0" w:color="auto"/>
        <w:left w:val="none" w:sz="0" w:space="0" w:color="auto"/>
        <w:bottom w:val="none" w:sz="0" w:space="0" w:color="auto"/>
        <w:right w:val="none" w:sz="0" w:space="0" w:color="auto"/>
      </w:divBdr>
    </w:div>
    <w:div w:id="1381053820">
      <w:bodyDiv w:val="1"/>
      <w:marLeft w:val="0"/>
      <w:marRight w:val="0"/>
      <w:marTop w:val="0"/>
      <w:marBottom w:val="0"/>
      <w:divBdr>
        <w:top w:val="none" w:sz="0" w:space="0" w:color="auto"/>
        <w:left w:val="none" w:sz="0" w:space="0" w:color="auto"/>
        <w:bottom w:val="none" w:sz="0" w:space="0" w:color="auto"/>
        <w:right w:val="none" w:sz="0" w:space="0" w:color="auto"/>
      </w:divBdr>
    </w:div>
    <w:div w:id="1391033687">
      <w:bodyDiv w:val="1"/>
      <w:marLeft w:val="0"/>
      <w:marRight w:val="0"/>
      <w:marTop w:val="0"/>
      <w:marBottom w:val="0"/>
      <w:divBdr>
        <w:top w:val="none" w:sz="0" w:space="0" w:color="auto"/>
        <w:left w:val="none" w:sz="0" w:space="0" w:color="auto"/>
        <w:bottom w:val="none" w:sz="0" w:space="0" w:color="auto"/>
        <w:right w:val="none" w:sz="0" w:space="0" w:color="auto"/>
      </w:divBdr>
    </w:div>
    <w:div w:id="1399792516">
      <w:bodyDiv w:val="1"/>
      <w:marLeft w:val="0"/>
      <w:marRight w:val="0"/>
      <w:marTop w:val="0"/>
      <w:marBottom w:val="0"/>
      <w:divBdr>
        <w:top w:val="none" w:sz="0" w:space="0" w:color="auto"/>
        <w:left w:val="none" w:sz="0" w:space="0" w:color="auto"/>
        <w:bottom w:val="none" w:sz="0" w:space="0" w:color="auto"/>
        <w:right w:val="none" w:sz="0" w:space="0" w:color="auto"/>
      </w:divBdr>
    </w:div>
    <w:div w:id="1400590111">
      <w:bodyDiv w:val="1"/>
      <w:marLeft w:val="0"/>
      <w:marRight w:val="0"/>
      <w:marTop w:val="0"/>
      <w:marBottom w:val="0"/>
      <w:divBdr>
        <w:top w:val="none" w:sz="0" w:space="0" w:color="auto"/>
        <w:left w:val="none" w:sz="0" w:space="0" w:color="auto"/>
        <w:bottom w:val="none" w:sz="0" w:space="0" w:color="auto"/>
        <w:right w:val="none" w:sz="0" w:space="0" w:color="auto"/>
      </w:divBdr>
    </w:div>
    <w:div w:id="1401246256">
      <w:bodyDiv w:val="1"/>
      <w:marLeft w:val="0"/>
      <w:marRight w:val="0"/>
      <w:marTop w:val="0"/>
      <w:marBottom w:val="0"/>
      <w:divBdr>
        <w:top w:val="none" w:sz="0" w:space="0" w:color="auto"/>
        <w:left w:val="none" w:sz="0" w:space="0" w:color="auto"/>
        <w:bottom w:val="none" w:sz="0" w:space="0" w:color="auto"/>
        <w:right w:val="none" w:sz="0" w:space="0" w:color="auto"/>
      </w:divBdr>
    </w:div>
    <w:div w:id="1402605651">
      <w:bodyDiv w:val="1"/>
      <w:marLeft w:val="0"/>
      <w:marRight w:val="0"/>
      <w:marTop w:val="0"/>
      <w:marBottom w:val="0"/>
      <w:divBdr>
        <w:top w:val="none" w:sz="0" w:space="0" w:color="auto"/>
        <w:left w:val="none" w:sz="0" w:space="0" w:color="auto"/>
        <w:bottom w:val="none" w:sz="0" w:space="0" w:color="auto"/>
        <w:right w:val="none" w:sz="0" w:space="0" w:color="auto"/>
      </w:divBdr>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1777885">
      <w:bodyDiv w:val="1"/>
      <w:marLeft w:val="0"/>
      <w:marRight w:val="0"/>
      <w:marTop w:val="0"/>
      <w:marBottom w:val="0"/>
      <w:divBdr>
        <w:top w:val="none" w:sz="0" w:space="0" w:color="auto"/>
        <w:left w:val="none" w:sz="0" w:space="0" w:color="auto"/>
        <w:bottom w:val="none" w:sz="0" w:space="0" w:color="auto"/>
        <w:right w:val="none" w:sz="0" w:space="0" w:color="auto"/>
      </w:divBdr>
    </w:div>
    <w:div w:id="1412508861">
      <w:bodyDiv w:val="1"/>
      <w:marLeft w:val="0"/>
      <w:marRight w:val="0"/>
      <w:marTop w:val="0"/>
      <w:marBottom w:val="0"/>
      <w:divBdr>
        <w:top w:val="none" w:sz="0" w:space="0" w:color="auto"/>
        <w:left w:val="none" w:sz="0" w:space="0" w:color="auto"/>
        <w:bottom w:val="none" w:sz="0" w:space="0" w:color="auto"/>
        <w:right w:val="none" w:sz="0" w:space="0" w:color="auto"/>
      </w:divBdr>
    </w:div>
    <w:div w:id="1414474191">
      <w:bodyDiv w:val="1"/>
      <w:marLeft w:val="0"/>
      <w:marRight w:val="0"/>
      <w:marTop w:val="0"/>
      <w:marBottom w:val="0"/>
      <w:divBdr>
        <w:top w:val="none" w:sz="0" w:space="0" w:color="auto"/>
        <w:left w:val="none" w:sz="0" w:space="0" w:color="auto"/>
        <w:bottom w:val="none" w:sz="0" w:space="0" w:color="auto"/>
        <w:right w:val="none" w:sz="0" w:space="0" w:color="auto"/>
      </w:divBdr>
    </w:div>
    <w:div w:id="1422264650">
      <w:bodyDiv w:val="1"/>
      <w:marLeft w:val="0"/>
      <w:marRight w:val="0"/>
      <w:marTop w:val="0"/>
      <w:marBottom w:val="0"/>
      <w:divBdr>
        <w:top w:val="none" w:sz="0" w:space="0" w:color="auto"/>
        <w:left w:val="none" w:sz="0" w:space="0" w:color="auto"/>
        <w:bottom w:val="none" w:sz="0" w:space="0" w:color="auto"/>
        <w:right w:val="none" w:sz="0" w:space="0" w:color="auto"/>
      </w:divBdr>
    </w:div>
    <w:div w:id="1429934834">
      <w:bodyDiv w:val="1"/>
      <w:marLeft w:val="0"/>
      <w:marRight w:val="0"/>
      <w:marTop w:val="0"/>
      <w:marBottom w:val="0"/>
      <w:divBdr>
        <w:top w:val="none" w:sz="0" w:space="0" w:color="auto"/>
        <w:left w:val="none" w:sz="0" w:space="0" w:color="auto"/>
        <w:bottom w:val="none" w:sz="0" w:space="0" w:color="auto"/>
        <w:right w:val="none" w:sz="0" w:space="0" w:color="auto"/>
      </w:divBdr>
    </w:div>
    <w:div w:id="1439332770">
      <w:bodyDiv w:val="1"/>
      <w:marLeft w:val="0"/>
      <w:marRight w:val="0"/>
      <w:marTop w:val="0"/>
      <w:marBottom w:val="0"/>
      <w:divBdr>
        <w:top w:val="none" w:sz="0" w:space="0" w:color="auto"/>
        <w:left w:val="none" w:sz="0" w:space="0" w:color="auto"/>
        <w:bottom w:val="none" w:sz="0" w:space="0" w:color="auto"/>
        <w:right w:val="none" w:sz="0" w:space="0" w:color="auto"/>
      </w:divBdr>
    </w:div>
    <w:div w:id="1443962462">
      <w:bodyDiv w:val="1"/>
      <w:marLeft w:val="0"/>
      <w:marRight w:val="0"/>
      <w:marTop w:val="0"/>
      <w:marBottom w:val="0"/>
      <w:divBdr>
        <w:top w:val="none" w:sz="0" w:space="0" w:color="auto"/>
        <w:left w:val="none" w:sz="0" w:space="0" w:color="auto"/>
        <w:bottom w:val="none" w:sz="0" w:space="0" w:color="auto"/>
        <w:right w:val="none" w:sz="0" w:space="0" w:color="auto"/>
      </w:divBdr>
    </w:div>
    <w:div w:id="1444493969">
      <w:bodyDiv w:val="1"/>
      <w:marLeft w:val="0"/>
      <w:marRight w:val="0"/>
      <w:marTop w:val="0"/>
      <w:marBottom w:val="0"/>
      <w:divBdr>
        <w:top w:val="none" w:sz="0" w:space="0" w:color="auto"/>
        <w:left w:val="none" w:sz="0" w:space="0" w:color="auto"/>
        <w:bottom w:val="none" w:sz="0" w:space="0" w:color="auto"/>
        <w:right w:val="none" w:sz="0" w:space="0" w:color="auto"/>
      </w:divBdr>
    </w:div>
    <w:div w:id="1448428697">
      <w:bodyDiv w:val="1"/>
      <w:marLeft w:val="0"/>
      <w:marRight w:val="0"/>
      <w:marTop w:val="0"/>
      <w:marBottom w:val="0"/>
      <w:divBdr>
        <w:top w:val="none" w:sz="0" w:space="0" w:color="auto"/>
        <w:left w:val="none" w:sz="0" w:space="0" w:color="auto"/>
        <w:bottom w:val="none" w:sz="0" w:space="0" w:color="auto"/>
        <w:right w:val="none" w:sz="0" w:space="0" w:color="auto"/>
      </w:divBdr>
    </w:div>
    <w:div w:id="1448890927">
      <w:bodyDiv w:val="1"/>
      <w:marLeft w:val="0"/>
      <w:marRight w:val="0"/>
      <w:marTop w:val="0"/>
      <w:marBottom w:val="0"/>
      <w:divBdr>
        <w:top w:val="none" w:sz="0" w:space="0" w:color="auto"/>
        <w:left w:val="none" w:sz="0" w:space="0" w:color="auto"/>
        <w:bottom w:val="none" w:sz="0" w:space="0" w:color="auto"/>
        <w:right w:val="none" w:sz="0" w:space="0" w:color="auto"/>
      </w:divBdr>
    </w:div>
    <w:div w:id="1449277032">
      <w:bodyDiv w:val="1"/>
      <w:marLeft w:val="0"/>
      <w:marRight w:val="0"/>
      <w:marTop w:val="0"/>
      <w:marBottom w:val="0"/>
      <w:divBdr>
        <w:top w:val="none" w:sz="0" w:space="0" w:color="auto"/>
        <w:left w:val="none" w:sz="0" w:space="0" w:color="auto"/>
        <w:bottom w:val="none" w:sz="0" w:space="0" w:color="auto"/>
        <w:right w:val="none" w:sz="0" w:space="0" w:color="auto"/>
      </w:divBdr>
    </w:div>
    <w:div w:id="1463226469">
      <w:bodyDiv w:val="1"/>
      <w:marLeft w:val="0"/>
      <w:marRight w:val="0"/>
      <w:marTop w:val="0"/>
      <w:marBottom w:val="0"/>
      <w:divBdr>
        <w:top w:val="none" w:sz="0" w:space="0" w:color="auto"/>
        <w:left w:val="none" w:sz="0" w:space="0" w:color="auto"/>
        <w:bottom w:val="none" w:sz="0" w:space="0" w:color="auto"/>
        <w:right w:val="none" w:sz="0" w:space="0" w:color="auto"/>
      </w:divBdr>
    </w:div>
    <w:div w:id="1470049502">
      <w:bodyDiv w:val="1"/>
      <w:marLeft w:val="0"/>
      <w:marRight w:val="0"/>
      <w:marTop w:val="0"/>
      <w:marBottom w:val="0"/>
      <w:divBdr>
        <w:top w:val="none" w:sz="0" w:space="0" w:color="auto"/>
        <w:left w:val="none" w:sz="0" w:space="0" w:color="auto"/>
        <w:bottom w:val="none" w:sz="0" w:space="0" w:color="auto"/>
        <w:right w:val="none" w:sz="0" w:space="0" w:color="auto"/>
      </w:divBdr>
    </w:div>
    <w:div w:id="1470511410">
      <w:bodyDiv w:val="1"/>
      <w:marLeft w:val="0"/>
      <w:marRight w:val="0"/>
      <w:marTop w:val="0"/>
      <w:marBottom w:val="0"/>
      <w:divBdr>
        <w:top w:val="none" w:sz="0" w:space="0" w:color="auto"/>
        <w:left w:val="none" w:sz="0" w:space="0" w:color="auto"/>
        <w:bottom w:val="none" w:sz="0" w:space="0" w:color="auto"/>
        <w:right w:val="none" w:sz="0" w:space="0" w:color="auto"/>
      </w:divBdr>
    </w:div>
    <w:div w:id="1475414158">
      <w:bodyDiv w:val="1"/>
      <w:marLeft w:val="0"/>
      <w:marRight w:val="0"/>
      <w:marTop w:val="0"/>
      <w:marBottom w:val="0"/>
      <w:divBdr>
        <w:top w:val="none" w:sz="0" w:space="0" w:color="auto"/>
        <w:left w:val="none" w:sz="0" w:space="0" w:color="auto"/>
        <w:bottom w:val="none" w:sz="0" w:space="0" w:color="auto"/>
        <w:right w:val="none" w:sz="0" w:space="0" w:color="auto"/>
      </w:divBdr>
    </w:div>
    <w:div w:id="1482967178">
      <w:bodyDiv w:val="1"/>
      <w:marLeft w:val="0"/>
      <w:marRight w:val="0"/>
      <w:marTop w:val="0"/>
      <w:marBottom w:val="0"/>
      <w:divBdr>
        <w:top w:val="none" w:sz="0" w:space="0" w:color="auto"/>
        <w:left w:val="none" w:sz="0" w:space="0" w:color="auto"/>
        <w:bottom w:val="none" w:sz="0" w:space="0" w:color="auto"/>
        <w:right w:val="none" w:sz="0" w:space="0" w:color="auto"/>
      </w:divBdr>
    </w:div>
    <w:div w:id="1487623156">
      <w:bodyDiv w:val="1"/>
      <w:marLeft w:val="0"/>
      <w:marRight w:val="0"/>
      <w:marTop w:val="0"/>
      <w:marBottom w:val="0"/>
      <w:divBdr>
        <w:top w:val="none" w:sz="0" w:space="0" w:color="auto"/>
        <w:left w:val="none" w:sz="0" w:space="0" w:color="auto"/>
        <w:bottom w:val="none" w:sz="0" w:space="0" w:color="auto"/>
        <w:right w:val="none" w:sz="0" w:space="0" w:color="auto"/>
      </w:divBdr>
    </w:div>
    <w:div w:id="1493913653">
      <w:bodyDiv w:val="1"/>
      <w:marLeft w:val="0"/>
      <w:marRight w:val="0"/>
      <w:marTop w:val="0"/>
      <w:marBottom w:val="0"/>
      <w:divBdr>
        <w:top w:val="none" w:sz="0" w:space="0" w:color="auto"/>
        <w:left w:val="none" w:sz="0" w:space="0" w:color="auto"/>
        <w:bottom w:val="none" w:sz="0" w:space="0" w:color="auto"/>
        <w:right w:val="none" w:sz="0" w:space="0" w:color="auto"/>
      </w:divBdr>
    </w:div>
    <w:div w:id="1495024186">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497186547">
      <w:bodyDiv w:val="1"/>
      <w:marLeft w:val="0"/>
      <w:marRight w:val="0"/>
      <w:marTop w:val="0"/>
      <w:marBottom w:val="0"/>
      <w:divBdr>
        <w:top w:val="none" w:sz="0" w:space="0" w:color="auto"/>
        <w:left w:val="none" w:sz="0" w:space="0" w:color="auto"/>
        <w:bottom w:val="none" w:sz="0" w:space="0" w:color="auto"/>
        <w:right w:val="none" w:sz="0" w:space="0" w:color="auto"/>
      </w:divBdr>
    </w:div>
    <w:div w:id="1499151060">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21164876">
      <w:bodyDiv w:val="1"/>
      <w:marLeft w:val="0"/>
      <w:marRight w:val="0"/>
      <w:marTop w:val="0"/>
      <w:marBottom w:val="0"/>
      <w:divBdr>
        <w:top w:val="none" w:sz="0" w:space="0" w:color="auto"/>
        <w:left w:val="none" w:sz="0" w:space="0" w:color="auto"/>
        <w:bottom w:val="none" w:sz="0" w:space="0" w:color="auto"/>
        <w:right w:val="none" w:sz="0" w:space="0" w:color="auto"/>
      </w:divBdr>
    </w:div>
    <w:div w:id="1522091927">
      <w:bodyDiv w:val="1"/>
      <w:marLeft w:val="0"/>
      <w:marRight w:val="0"/>
      <w:marTop w:val="0"/>
      <w:marBottom w:val="0"/>
      <w:divBdr>
        <w:top w:val="none" w:sz="0" w:space="0" w:color="auto"/>
        <w:left w:val="none" w:sz="0" w:space="0" w:color="auto"/>
        <w:bottom w:val="none" w:sz="0" w:space="0" w:color="auto"/>
        <w:right w:val="none" w:sz="0" w:space="0" w:color="auto"/>
      </w:divBdr>
    </w:div>
    <w:div w:id="1531456854">
      <w:bodyDiv w:val="1"/>
      <w:marLeft w:val="0"/>
      <w:marRight w:val="0"/>
      <w:marTop w:val="0"/>
      <w:marBottom w:val="0"/>
      <w:divBdr>
        <w:top w:val="none" w:sz="0" w:space="0" w:color="auto"/>
        <w:left w:val="none" w:sz="0" w:space="0" w:color="auto"/>
        <w:bottom w:val="none" w:sz="0" w:space="0" w:color="auto"/>
        <w:right w:val="none" w:sz="0" w:space="0" w:color="auto"/>
      </w:divBdr>
    </w:div>
    <w:div w:id="1536235486">
      <w:bodyDiv w:val="1"/>
      <w:marLeft w:val="0"/>
      <w:marRight w:val="0"/>
      <w:marTop w:val="0"/>
      <w:marBottom w:val="0"/>
      <w:divBdr>
        <w:top w:val="none" w:sz="0" w:space="0" w:color="auto"/>
        <w:left w:val="none" w:sz="0" w:space="0" w:color="auto"/>
        <w:bottom w:val="none" w:sz="0" w:space="0" w:color="auto"/>
        <w:right w:val="none" w:sz="0" w:space="0" w:color="auto"/>
      </w:divBdr>
    </w:div>
    <w:div w:id="1536888325">
      <w:bodyDiv w:val="1"/>
      <w:marLeft w:val="0"/>
      <w:marRight w:val="0"/>
      <w:marTop w:val="0"/>
      <w:marBottom w:val="0"/>
      <w:divBdr>
        <w:top w:val="none" w:sz="0" w:space="0" w:color="auto"/>
        <w:left w:val="none" w:sz="0" w:space="0" w:color="auto"/>
        <w:bottom w:val="none" w:sz="0" w:space="0" w:color="auto"/>
        <w:right w:val="none" w:sz="0" w:space="0" w:color="auto"/>
      </w:divBdr>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
    <w:div w:id="1544561551">
      <w:bodyDiv w:val="1"/>
      <w:marLeft w:val="0"/>
      <w:marRight w:val="0"/>
      <w:marTop w:val="0"/>
      <w:marBottom w:val="0"/>
      <w:divBdr>
        <w:top w:val="none" w:sz="0" w:space="0" w:color="auto"/>
        <w:left w:val="none" w:sz="0" w:space="0" w:color="auto"/>
        <w:bottom w:val="none" w:sz="0" w:space="0" w:color="auto"/>
        <w:right w:val="none" w:sz="0" w:space="0" w:color="auto"/>
      </w:divBdr>
    </w:div>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 w:id="1564635718">
      <w:bodyDiv w:val="1"/>
      <w:marLeft w:val="0"/>
      <w:marRight w:val="0"/>
      <w:marTop w:val="0"/>
      <w:marBottom w:val="0"/>
      <w:divBdr>
        <w:top w:val="none" w:sz="0" w:space="0" w:color="auto"/>
        <w:left w:val="none" w:sz="0" w:space="0" w:color="auto"/>
        <w:bottom w:val="none" w:sz="0" w:space="0" w:color="auto"/>
        <w:right w:val="none" w:sz="0" w:space="0" w:color="auto"/>
      </w:divBdr>
    </w:div>
    <w:div w:id="1571381168">
      <w:bodyDiv w:val="1"/>
      <w:marLeft w:val="0"/>
      <w:marRight w:val="0"/>
      <w:marTop w:val="0"/>
      <w:marBottom w:val="0"/>
      <w:divBdr>
        <w:top w:val="none" w:sz="0" w:space="0" w:color="auto"/>
        <w:left w:val="none" w:sz="0" w:space="0" w:color="auto"/>
        <w:bottom w:val="none" w:sz="0" w:space="0" w:color="auto"/>
        <w:right w:val="none" w:sz="0" w:space="0" w:color="auto"/>
      </w:divBdr>
    </w:div>
    <w:div w:id="1585795040">
      <w:bodyDiv w:val="1"/>
      <w:marLeft w:val="0"/>
      <w:marRight w:val="0"/>
      <w:marTop w:val="0"/>
      <w:marBottom w:val="0"/>
      <w:divBdr>
        <w:top w:val="none" w:sz="0" w:space="0" w:color="auto"/>
        <w:left w:val="none" w:sz="0" w:space="0" w:color="auto"/>
        <w:bottom w:val="none" w:sz="0" w:space="0" w:color="auto"/>
        <w:right w:val="none" w:sz="0" w:space="0" w:color="auto"/>
      </w:divBdr>
    </w:div>
    <w:div w:id="1586963457">
      <w:bodyDiv w:val="1"/>
      <w:marLeft w:val="0"/>
      <w:marRight w:val="0"/>
      <w:marTop w:val="0"/>
      <w:marBottom w:val="0"/>
      <w:divBdr>
        <w:top w:val="none" w:sz="0" w:space="0" w:color="auto"/>
        <w:left w:val="none" w:sz="0" w:space="0" w:color="auto"/>
        <w:bottom w:val="none" w:sz="0" w:space="0" w:color="auto"/>
        <w:right w:val="none" w:sz="0" w:space="0" w:color="auto"/>
      </w:divBdr>
    </w:div>
    <w:div w:id="1590892817">
      <w:bodyDiv w:val="1"/>
      <w:marLeft w:val="0"/>
      <w:marRight w:val="0"/>
      <w:marTop w:val="0"/>
      <w:marBottom w:val="0"/>
      <w:divBdr>
        <w:top w:val="none" w:sz="0" w:space="0" w:color="auto"/>
        <w:left w:val="none" w:sz="0" w:space="0" w:color="auto"/>
        <w:bottom w:val="none" w:sz="0" w:space="0" w:color="auto"/>
        <w:right w:val="none" w:sz="0" w:space="0" w:color="auto"/>
      </w:divBdr>
    </w:div>
    <w:div w:id="1604998751">
      <w:bodyDiv w:val="1"/>
      <w:marLeft w:val="0"/>
      <w:marRight w:val="0"/>
      <w:marTop w:val="0"/>
      <w:marBottom w:val="0"/>
      <w:divBdr>
        <w:top w:val="none" w:sz="0" w:space="0" w:color="auto"/>
        <w:left w:val="none" w:sz="0" w:space="0" w:color="auto"/>
        <w:bottom w:val="none" w:sz="0" w:space="0" w:color="auto"/>
        <w:right w:val="none" w:sz="0" w:space="0" w:color="auto"/>
      </w:divBdr>
    </w:div>
    <w:div w:id="1607806192">
      <w:bodyDiv w:val="1"/>
      <w:marLeft w:val="0"/>
      <w:marRight w:val="0"/>
      <w:marTop w:val="0"/>
      <w:marBottom w:val="0"/>
      <w:divBdr>
        <w:top w:val="none" w:sz="0" w:space="0" w:color="auto"/>
        <w:left w:val="none" w:sz="0" w:space="0" w:color="auto"/>
        <w:bottom w:val="none" w:sz="0" w:space="0" w:color="auto"/>
        <w:right w:val="none" w:sz="0" w:space="0" w:color="auto"/>
      </w:divBdr>
    </w:div>
    <w:div w:id="1609465795">
      <w:bodyDiv w:val="1"/>
      <w:marLeft w:val="0"/>
      <w:marRight w:val="0"/>
      <w:marTop w:val="0"/>
      <w:marBottom w:val="0"/>
      <w:divBdr>
        <w:top w:val="none" w:sz="0" w:space="0" w:color="auto"/>
        <w:left w:val="none" w:sz="0" w:space="0" w:color="auto"/>
        <w:bottom w:val="none" w:sz="0" w:space="0" w:color="auto"/>
        <w:right w:val="none" w:sz="0" w:space="0" w:color="auto"/>
      </w:divBdr>
    </w:div>
    <w:div w:id="1610041980">
      <w:bodyDiv w:val="1"/>
      <w:marLeft w:val="0"/>
      <w:marRight w:val="0"/>
      <w:marTop w:val="0"/>
      <w:marBottom w:val="0"/>
      <w:divBdr>
        <w:top w:val="none" w:sz="0" w:space="0" w:color="auto"/>
        <w:left w:val="none" w:sz="0" w:space="0" w:color="auto"/>
        <w:bottom w:val="none" w:sz="0" w:space="0" w:color="auto"/>
        <w:right w:val="none" w:sz="0" w:space="0" w:color="auto"/>
      </w:divBdr>
    </w:div>
    <w:div w:id="1610969399">
      <w:bodyDiv w:val="1"/>
      <w:marLeft w:val="0"/>
      <w:marRight w:val="0"/>
      <w:marTop w:val="0"/>
      <w:marBottom w:val="0"/>
      <w:divBdr>
        <w:top w:val="none" w:sz="0" w:space="0" w:color="auto"/>
        <w:left w:val="none" w:sz="0" w:space="0" w:color="auto"/>
        <w:bottom w:val="none" w:sz="0" w:space="0" w:color="auto"/>
        <w:right w:val="none" w:sz="0" w:space="0" w:color="auto"/>
      </w:divBdr>
    </w:div>
    <w:div w:id="1629509166">
      <w:bodyDiv w:val="1"/>
      <w:marLeft w:val="0"/>
      <w:marRight w:val="0"/>
      <w:marTop w:val="0"/>
      <w:marBottom w:val="0"/>
      <w:divBdr>
        <w:top w:val="none" w:sz="0" w:space="0" w:color="auto"/>
        <w:left w:val="none" w:sz="0" w:space="0" w:color="auto"/>
        <w:bottom w:val="none" w:sz="0" w:space="0" w:color="auto"/>
        <w:right w:val="none" w:sz="0" w:space="0" w:color="auto"/>
      </w:divBdr>
    </w:div>
    <w:div w:id="1638221839">
      <w:bodyDiv w:val="1"/>
      <w:marLeft w:val="0"/>
      <w:marRight w:val="0"/>
      <w:marTop w:val="0"/>
      <w:marBottom w:val="0"/>
      <w:divBdr>
        <w:top w:val="none" w:sz="0" w:space="0" w:color="auto"/>
        <w:left w:val="none" w:sz="0" w:space="0" w:color="auto"/>
        <w:bottom w:val="none" w:sz="0" w:space="0" w:color="auto"/>
        <w:right w:val="none" w:sz="0" w:space="0" w:color="auto"/>
      </w:divBdr>
    </w:div>
    <w:div w:id="1643316192">
      <w:bodyDiv w:val="1"/>
      <w:marLeft w:val="0"/>
      <w:marRight w:val="0"/>
      <w:marTop w:val="0"/>
      <w:marBottom w:val="0"/>
      <w:divBdr>
        <w:top w:val="none" w:sz="0" w:space="0" w:color="auto"/>
        <w:left w:val="none" w:sz="0" w:space="0" w:color="auto"/>
        <w:bottom w:val="none" w:sz="0" w:space="0" w:color="auto"/>
        <w:right w:val="none" w:sz="0" w:space="0" w:color="auto"/>
      </w:divBdr>
    </w:div>
    <w:div w:id="1644315820">
      <w:bodyDiv w:val="1"/>
      <w:marLeft w:val="0"/>
      <w:marRight w:val="0"/>
      <w:marTop w:val="0"/>
      <w:marBottom w:val="0"/>
      <w:divBdr>
        <w:top w:val="none" w:sz="0" w:space="0" w:color="auto"/>
        <w:left w:val="none" w:sz="0" w:space="0" w:color="auto"/>
        <w:bottom w:val="none" w:sz="0" w:space="0" w:color="auto"/>
        <w:right w:val="none" w:sz="0" w:space="0" w:color="auto"/>
      </w:divBdr>
    </w:div>
    <w:div w:id="1647467513">
      <w:bodyDiv w:val="1"/>
      <w:marLeft w:val="0"/>
      <w:marRight w:val="0"/>
      <w:marTop w:val="0"/>
      <w:marBottom w:val="0"/>
      <w:divBdr>
        <w:top w:val="none" w:sz="0" w:space="0" w:color="auto"/>
        <w:left w:val="none" w:sz="0" w:space="0" w:color="auto"/>
        <w:bottom w:val="none" w:sz="0" w:space="0" w:color="auto"/>
        <w:right w:val="none" w:sz="0" w:space="0" w:color="auto"/>
      </w:divBdr>
    </w:div>
    <w:div w:id="1658730641">
      <w:bodyDiv w:val="1"/>
      <w:marLeft w:val="0"/>
      <w:marRight w:val="0"/>
      <w:marTop w:val="0"/>
      <w:marBottom w:val="0"/>
      <w:divBdr>
        <w:top w:val="none" w:sz="0" w:space="0" w:color="auto"/>
        <w:left w:val="none" w:sz="0" w:space="0" w:color="auto"/>
        <w:bottom w:val="none" w:sz="0" w:space="0" w:color="auto"/>
        <w:right w:val="none" w:sz="0" w:space="0" w:color="auto"/>
      </w:divBdr>
    </w:div>
    <w:div w:id="1672367461">
      <w:bodyDiv w:val="1"/>
      <w:marLeft w:val="0"/>
      <w:marRight w:val="0"/>
      <w:marTop w:val="0"/>
      <w:marBottom w:val="0"/>
      <w:divBdr>
        <w:top w:val="none" w:sz="0" w:space="0" w:color="auto"/>
        <w:left w:val="none" w:sz="0" w:space="0" w:color="auto"/>
        <w:bottom w:val="none" w:sz="0" w:space="0" w:color="auto"/>
        <w:right w:val="none" w:sz="0" w:space="0" w:color="auto"/>
      </w:divBdr>
    </w:div>
    <w:div w:id="1683438005">
      <w:bodyDiv w:val="1"/>
      <w:marLeft w:val="0"/>
      <w:marRight w:val="0"/>
      <w:marTop w:val="0"/>
      <w:marBottom w:val="0"/>
      <w:divBdr>
        <w:top w:val="none" w:sz="0" w:space="0" w:color="auto"/>
        <w:left w:val="none" w:sz="0" w:space="0" w:color="auto"/>
        <w:bottom w:val="none" w:sz="0" w:space="0" w:color="auto"/>
        <w:right w:val="none" w:sz="0" w:space="0" w:color="auto"/>
      </w:divBdr>
    </w:div>
    <w:div w:id="1684555509">
      <w:bodyDiv w:val="1"/>
      <w:marLeft w:val="0"/>
      <w:marRight w:val="0"/>
      <w:marTop w:val="0"/>
      <w:marBottom w:val="0"/>
      <w:divBdr>
        <w:top w:val="none" w:sz="0" w:space="0" w:color="auto"/>
        <w:left w:val="none" w:sz="0" w:space="0" w:color="auto"/>
        <w:bottom w:val="none" w:sz="0" w:space="0" w:color="auto"/>
        <w:right w:val="none" w:sz="0" w:space="0" w:color="auto"/>
      </w:divBdr>
    </w:div>
    <w:div w:id="1692142698">
      <w:bodyDiv w:val="1"/>
      <w:marLeft w:val="0"/>
      <w:marRight w:val="0"/>
      <w:marTop w:val="0"/>
      <w:marBottom w:val="0"/>
      <w:divBdr>
        <w:top w:val="none" w:sz="0" w:space="0" w:color="auto"/>
        <w:left w:val="none" w:sz="0" w:space="0" w:color="auto"/>
        <w:bottom w:val="none" w:sz="0" w:space="0" w:color="auto"/>
        <w:right w:val="none" w:sz="0" w:space="0" w:color="auto"/>
      </w:divBdr>
    </w:div>
    <w:div w:id="1695225578">
      <w:bodyDiv w:val="1"/>
      <w:marLeft w:val="0"/>
      <w:marRight w:val="0"/>
      <w:marTop w:val="0"/>
      <w:marBottom w:val="0"/>
      <w:divBdr>
        <w:top w:val="none" w:sz="0" w:space="0" w:color="auto"/>
        <w:left w:val="none" w:sz="0" w:space="0" w:color="auto"/>
        <w:bottom w:val="none" w:sz="0" w:space="0" w:color="auto"/>
        <w:right w:val="none" w:sz="0" w:space="0" w:color="auto"/>
      </w:divBdr>
    </w:div>
    <w:div w:id="1696073070">
      <w:bodyDiv w:val="1"/>
      <w:marLeft w:val="0"/>
      <w:marRight w:val="0"/>
      <w:marTop w:val="0"/>
      <w:marBottom w:val="0"/>
      <w:divBdr>
        <w:top w:val="none" w:sz="0" w:space="0" w:color="auto"/>
        <w:left w:val="none" w:sz="0" w:space="0" w:color="auto"/>
        <w:bottom w:val="none" w:sz="0" w:space="0" w:color="auto"/>
        <w:right w:val="none" w:sz="0" w:space="0" w:color="auto"/>
      </w:divBdr>
    </w:div>
    <w:div w:id="1700156067">
      <w:bodyDiv w:val="1"/>
      <w:marLeft w:val="0"/>
      <w:marRight w:val="0"/>
      <w:marTop w:val="0"/>
      <w:marBottom w:val="0"/>
      <w:divBdr>
        <w:top w:val="none" w:sz="0" w:space="0" w:color="auto"/>
        <w:left w:val="none" w:sz="0" w:space="0" w:color="auto"/>
        <w:bottom w:val="none" w:sz="0" w:space="0" w:color="auto"/>
        <w:right w:val="none" w:sz="0" w:space="0" w:color="auto"/>
      </w:divBdr>
    </w:div>
    <w:div w:id="1700622440">
      <w:bodyDiv w:val="1"/>
      <w:marLeft w:val="0"/>
      <w:marRight w:val="0"/>
      <w:marTop w:val="0"/>
      <w:marBottom w:val="0"/>
      <w:divBdr>
        <w:top w:val="none" w:sz="0" w:space="0" w:color="auto"/>
        <w:left w:val="none" w:sz="0" w:space="0" w:color="auto"/>
        <w:bottom w:val="none" w:sz="0" w:space="0" w:color="auto"/>
        <w:right w:val="none" w:sz="0" w:space="0" w:color="auto"/>
      </w:divBdr>
    </w:div>
    <w:div w:id="1705591931">
      <w:bodyDiv w:val="1"/>
      <w:marLeft w:val="0"/>
      <w:marRight w:val="0"/>
      <w:marTop w:val="0"/>
      <w:marBottom w:val="0"/>
      <w:divBdr>
        <w:top w:val="none" w:sz="0" w:space="0" w:color="auto"/>
        <w:left w:val="none" w:sz="0" w:space="0" w:color="auto"/>
        <w:bottom w:val="none" w:sz="0" w:space="0" w:color="auto"/>
        <w:right w:val="none" w:sz="0" w:space="0" w:color="auto"/>
      </w:divBdr>
    </w:div>
    <w:div w:id="1705902219">
      <w:bodyDiv w:val="1"/>
      <w:marLeft w:val="0"/>
      <w:marRight w:val="0"/>
      <w:marTop w:val="0"/>
      <w:marBottom w:val="0"/>
      <w:divBdr>
        <w:top w:val="none" w:sz="0" w:space="0" w:color="auto"/>
        <w:left w:val="none" w:sz="0" w:space="0" w:color="auto"/>
        <w:bottom w:val="none" w:sz="0" w:space="0" w:color="auto"/>
        <w:right w:val="none" w:sz="0" w:space="0" w:color="auto"/>
      </w:divBdr>
    </w:div>
    <w:div w:id="1712342828">
      <w:bodyDiv w:val="1"/>
      <w:marLeft w:val="0"/>
      <w:marRight w:val="0"/>
      <w:marTop w:val="0"/>
      <w:marBottom w:val="0"/>
      <w:divBdr>
        <w:top w:val="none" w:sz="0" w:space="0" w:color="auto"/>
        <w:left w:val="none" w:sz="0" w:space="0" w:color="auto"/>
        <w:bottom w:val="none" w:sz="0" w:space="0" w:color="auto"/>
        <w:right w:val="none" w:sz="0" w:space="0" w:color="auto"/>
      </w:divBdr>
    </w:div>
    <w:div w:id="1718696301">
      <w:bodyDiv w:val="1"/>
      <w:marLeft w:val="0"/>
      <w:marRight w:val="0"/>
      <w:marTop w:val="0"/>
      <w:marBottom w:val="0"/>
      <w:divBdr>
        <w:top w:val="none" w:sz="0" w:space="0" w:color="auto"/>
        <w:left w:val="none" w:sz="0" w:space="0" w:color="auto"/>
        <w:bottom w:val="none" w:sz="0" w:space="0" w:color="auto"/>
        <w:right w:val="none" w:sz="0" w:space="0" w:color="auto"/>
      </w:divBdr>
    </w:div>
    <w:div w:id="1723626989">
      <w:bodyDiv w:val="1"/>
      <w:marLeft w:val="0"/>
      <w:marRight w:val="0"/>
      <w:marTop w:val="0"/>
      <w:marBottom w:val="0"/>
      <w:divBdr>
        <w:top w:val="none" w:sz="0" w:space="0" w:color="auto"/>
        <w:left w:val="none" w:sz="0" w:space="0" w:color="auto"/>
        <w:bottom w:val="none" w:sz="0" w:space="0" w:color="auto"/>
        <w:right w:val="none" w:sz="0" w:space="0" w:color="auto"/>
      </w:divBdr>
    </w:div>
    <w:div w:id="1726950227">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35815616">
      <w:bodyDiv w:val="1"/>
      <w:marLeft w:val="0"/>
      <w:marRight w:val="0"/>
      <w:marTop w:val="0"/>
      <w:marBottom w:val="0"/>
      <w:divBdr>
        <w:top w:val="none" w:sz="0" w:space="0" w:color="auto"/>
        <w:left w:val="none" w:sz="0" w:space="0" w:color="auto"/>
        <w:bottom w:val="none" w:sz="0" w:space="0" w:color="auto"/>
        <w:right w:val="none" w:sz="0" w:space="0" w:color="auto"/>
      </w:divBdr>
    </w:div>
    <w:div w:id="1737623146">
      <w:bodyDiv w:val="1"/>
      <w:marLeft w:val="0"/>
      <w:marRight w:val="0"/>
      <w:marTop w:val="0"/>
      <w:marBottom w:val="0"/>
      <w:divBdr>
        <w:top w:val="none" w:sz="0" w:space="0" w:color="auto"/>
        <w:left w:val="none" w:sz="0" w:space="0" w:color="auto"/>
        <w:bottom w:val="none" w:sz="0" w:space="0" w:color="auto"/>
        <w:right w:val="none" w:sz="0" w:space="0" w:color="auto"/>
      </w:divBdr>
    </w:div>
    <w:div w:id="1743287606">
      <w:bodyDiv w:val="1"/>
      <w:marLeft w:val="0"/>
      <w:marRight w:val="0"/>
      <w:marTop w:val="0"/>
      <w:marBottom w:val="0"/>
      <w:divBdr>
        <w:top w:val="none" w:sz="0" w:space="0" w:color="auto"/>
        <w:left w:val="none" w:sz="0" w:space="0" w:color="auto"/>
        <w:bottom w:val="none" w:sz="0" w:space="0" w:color="auto"/>
        <w:right w:val="none" w:sz="0" w:space="0" w:color="auto"/>
      </w:divBdr>
    </w:div>
    <w:div w:id="1763797020">
      <w:bodyDiv w:val="1"/>
      <w:marLeft w:val="0"/>
      <w:marRight w:val="0"/>
      <w:marTop w:val="0"/>
      <w:marBottom w:val="0"/>
      <w:divBdr>
        <w:top w:val="none" w:sz="0" w:space="0" w:color="auto"/>
        <w:left w:val="none" w:sz="0" w:space="0" w:color="auto"/>
        <w:bottom w:val="none" w:sz="0" w:space="0" w:color="auto"/>
        <w:right w:val="none" w:sz="0" w:space="0" w:color="auto"/>
      </w:divBdr>
    </w:div>
    <w:div w:id="1765147890">
      <w:bodyDiv w:val="1"/>
      <w:marLeft w:val="0"/>
      <w:marRight w:val="0"/>
      <w:marTop w:val="0"/>
      <w:marBottom w:val="0"/>
      <w:divBdr>
        <w:top w:val="none" w:sz="0" w:space="0" w:color="auto"/>
        <w:left w:val="none" w:sz="0" w:space="0" w:color="auto"/>
        <w:bottom w:val="none" w:sz="0" w:space="0" w:color="auto"/>
        <w:right w:val="none" w:sz="0" w:space="0" w:color="auto"/>
      </w:divBdr>
    </w:div>
    <w:div w:id="1766225436">
      <w:bodyDiv w:val="1"/>
      <w:marLeft w:val="0"/>
      <w:marRight w:val="0"/>
      <w:marTop w:val="0"/>
      <w:marBottom w:val="0"/>
      <w:divBdr>
        <w:top w:val="none" w:sz="0" w:space="0" w:color="auto"/>
        <w:left w:val="none" w:sz="0" w:space="0" w:color="auto"/>
        <w:bottom w:val="none" w:sz="0" w:space="0" w:color="auto"/>
        <w:right w:val="none" w:sz="0" w:space="0" w:color="auto"/>
      </w:divBdr>
    </w:div>
    <w:div w:id="1769228029">
      <w:bodyDiv w:val="1"/>
      <w:marLeft w:val="0"/>
      <w:marRight w:val="0"/>
      <w:marTop w:val="0"/>
      <w:marBottom w:val="0"/>
      <w:divBdr>
        <w:top w:val="none" w:sz="0" w:space="0" w:color="auto"/>
        <w:left w:val="none" w:sz="0" w:space="0" w:color="auto"/>
        <w:bottom w:val="none" w:sz="0" w:space="0" w:color="auto"/>
        <w:right w:val="none" w:sz="0" w:space="0" w:color="auto"/>
      </w:divBdr>
    </w:div>
    <w:div w:id="1770202137">
      <w:bodyDiv w:val="1"/>
      <w:marLeft w:val="0"/>
      <w:marRight w:val="0"/>
      <w:marTop w:val="0"/>
      <w:marBottom w:val="0"/>
      <w:divBdr>
        <w:top w:val="none" w:sz="0" w:space="0" w:color="auto"/>
        <w:left w:val="none" w:sz="0" w:space="0" w:color="auto"/>
        <w:bottom w:val="none" w:sz="0" w:space="0" w:color="auto"/>
        <w:right w:val="none" w:sz="0" w:space="0" w:color="auto"/>
      </w:divBdr>
    </w:div>
    <w:div w:id="1772776448">
      <w:bodyDiv w:val="1"/>
      <w:marLeft w:val="0"/>
      <w:marRight w:val="0"/>
      <w:marTop w:val="0"/>
      <w:marBottom w:val="0"/>
      <w:divBdr>
        <w:top w:val="none" w:sz="0" w:space="0" w:color="auto"/>
        <w:left w:val="none" w:sz="0" w:space="0" w:color="auto"/>
        <w:bottom w:val="none" w:sz="0" w:space="0" w:color="auto"/>
        <w:right w:val="none" w:sz="0" w:space="0" w:color="auto"/>
      </w:divBdr>
    </w:div>
    <w:div w:id="1777023779">
      <w:bodyDiv w:val="1"/>
      <w:marLeft w:val="0"/>
      <w:marRight w:val="0"/>
      <w:marTop w:val="0"/>
      <w:marBottom w:val="0"/>
      <w:divBdr>
        <w:top w:val="none" w:sz="0" w:space="0" w:color="auto"/>
        <w:left w:val="none" w:sz="0" w:space="0" w:color="auto"/>
        <w:bottom w:val="none" w:sz="0" w:space="0" w:color="auto"/>
        <w:right w:val="none" w:sz="0" w:space="0" w:color="auto"/>
      </w:divBdr>
    </w:div>
    <w:div w:id="1782147230">
      <w:bodyDiv w:val="1"/>
      <w:marLeft w:val="0"/>
      <w:marRight w:val="0"/>
      <w:marTop w:val="0"/>
      <w:marBottom w:val="0"/>
      <w:divBdr>
        <w:top w:val="none" w:sz="0" w:space="0" w:color="auto"/>
        <w:left w:val="none" w:sz="0" w:space="0" w:color="auto"/>
        <w:bottom w:val="none" w:sz="0" w:space="0" w:color="auto"/>
        <w:right w:val="none" w:sz="0" w:space="0" w:color="auto"/>
      </w:divBdr>
    </w:div>
    <w:div w:id="1782265934">
      <w:bodyDiv w:val="1"/>
      <w:marLeft w:val="0"/>
      <w:marRight w:val="0"/>
      <w:marTop w:val="0"/>
      <w:marBottom w:val="0"/>
      <w:divBdr>
        <w:top w:val="none" w:sz="0" w:space="0" w:color="auto"/>
        <w:left w:val="none" w:sz="0" w:space="0" w:color="auto"/>
        <w:bottom w:val="none" w:sz="0" w:space="0" w:color="auto"/>
        <w:right w:val="none" w:sz="0" w:space="0" w:color="auto"/>
      </w:divBdr>
    </w:div>
    <w:div w:id="1785225151">
      <w:bodyDiv w:val="1"/>
      <w:marLeft w:val="0"/>
      <w:marRight w:val="0"/>
      <w:marTop w:val="0"/>
      <w:marBottom w:val="0"/>
      <w:divBdr>
        <w:top w:val="none" w:sz="0" w:space="0" w:color="auto"/>
        <w:left w:val="none" w:sz="0" w:space="0" w:color="auto"/>
        <w:bottom w:val="none" w:sz="0" w:space="0" w:color="auto"/>
        <w:right w:val="none" w:sz="0" w:space="0" w:color="auto"/>
      </w:divBdr>
    </w:div>
    <w:div w:id="1786149740">
      <w:bodyDiv w:val="1"/>
      <w:marLeft w:val="0"/>
      <w:marRight w:val="0"/>
      <w:marTop w:val="0"/>
      <w:marBottom w:val="0"/>
      <w:divBdr>
        <w:top w:val="none" w:sz="0" w:space="0" w:color="auto"/>
        <w:left w:val="none" w:sz="0" w:space="0" w:color="auto"/>
        <w:bottom w:val="none" w:sz="0" w:space="0" w:color="auto"/>
        <w:right w:val="none" w:sz="0" w:space="0" w:color="auto"/>
      </w:divBdr>
    </w:div>
    <w:div w:id="1789395137">
      <w:bodyDiv w:val="1"/>
      <w:marLeft w:val="0"/>
      <w:marRight w:val="0"/>
      <w:marTop w:val="0"/>
      <w:marBottom w:val="0"/>
      <w:divBdr>
        <w:top w:val="none" w:sz="0" w:space="0" w:color="auto"/>
        <w:left w:val="none" w:sz="0" w:space="0" w:color="auto"/>
        <w:bottom w:val="none" w:sz="0" w:space="0" w:color="auto"/>
        <w:right w:val="none" w:sz="0" w:space="0" w:color="auto"/>
      </w:divBdr>
    </w:div>
    <w:div w:id="1790852653">
      <w:bodyDiv w:val="1"/>
      <w:marLeft w:val="0"/>
      <w:marRight w:val="0"/>
      <w:marTop w:val="0"/>
      <w:marBottom w:val="0"/>
      <w:divBdr>
        <w:top w:val="none" w:sz="0" w:space="0" w:color="auto"/>
        <w:left w:val="none" w:sz="0" w:space="0" w:color="auto"/>
        <w:bottom w:val="none" w:sz="0" w:space="0" w:color="auto"/>
        <w:right w:val="none" w:sz="0" w:space="0" w:color="auto"/>
      </w:divBdr>
    </w:div>
    <w:div w:id="1799301898">
      <w:bodyDiv w:val="1"/>
      <w:marLeft w:val="0"/>
      <w:marRight w:val="0"/>
      <w:marTop w:val="0"/>
      <w:marBottom w:val="0"/>
      <w:divBdr>
        <w:top w:val="none" w:sz="0" w:space="0" w:color="auto"/>
        <w:left w:val="none" w:sz="0" w:space="0" w:color="auto"/>
        <w:bottom w:val="none" w:sz="0" w:space="0" w:color="auto"/>
        <w:right w:val="none" w:sz="0" w:space="0" w:color="auto"/>
      </w:divBdr>
    </w:div>
    <w:div w:id="1819105782">
      <w:bodyDiv w:val="1"/>
      <w:marLeft w:val="0"/>
      <w:marRight w:val="0"/>
      <w:marTop w:val="0"/>
      <w:marBottom w:val="0"/>
      <w:divBdr>
        <w:top w:val="none" w:sz="0" w:space="0" w:color="auto"/>
        <w:left w:val="none" w:sz="0" w:space="0" w:color="auto"/>
        <w:bottom w:val="none" w:sz="0" w:space="0" w:color="auto"/>
        <w:right w:val="none" w:sz="0" w:space="0" w:color="auto"/>
      </w:divBdr>
    </w:div>
    <w:div w:id="1822228929">
      <w:bodyDiv w:val="1"/>
      <w:marLeft w:val="0"/>
      <w:marRight w:val="0"/>
      <w:marTop w:val="0"/>
      <w:marBottom w:val="0"/>
      <w:divBdr>
        <w:top w:val="none" w:sz="0" w:space="0" w:color="auto"/>
        <w:left w:val="none" w:sz="0" w:space="0" w:color="auto"/>
        <w:bottom w:val="none" w:sz="0" w:space="0" w:color="auto"/>
        <w:right w:val="none" w:sz="0" w:space="0" w:color="auto"/>
      </w:divBdr>
    </w:div>
    <w:div w:id="1822310393">
      <w:bodyDiv w:val="1"/>
      <w:marLeft w:val="0"/>
      <w:marRight w:val="0"/>
      <w:marTop w:val="0"/>
      <w:marBottom w:val="0"/>
      <w:divBdr>
        <w:top w:val="none" w:sz="0" w:space="0" w:color="auto"/>
        <w:left w:val="none" w:sz="0" w:space="0" w:color="auto"/>
        <w:bottom w:val="none" w:sz="0" w:space="0" w:color="auto"/>
        <w:right w:val="none" w:sz="0" w:space="0" w:color="auto"/>
      </w:divBdr>
    </w:div>
    <w:div w:id="1826314071">
      <w:bodyDiv w:val="1"/>
      <w:marLeft w:val="0"/>
      <w:marRight w:val="0"/>
      <w:marTop w:val="0"/>
      <w:marBottom w:val="0"/>
      <w:divBdr>
        <w:top w:val="none" w:sz="0" w:space="0" w:color="auto"/>
        <w:left w:val="none" w:sz="0" w:space="0" w:color="auto"/>
        <w:bottom w:val="none" w:sz="0" w:space="0" w:color="auto"/>
        <w:right w:val="none" w:sz="0" w:space="0" w:color="auto"/>
      </w:divBdr>
    </w:div>
    <w:div w:id="1831865011">
      <w:bodyDiv w:val="1"/>
      <w:marLeft w:val="0"/>
      <w:marRight w:val="0"/>
      <w:marTop w:val="0"/>
      <w:marBottom w:val="0"/>
      <w:divBdr>
        <w:top w:val="none" w:sz="0" w:space="0" w:color="auto"/>
        <w:left w:val="none" w:sz="0" w:space="0" w:color="auto"/>
        <w:bottom w:val="none" w:sz="0" w:space="0" w:color="auto"/>
        <w:right w:val="none" w:sz="0" w:space="0" w:color="auto"/>
      </w:divBdr>
    </w:div>
    <w:div w:id="1833527070">
      <w:bodyDiv w:val="1"/>
      <w:marLeft w:val="0"/>
      <w:marRight w:val="0"/>
      <w:marTop w:val="0"/>
      <w:marBottom w:val="0"/>
      <w:divBdr>
        <w:top w:val="none" w:sz="0" w:space="0" w:color="auto"/>
        <w:left w:val="none" w:sz="0" w:space="0" w:color="auto"/>
        <w:bottom w:val="none" w:sz="0" w:space="0" w:color="auto"/>
        <w:right w:val="none" w:sz="0" w:space="0" w:color="auto"/>
      </w:divBdr>
    </w:div>
    <w:div w:id="1834760801">
      <w:bodyDiv w:val="1"/>
      <w:marLeft w:val="0"/>
      <w:marRight w:val="0"/>
      <w:marTop w:val="0"/>
      <w:marBottom w:val="0"/>
      <w:divBdr>
        <w:top w:val="none" w:sz="0" w:space="0" w:color="auto"/>
        <w:left w:val="none" w:sz="0" w:space="0" w:color="auto"/>
        <w:bottom w:val="none" w:sz="0" w:space="0" w:color="auto"/>
        <w:right w:val="none" w:sz="0" w:space="0" w:color="auto"/>
      </w:divBdr>
    </w:div>
    <w:div w:id="1841697277">
      <w:bodyDiv w:val="1"/>
      <w:marLeft w:val="0"/>
      <w:marRight w:val="0"/>
      <w:marTop w:val="0"/>
      <w:marBottom w:val="0"/>
      <w:divBdr>
        <w:top w:val="none" w:sz="0" w:space="0" w:color="auto"/>
        <w:left w:val="none" w:sz="0" w:space="0" w:color="auto"/>
        <w:bottom w:val="none" w:sz="0" w:space="0" w:color="auto"/>
        <w:right w:val="none" w:sz="0" w:space="0" w:color="auto"/>
      </w:divBdr>
    </w:div>
    <w:div w:id="1845631793">
      <w:bodyDiv w:val="1"/>
      <w:marLeft w:val="0"/>
      <w:marRight w:val="0"/>
      <w:marTop w:val="0"/>
      <w:marBottom w:val="0"/>
      <w:divBdr>
        <w:top w:val="none" w:sz="0" w:space="0" w:color="auto"/>
        <w:left w:val="none" w:sz="0" w:space="0" w:color="auto"/>
        <w:bottom w:val="none" w:sz="0" w:space="0" w:color="auto"/>
        <w:right w:val="none" w:sz="0" w:space="0" w:color="auto"/>
      </w:divBdr>
    </w:div>
    <w:div w:id="1855613548">
      <w:bodyDiv w:val="1"/>
      <w:marLeft w:val="0"/>
      <w:marRight w:val="0"/>
      <w:marTop w:val="0"/>
      <w:marBottom w:val="0"/>
      <w:divBdr>
        <w:top w:val="none" w:sz="0" w:space="0" w:color="auto"/>
        <w:left w:val="none" w:sz="0" w:space="0" w:color="auto"/>
        <w:bottom w:val="none" w:sz="0" w:space="0" w:color="auto"/>
        <w:right w:val="none" w:sz="0" w:space="0" w:color="auto"/>
      </w:divBdr>
    </w:div>
    <w:div w:id="1858930712">
      <w:bodyDiv w:val="1"/>
      <w:marLeft w:val="0"/>
      <w:marRight w:val="0"/>
      <w:marTop w:val="0"/>
      <w:marBottom w:val="0"/>
      <w:divBdr>
        <w:top w:val="none" w:sz="0" w:space="0" w:color="auto"/>
        <w:left w:val="none" w:sz="0" w:space="0" w:color="auto"/>
        <w:bottom w:val="none" w:sz="0" w:space="0" w:color="auto"/>
        <w:right w:val="none" w:sz="0" w:space="0" w:color="auto"/>
      </w:divBdr>
    </w:div>
    <w:div w:id="1869567783">
      <w:bodyDiv w:val="1"/>
      <w:marLeft w:val="0"/>
      <w:marRight w:val="0"/>
      <w:marTop w:val="0"/>
      <w:marBottom w:val="0"/>
      <w:divBdr>
        <w:top w:val="none" w:sz="0" w:space="0" w:color="auto"/>
        <w:left w:val="none" w:sz="0" w:space="0" w:color="auto"/>
        <w:bottom w:val="none" w:sz="0" w:space="0" w:color="auto"/>
        <w:right w:val="none" w:sz="0" w:space="0" w:color="auto"/>
      </w:divBdr>
    </w:div>
    <w:div w:id="1871189527">
      <w:bodyDiv w:val="1"/>
      <w:marLeft w:val="0"/>
      <w:marRight w:val="0"/>
      <w:marTop w:val="0"/>
      <w:marBottom w:val="0"/>
      <w:divBdr>
        <w:top w:val="none" w:sz="0" w:space="0" w:color="auto"/>
        <w:left w:val="none" w:sz="0" w:space="0" w:color="auto"/>
        <w:bottom w:val="none" w:sz="0" w:space="0" w:color="auto"/>
        <w:right w:val="none" w:sz="0" w:space="0" w:color="auto"/>
      </w:divBdr>
    </w:div>
    <w:div w:id="1879195965">
      <w:bodyDiv w:val="1"/>
      <w:marLeft w:val="0"/>
      <w:marRight w:val="0"/>
      <w:marTop w:val="0"/>
      <w:marBottom w:val="0"/>
      <w:divBdr>
        <w:top w:val="none" w:sz="0" w:space="0" w:color="auto"/>
        <w:left w:val="none" w:sz="0" w:space="0" w:color="auto"/>
        <w:bottom w:val="none" w:sz="0" w:space="0" w:color="auto"/>
        <w:right w:val="none" w:sz="0" w:space="0" w:color="auto"/>
      </w:divBdr>
    </w:div>
    <w:div w:id="1881891105">
      <w:bodyDiv w:val="1"/>
      <w:marLeft w:val="0"/>
      <w:marRight w:val="0"/>
      <w:marTop w:val="0"/>
      <w:marBottom w:val="0"/>
      <w:divBdr>
        <w:top w:val="none" w:sz="0" w:space="0" w:color="auto"/>
        <w:left w:val="none" w:sz="0" w:space="0" w:color="auto"/>
        <w:bottom w:val="none" w:sz="0" w:space="0" w:color="auto"/>
        <w:right w:val="none" w:sz="0" w:space="0" w:color="auto"/>
      </w:divBdr>
    </w:div>
    <w:div w:id="1884101542">
      <w:bodyDiv w:val="1"/>
      <w:marLeft w:val="0"/>
      <w:marRight w:val="0"/>
      <w:marTop w:val="0"/>
      <w:marBottom w:val="0"/>
      <w:divBdr>
        <w:top w:val="none" w:sz="0" w:space="0" w:color="auto"/>
        <w:left w:val="none" w:sz="0" w:space="0" w:color="auto"/>
        <w:bottom w:val="none" w:sz="0" w:space="0" w:color="auto"/>
        <w:right w:val="none" w:sz="0" w:space="0" w:color="auto"/>
      </w:divBdr>
    </w:div>
    <w:div w:id="1885174986">
      <w:bodyDiv w:val="1"/>
      <w:marLeft w:val="0"/>
      <w:marRight w:val="0"/>
      <w:marTop w:val="0"/>
      <w:marBottom w:val="0"/>
      <w:divBdr>
        <w:top w:val="none" w:sz="0" w:space="0" w:color="auto"/>
        <w:left w:val="none" w:sz="0" w:space="0" w:color="auto"/>
        <w:bottom w:val="none" w:sz="0" w:space="0" w:color="auto"/>
        <w:right w:val="none" w:sz="0" w:space="0" w:color="auto"/>
      </w:divBdr>
    </w:div>
    <w:div w:id="1895386056">
      <w:bodyDiv w:val="1"/>
      <w:marLeft w:val="0"/>
      <w:marRight w:val="0"/>
      <w:marTop w:val="0"/>
      <w:marBottom w:val="0"/>
      <w:divBdr>
        <w:top w:val="none" w:sz="0" w:space="0" w:color="auto"/>
        <w:left w:val="none" w:sz="0" w:space="0" w:color="auto"/>
        <w:bottom w:val="none" w:sz="0" w:space="0" w:color="auto"/>
        <w:right w:val="none" w:sz="0" w:space="0" w:color="auto"/>
      </w:divBdr>
    </w:div>
    <w:div w:id="1895577332">
      <w:bodyDiv w:val="1"/>
      <w:marLeft w:val="0"/>
      <w:marRight w:val="0"/>
      <w:marTop w:val="0"/>
      <w:marBottom w:val="0"/>
      <w:divBdr>
        <w:top w:val="none" w:sz="0" w:space="0" w:color="auto"/>
        <w:left w:val="none" w:sz="0" w:space="0" w:color="auto"/>
        <w:bottom w:val="none" w:sz="0" w:space="0" w:color="auto"/>
        <w:right w:val="none" w:sz="0" w:space="0" w:color="auto"/>
      </w:divBdr>
    </w:div>
    <w:div w:id="1895698141">
      <w:bodyDiv w:val="1"/>
      <w:marLeft w:val="0"/>
      <w:marRight w:val="0"/>
      <w:marTop w:val="0"/>
      <w:marBottom w:val="0"/>
      <w:divBdr>
        <w:top w:val="none" w:sz="0" w:space="0" w:color="auto"/>
        <w:left w:val="none" w:sz="0" w:space="0" w:color="auto"/>
        <w:bottom w:val="none" w:sz="0" w:space="0" w:color="auto"/>
        <w:right w:val="none" w:sz="0" w:space="0" w:color="auto"/>
      </w:divBdr>
    </w:div>
    <w:div w:id="1914076245">
      <w:bodyDiv w:val="1"/>
      <w:marLeft w:val="0"/>
      <w:marRight w:val="0"/>
      <w:marTop w:val="0"/>
      <w:marBottom w:val="0"/>
      <w:divBdr>
        <w:top w:val="none" w:sz="0" w:space="0" w:color="auto"/>
        <w:left w:val="none" w:sz="0" w:space="0" w:color="auto"/>
        <w:bottom w:val="none" w:sz="0" w:space="0" w:color="auto"/>
        <w:right w:val="none" w:sz="0" w:space="0" w:color="auto"/>
      </w:divBdr>
    </w:div>
    <w:div w:id="1915124554">
      <w:bodyDiv w:val="1"/>
      <w:marLeft w:val="0"/>
      <w:marRight w:val="0"/>
      <w:marTop w:val="0"/>
      <w:marBottom w:val="0"/>
      <w:divBdr>
        <w:top w:val="none" w:sz="0" w:space="0" w:color="auto"/>
        <w:left w:val="none" w:sz="0" w:space="0" w:color="auto"/>
        <w:bottom w:val="none" w:sz="0" w:space="0" w:color="auto"/>
        <w:right w:val="none" w:sz="0" w:space="0" w:color="auto"/>
      </w:divBdr>
    </w:div>
    <w:div w:id="1923561151">
      <w:bodyDiv w:val="1"/>
      <w:marLeft w:val="0"/>
      <w:marRight w:val="0"/>
      <w:marTop w:val="0"/>
      <w:marBottom w:val="0"/>
      <w:divBdr>
        <w:top w:val="none" w:sz="0" w:space="0" w:color="auto"/>
        <w:left w:val="none" w:sz="0" w:space="0" w:color="auto"/>
        <w:bottom w:val="none" w:sz="0" w:space="0" w:color="auto"/>
        <w:right w:val="none" w:sz="0" w:space="0" w:color="auto"/>
      </w:divBdr>
    </w:div>
    <w:div w:id="1923828416">
      <w:bodyDiv w:val="1"/>
      <w:marLeft w:val="0"/>
      <w:marRight w:val="0"/>
      <w:marTop w:val="0"/>
      <w:marBottom w:val="0"/>
      <w:divBdr>
        <w:top w:val="none" w:sz="0" w:space="0" w:color="auto"/>
        <w:left w:val="none" w:sz="0" w:space="0" w:color="auto"/>
        <w:bottom w:val="none" w:sz="0" w:space="0" w:color="auto"/>
        <w:right w:val="none" w:sz="0" w:space="0" w:color="auto"/>
      </w:divBdr>
    </w:div>
    <w:div w:id="1926962250">
      <w:bodyDiv w:val="1"/>
      <w:marLeft w:val="0"/>
      <w:marRight w:val="0"/>
      <w:marTop w:val="0"/>
      <w:marBottom w:val="0"/>
      <w:divBdr>
        <w:top w:val="none" w:sz="0" w:space="0" w:color="auto"/>
        <w:left w:val="none" w:sz="0" w:space="0" w:color="auto"/>
        <w:bottom w:val="none" w:sz="0" w:space="0" w:color="auto"/>
        <w:right w:val="none" w:sz="0" w:space="0" w:color="auto"/>
      </w:divBdr>
    </w:div>
    <w:div w:id="1927107263">
      <w:bodyDiv w:val="1"/>
      <w:marLeft w:val="0"/>
      <w:marRight w:val="0"/>
      <w:marTop w:val="0"/>
      <w:marBottom w:val="0"/>
      <w:divBdr>
        <w:top w:val="none" w:sz="0" w:space="0" w:color="auto"/>
        <w:left w:val="none" w:sz="0" w:space="0" w:color="auto"/>
        <w:bottom w:val="none" w:sz="0" w:space="0" w:color="auto"/>
        <w:right w:val="none" w:sz="0" w:space="0" w:color="auto"/>
      </w:divBdr>
    </w:div>
    <w:div w:id="1932933293">
      <w:bodyDiv w:val="1"/>
      <w:marLeft w:val="0"/>
      <w:marRight w:val="0"/>
      <w:marTop w:val="0"/>
      <w:marBottom w:val="0"/>
      <w:divBdr>
        <w:top w:val="none" w:sz="0" w:space="0" w:color="auto"/>
        <w:left w:val="none" w:sz="0" w:space="0" w:color="auto"/>
        <w:bottom w:val="none" w:sz="0" w:space="0" w:color="auto"/>
        <w:right w:val="none" w:sz="0" w:space="0" w:color="auto"/>
      </w:divBdr>
    </w:div>
    <w:div w:id="1934244523">
      <w:bodyDiv w:val="1"/>
      <w:marLeft w:val="0"/>
      <w:marRight w:val="0"/>
      <w:marTop w:val="0"/>
      <w:marBottom w:val="0"/>
      <w:divBdr>
        <w:top w:val="none" w:sz="0" w:space="0" w:color="auto"/>
        <w:left w:val="none" w:sz="0" w:space="0" w:color="auto"/>
        <w:bottom w:val="none" w:sz="0" w:space="0" w:color="auto"/>
        <w:right w:val="none" w:sz="0" w:space="0" w:color="auto"/>
      </w:divBdr>
    </w:div>
    <w:div w:id="1938516646">
      <w:bodyDiv w:val="1"/>
      <w:marLeft w:val="0"/>
      <w:marRight w:val="0"/>
      <w:marTop w:val="0"/>
      <w:marBottom w:val="0"/>
      <w:divBdr>
        <w:top w:val="none" w:sz="0" w:space="0" w:color="auto"/>
        <w:left w:val="none" w:sz="0" w:space="0" w:color="auto"/>
        <w:bottom w:val="none" w:sz="0" w:space="0" w:color="auto"/>
        <w:right w:val="none" w:sz="0" w:space="0" w:color="auto"/>
      </w:divBdr>
    </w:div>
    <w:div w:id="1940790978">
      <w:bodyDiv w:val="1"/>
      <w:marLeft w:val="0"/>
      <w:marRight w:val="0"/>
      <w:marTop w:val="0"/>
      <w:marBottom w:val="0"/>
      <w:divBdr>
        <w:top w:val="none" w:sz="0" w:space="0" w:color="auto"/>
        <w:left w:val="none" w:sz="0" w:space="0" w:color="auto"/>
        <w:bottom w:val="none" w:sz="0" w:space="0" w:color="auto"/>
        <w:right w:val="none" w:sz="0" w:space="0" w:color="auto"/>
      </w:divBdr>
    </w:div>
    <w:div w:id="1948075503">
      <w:bodyDiv w:val="1"/>
      <w:marLeft w:val="0"/>
      <w:marRight w:val="0"/>
      <w:marTop w:val="0"/>
      <w:marBottom w:val="0"/>
      <w:divBdr>
        <w:top w:val="none" w:sz="0" w:space="0" w:color="auto"/>
        <w:left w:val="none" w:sz="0" w:space="0" w:color="auto"/>
        <w:bottom w:val="none" w:sz="0" w:space="0" w:color="auto"/>
        <w:right w:val="none" w:sz="0" w:space="0" w:color="auto"/>
      </w:divBdr>
    </w:div>
    <w:div w:id="1954704718">
      <w:bodyDiv w:val="1"/>
      <w:marLeft w:val="0"/>
      <w:marRight w:val="0"/>
      <w:marTop w:val="0"/>
      <w:marBottom w:val="0"/>
      <w:divBdr>
        <w:top w:val="none" w:sz="0" w:space="0" w:color="auto"/>
        <w:left w:val="none" w:sz="0" w:space="0" w:color="auto"/>
        <w:bottom w:val="none" w:sz="0" w:space="0" w:color="auto"/>
        <w:right w:val="none" w:sz="0" w:space="0" w:color="auto"/>
      </w:divBdr>
    </w:div>
    <w:div w:id="1961955200">
      <w:bodyDiv w:val="1"/>
      <w:marLeft w:val="0"/>
      <w:marRight w:val="0"/>
      <w:marTop w:val="0"/>
      <w:marBottom w:val="0"/>
      <w:divBdr>
        <w:top w:val="none" w:sz="0" w:space="0" w:color="auto"/>
        <w:left w:val="none" w:sz="0" w:space="0" w:color="auto"/>
        <w:bottom w:val="none" w:sz="0" w:space="0" w:color="auto"/>
        <w:right w:val="none" w:sz="0" w:space="0" w:color="auto"/>
      </w:divBdr>
    </w:div>
    <w:div w:id="1964458967">
      <w:bodyDiv w:val="1"/>
      <w:marLeft w:val="0"/>
      <w:marRight w:val="0"/>
      <w:marTop w:val="0"/>
      <w:marBottom w:val="0"/>
      <w:divBdr>
        <w:top w:val="none" w:sz="0" w:space="0" w:color="auto"/>
        <w:left w:val="none" w:sz="0" w:space="0" w:color="auto"/>
        <w:bottom w:val="none" w:sz="0" w:space="0" w:color="auto"/>
        <w:right w:val="none" w:sz="0" w:space="0" w:color="auto"/>
      </w:divBdr>
    </w:div>
    <w:div w:id="1966617824">
      <w:bodyDiv w:val="1"/>
      <w:marLeft w:val="0"/>
      <w:marRight w:val="0"/>
      <w:marTop w:val="0"/>
      <w:marBottom w:val="0"/>
      <w:divBdr>
        <w:top w:val="none" w:sz="0" w:space="0" w:color="auto"/>
        <w:left w:val="none" w:sz="0" w:space="0" w:color="auto"/>
        <w:bottom w:val="none" w:sz="0" w:space="0" w:color="auto"/>
        <w:right w:val="none" w:sz="0" w:space="0" w:color="auto"/>
      </w:divBdr>
    </w:div>
    <w:div w:id="1969047898">
      <w:bodyDiv w:val="1"/>
      <w:marLeft w:val="0"/>
      <w:marRight w:val="0"/>
      <w:marTop w:val="0"/>
      <w:marBottom w:val="0"/>
      <w:divBdr>
        <w:top w:val="none" w:sz="0" w:space="0" w:color="auto"/>
        <w:left w:val="none" w:sz="0" w:space="0" w:color="auto"/>
        <w:bottom w:val="none" w:sz="0" w:space="0" w:color="auto"/>
        <w:right w:val="none" w:sz="0" w:space="0" w:color="auto"/>
      </w:divBdr>
    </w:div>
    <w:div w:id="1969895063">
      <w:bodyDiv w:val="1"/>
      <w:marLeft w:val="0"/>
      <w:marRight w:val="0"/>
      <w:marTop w:val="0"/>
      <w:marBottom w:val="0"/>
      <w:divBdr>
        <w:top w:val="none" w:sz="0" w:space="0" w:color="auto"/>
        <w:left w:val="none" w:sz="0" w:space="0" w:color="auto"/>
        <w:bottom w:val="none" w:sz="0" w:space="0" w:color="auto"/>
        <w:right w:val="none" w:sz="0" w:space="0" w:color="auto"/>
      </w:divBdr>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
    <w:div w:id="1973048690">
      <w:bodyDiv w:val="1"/>
      <w:marLeft w:val="0"/>
      <w:marRight w:val="0"/>
      <w:marTop w:val="0"/>
      <w:marBottom w:val="0"/>
      <w:divBdr>
        <w:top w:val="none" w:sz="0" w:space="0" w:color="auto"/>
        <w:left w:val="none" w:sz="0" w:space="0" w:color="auto"/>
        <w:bottom w:val="none" w:sz="0" w:space="0" w:color="auto"/>
        <w:right w:val="none" w:sz="0" w:space="0" w:color="auto"/>
      </w:divBdr>
    </w:div>
    <w:div w:id="1974870451">
      <w:bodyDiv w:val="1"/>
      <w:marLeft w:val="0"/>
      <w:marRight w:val="0"/>
      <w:marTop w:val="0"/>
      <w:marBottom w:val="0"/>
      <w:divBdr>
        <w:top w:val="none" w:sz="0" w:space="0" w:color="auto"/>
        <w:left w:val="none" w:sz="0" w:space="0" w:color="auto"/>
        <w:bottom w:val="none" w:sz="0" w:space="0" w:color="auto"/>
        <w:right w:val="none" w:sz="0" w:space="0" w:color="auto"/>
      </w:divBdr>
    </w:div>
    <w:div w:id="1986658387">
      <w:bodyDiv w:val="1"/>
      <w:marLeft w:val="0"/>
      <w:marRight w:val="0"/>
      <w:marTop w:val="0"/>
      <w:marBottom w:val="0"/>
      <w:divBdr>
        <w:top w:val="none" w:sz="0" w:space="0" w:color="auto"/>
        <w:left w:val="none" w:sz="0" w:space="0" w:color="auto"/>
        <w:bottom w:val="none" w:sz="0" w:space="0" w:color="auto"/>
        <w:right w:val="none" w:sz="0" w:space="0" w:color="auto"/>
      </w:divBdr>
    </w:div>
    <w:div w:id="1988508657">
      <w:bodyDiv w:val="1"/>
      <w:marLeft w:val="0"/>
      <w:marRight w:val="0"/>
      <w:marTop w:val="0"/>
      <w:marBottom w:val="0"/>
      <w:divBdr>
        <w:top w:val="none" w:sz="0" w:space="0" w:color="auto"/>
        <w:left w:val="none" w:sz="0" w:space="0" w:color="auto"/>
        <w:bottom w:val="none" w:sz="0" w:space="0" w:color="auto"/>
        <w:right w:val="none" w:sz="0" w:space="0" w:color="auto"/>
      </w:divBdr>
    </w:div>
    <w:div w:id="1995253303">
      <w:bodyDiv w:val="1"/>
      <w:marLeft w:val="0"/>
      <w:marRight w:val="0"/>
      <w:marTop w:val="0"/>
      <w:marBottom w:val="0"/>
      <w:divBdr>
        <w:top w:val="none" w:sz="0" w:space="0" w:color="auto"/>
        <w:left w:val="none" w:sz="0" w:space="0" w:color="auto"/>
        <w:bottom w:val="none" w:sz="0" w:space="0" w:color="auto"/>
        <w:right w:val="none" w:sz="0" w:space="0" w:color="auto"/>
      </w:divBdr>
    </w:div>
    <w:div w:id="1996759281">
      <w:bodyDiv w:val="1"/>
      <w:marLeft w:val="0"/>
      <w:marRight w:val="0"/>
      <w:marTop w:val="0"/>
      <w:marBottom w:val="0"/>
      <w:divBdr>
        <w:top w:val="none" w:sz="0" w:space="0" w:color="auto"/>
        <w:left w:val="none" w:sz="0" w:space="0" w:color="auto"/>
        <w:bottom w:val="none" w:sz="0" w:space="0" w:color="auto"/>
        <w:right w:val="none" w:sz="0" w:space="0" w:color="auto"/>
      </w:divBdr>
    </w:div>
    <w:div w:id="1998456391">
      <w:bodyDiv w:val="1"/>
      <w:marLeft w:val="0"/>
      <w:marRight w:val="0"/>
      <w:marTop w:val="0"/>
      <w:marBottom w:val="0"/>
      <w:divBdr>
        <w:top w:val="none" w:sz="0" w:space="0" w:color="auto"/>
        <w:left w:val="none" w:sz="0" w:space="0" w:color="auto"/>
        <w:bottom w:val="none" w:sz="0" w:space="0" w:color="auto"/>
        <w:right w:val="none" w:sz="0" w:space="0" w:color="auto"/>
      </w:divBdr>
    </w:div>
    <w:div w:id="2007704709">
      <w:bodyDiv w:val="1"/>
      <w:marLeft w:val="0"/>
      <w:marRight w:val="0"/>
      <w:marTop w:val="0"/>
      <w:marBottom w:val="0"/>
      <w:divBdr>
        <w:top w:val="none" w:sz="0" w:space="0" w:color="auto"/>
        <w:left w:val="none" w:sz="0" w:space="0" w:color="auto"/>
        <w:bottom w:val="none" w:sz="0" w:space="0" w:color="auto"/>
        <w:right w:val="none" w:sz="0" w:space="0" w:color="auto"/>
      </w:divBdr>
    </w:div>
    <w:div w:id="2009137158">
      <w:bodyDiv w:val="1"/>
      <w:marLeft w:val="0"/>
      <w:marRight w:val="0"/>
      <w:marTop w:val="0"/>
      <w:marBottom w:val="0"/>
      <w:divBdr>
        <w:top w:val="none" w:sz="0" w:space="0" w:color="auto"/>
        <w:left w:val="none" w:sz="0" w:space="0" w:color="auto"/>
        <w:bottom w:val="none" w:sz="0" w:space="0" w:color="auto"/>
        <w:right w:val="none" w:sz="0" w:space="0" w:color="auto"/>
      </w:divBdr>
    </w:div>
    <w:div w:id="2011441797">
      <w:bodyDiv w:val="1"/>
      <w:marLeft w:val="0"/>
      <w:marRight w:val="0"/>
      <w:marTop w:val="0"/>
      <w:marBottom w:val="0"/>
      <w:divBdr>
        <w:top w:val="none" w:sz="0" w:space="0" w:color="auto"/>
        <w:left w:val="none" w:sz="0" w:space="0" w:color="auto"/>
        <w:bottom w:val="none" w:sz="0" w:space="0" w:color="auto"/>
        <w:right w:val="none" w:sz="0" w:space="0" w:color="auto"/>
      </w:divBdr>
    </w:div>
    <w:div w:id="2016032958">
      <w:bodyDiv w:val="1"/>
      <w:marLeft w:val="0"/>
      <w:marRight w:val="0"/>
      <w:marTop w:val="0"/>
      <w:marBottom w:val="0"/>
      <w:divBdr>
        <w:top w:val="none" w:sz="0" w:space="0" w:color="auto"/>
        <w:left w:val="none" w:sz="0" w:space="0" w:color="auto"/>
        <w:bottom w:val="none" w:sz="0" w:space="0" w:color="auto"/>
        <w:right w:val="none" w:sz="0" w:space="0" w:color="auto"/>
      </w:divBdr>
    </w:div>
    <w:div w:id="2016763821">
      <w:bodyDiv w:val="1"/>
      <w:marLeft w:val="0"/>
      <w:marRight w:val="0"/>
      <w:marTop w:val="0"/>
      <w:marBottom w:val="0"/>
      <w:divBdr>
        <w:top w:val="none" w:sz="0" w:space="0" w:color="auto"/>
        <w:left w:val="none" w:sz="0" w:space="0" w:color="auto"/>
        <w:bottom w:val="none" w:sz="0" w:space="0" w:color="auto"/>
        <w:right w:val="none" w:sz="0" w:space="0" w:color="auto"/>
      </w:divBdr>
    </w:div>
    <w:div w:id="2022853751">
      <w:bodyDiv w:val="1"/>
      <w:marLeft w:val="0"/>
      <w:marRight w:val="0"/>
      <w:marTop w:val="0"/>
      <w:marBottom w:val="0"/>
      <w:divBdr>
        <w:top w:val="none" w:sz="0" w:space="0" w:color="auto"/>
        <w:left w:val="none" w:sz="0" w:space="0" w:color="auto"/>
        <w:bottom w:val="none" w:sz="0" w:space="0" w:color="auto"/>
        <w:right w:val="none" w:sz="0" w:space="0" w:color="auto"/>
      </w:divBdr>
    </w:div>
    <w:div w:id="2025591188">
      <w:bodyDiv w:val="1"/>
      <w:marLeft w:val="0"/>
      <w:marRight w:val="0"/>
      <w:marTop w:val="0"/>
      <w:marBottom w:val="0"/>
      <w:divBdr>
        <w:top w:val="none" w:sz="0" w:space="0" w:color="auto"/>
        <w:left w:val="none" w:sz="0" w:space="0" w:color="auto"/>
        <w:bottom w:val="none" w:sz="0" w:space="0" w:color="auto"/>
        <w:right w:val="none" w:sz="0" w:space="0" w:color="auto"/>
      </w:divBdr>
    </w:div>
    <w:div w:id="2026202833">
      <w:bodyDiv w:val="1"/>
      <w:marLeft w:val="0"/>
      <w:marRight w:val="0"/>
      <w:marTop w:val="0"/>
      <w:marBottom w:val="0"/>
      <w:divBdr>
        <w:top w:val="none" w:sz="0" w:space="0" w:color="auto"/>
        <w:left w:val="none" w:sz="0" w:space="0" w:color="auto"/>
        <w:bottom w:val="none" w:sz="0" w:space="0" w:color="auto"/>
        <w:right w:val="none" w:sz="0" w:space="0" w:color="auto"/>
      </w:divBdr>
    </w:div>
    <w:div w:id="2036270434">
      <w:bodyDiv w:val="1"/>
      <w:marLeft w:val="0"/>
      <w:marRight w:val="0"/>
      <w:marTop w:val="0"/>
      <w:marBottom w:val="0"/>
      <w:divBdr>
        <w:top w:val="none" w:sz="0" w:space="0" w:color="auto"/>
        <w:left w:val="none" w:sz="0" w:space="0" w:color="auto"/>
        <w:bottom w:val="none" w:sz="0" w:space="0" w:color="auto"/>
        <w:right w:val="none" w:sz="0" w:space="0" w:color="auto"/>
      </w:divBdr>
    </w:div>
    <w:div w:id="2039968669">
      <w:bodyDiv w:val="1"/>
      <w:marLeft w:val="0"/>
      <w:marRight w:val="0"/>
      <w:marTop w:val="0"/>
      <w:marBottom w:val="0"/>
      <w:divBdr>
        <w:top w:val="none" w:sz="0" w:space="0" w:color="auto"/>
        <w:left w:val="none" w:sz="0" w:space="0" w:color="auto"/>
        <w:bottom w:val="none" w:sz="0" w:space="0" w:color="auto"/>
        <w:right w:val="none" w:sz="0" w:space="0" w:color="auto"/>
      </w:divBdr>
    </w:div>
    <w:div w:id="2047945342">
      <w:bodyDiv w:val="1"/>
      <w:marLeft w:val="0"/>
      <w:marRight w:val="0"/>
      <w:marTop w:val="0"/>
      <w:marBottom w:val="0"/>
      <w:divBdr>
        <w:top w:val="none" w:sz="0" w:space="0" w:color="auto"/>
        <w:left w:val="none" w:sz="0" w:space="0" w:color="auto"/>
        <w:bottom w:val="none" w:sz="0" w:space="0" w:color="auto"/>
        <w:right w:val="none" w:sz="0" w:space="0" w:color="auto"/>
      </w:divBdr>
    </w:div>
    <w:div w:id="2051344998">
      <w:bodyDiv w:val="1"/>
      <w:marLeft w:val="0"/>
      <w:marRight w:val="0"/>
      <w:marTop w:val="0"/>
      <w:marBottom w:val="0"/>
      <w:divBdr>
        <w:top w:val="none" w:sz="0" w:space="0" w:color="auto"/>
        <w:left w:val="none" w:sz="0" w:space="0" w:color="auto"/>
        <w:bottom w:val="none" w:sz="0" w:space="0" w:color="auto"/>
        <w:right w:val="none" w:sz="0" w:space="0" w:color="auto"/>
      </w:divBdr>
    </w:div>
    <w:div w:id="2054381989">
      <w:bodyDiv w:val="1"/>
      <w:marLeft w:val="0"/>
      <w:marRight w:val="0"/>
      <w:marTop w:val="0"/>
      <w:marBottom w:val="0"/>
      <w:divBdr>
        <w:top w:val="none" w:sz="0" w:space="0" w:color="auto"/>
        <w:left w:val="none" w:sz="0" w:space="0" w:color="auto"/>
        <w:bottom w:val="none" w:sz="0" w:space="0" w:color="auto"/>
        <w:right w:val="none" w:sz="0" w:space="0" w:color="auto"/>
      </w:divBdr>
    </w:div>
    <w:div w:id="2057460651">
      <w:bodyDiv w:val="1"/>
      <w:marLeft w:val="0"/>
      <w:marRight w:val="0"/>
      <w:marTop w:val="0"/>
      <w:marBottom w:val="0"/>
      <w:divBdr>
        <w:top w:val="none" w:sz="0" w:space="0" w:color="auto"/>
        <w:left w:val="none" w:sz="0" w:space="0" w:color="auto"/>
        <w:bottom w:val="none" w:sz="0" w:space="0" w:color="auto"/>
        <w:right w:val="none" w:sz="0" w:space="0" w:color="auto"/>
      </w:divBdr>
    </w:div>
    <w:div w:id="2060978835">
      <w:bodyDiv w:val="1"/>
      <w:marLeft w:val="0"/>
      <w:marRight w:val="0"/>
      <w:marTop w:val="0"/>
      <w:marBottom w:val="0"/>
      <w:divBdr>
        <w:top w:val="none" w:sz="0" w:space="0" w:color="auto"/>
        <w:left w:val="none" w:sz="0" w:space="0" w:color="auto"/>
        <w:bottom w:val="none" w:sz="0" w:space="0" w:color="auto"/>
        <w:right w:val="none" w:sz="0" w:space="0" w:color="auto"/>
      </w:divBdr>
    </w:div>
    <w:div w:id="2065985660">
      <w:bodyDiv w:val="1"/>
      <w:marLeft w:val="0"/>
      <w:marRight w:val="0"/>
      <w:marTop w:val="0"/>
      <w:marBottom w:val="0"/>
      <w:divBdr>
        <w:top w:val="none" w:sz="0" w:space="0" w:color="auto"/>
        <w:left w:val="none" w:sz="0" w:space="0" w:color="auto"/>
        <w:bottom w:val="none" w:sz="0" w:space="0" w:color="auto"/>
        <w:right w:val="none" w:sz="0" w:space="0" w:color="auto"/>
      </w:divBdr>
    </w:div>
    <w:div w:id="2071690301">
      <w:bodyDiv w:val="1"/>
      <w:marLeft w:val="0"/>
      <w:marRight w:val="0"/>
      <w:marTop w:val="0"/>
      <w:marBottom w:val="0"/>
      <w:divBdr>
        <w:top w:val="none" w:sz="0" w:space="0" w:color="auto"/>
        <w:left w:val="none" w:sz="0" w:space="0" w:color="auto"/>
        <w:bottom w:val="none" w:sz="0" w:space="0" w:color="auto"/>
        <w:right w:val="none" w:sz="0" w:space="0" w:color="auto"/>
      </w:divBdr>
    </w:div>
    <w:div w:id="2072607317">
      <w:bodyDiv w:val="1"/>
      <w:marLeft w:val="0"/>
      <w:marRight w:val="0"/>
      <w:marTop w:val="0"/>
      <w:marBottom w:val="0"/>
      <w:divBdr>
        <w:top w:val="none" w:sz="0" w:space="0" w:color="auto"/>
        <w:left w:val="none" w:sz="0" w:space="0" w:color="auto"/>
        <w:bottom w:val="none" w:sz="0" w:space="0" w:color="auto"/>
        <w:right w:val="none" w:sz="0" w:space="0" w:color="auto"/>
      </w:divBdr>
    </w:div>
    <w:div w:id="2074114107">
      <w:bodyDiv w:val="1"/>
      <w:marLeft w:val="0"/>
      <w:marRight w:val="0"/>
      <w:marTop w:val="0"/>
      <w:marBottom w:val="0"/>
      <w:divBdr>
        <w:top w:val="none" w:sz="0" w:space="0" w:color="auto"/>
        <w:left w:val="none" w:sz="0" w:space="0" w:color="auto"/>
        <w:bottom w:val="none" w:sz="0" w:space="0" w:color="auto"/>
        <w:right w:val="none" w:sz="0" w:space="0" w:color="auto"/>
      </w:divBdr>
    </w:div>
    <w:div w:id="2075934906">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828152">
      <w:bodyDiv w:val="1"/>
      <w:marLeft w:val="0"/>
      <w:marRight w:val="0"/>
      <w:marTop w:val="0"/>
      <w:marBottom w:val="0"/>
      <w:divBdr>
        <w:top w:val="none" w:sz="0" w:space="0" w:color="auto"/>
        <w:left w:val="none" w:sz="0" w:space="0" w:color="auto"/>
        <w:bottom w:val="none" w:sz="0" w:space="0" w:color="auto"/>
        <w:right w:val="none" w:sz="0" w:space="0" w:color="auto"/>
      </w:divBdr>
    </w:div>
    <w:div w:id="2096516100">
      <w:bodyDiv w:val="1"/>
      <w:marLeft w:val="0"/>
      <w:marRight w:val="0"/>
      <w:marTop w:val="0"/>
      <w:marBottom w:val="0"/>
      <w:divBdr>
        <w:top w:val="none" w:sz="0" w:space="0" w:color="auto"/>
        <w:left w:val="none" w:sz="0" w:space="0" w:color="auto"/>
        <w:bottom w:val="none" w:sz="0" w:space="0" w:color="auto"/>
        <w:right w:val="none" w:sz="0" w:space="0" w:color="auto"/>
      </w:divBdr>
    </w:div>
    <w:div w:id="2096899039">
      <w:bodyDiv w:val="1"/>
      <w:marLeft w:val="0"/>
      <w:marRight w:val="0"/>
      <w:marTop w:val="0"/>
      <w:marBottom w:val="0"/>
      <w:divBdr>
        <w:top w:val="none" w:sz="0" w:space="0" w:color="auto"/>
        <w:left w:val="none" w:sz="0" w:space="0" w:color="auto"/>
        <w:bottom w:val="none" w:sz="0" w:space="0" w:color="auto"/>
        <w:right w:val="none" w:sz="0" w:space="0" w:color="auto"/>
      </w:divBdr>
    </w:div>
    <w:div w:id="2100564772">
      <w:bodyDiv w:val="1"/>
      <w:marLeft w:val="0"/>
      <w:marRight w:val="0"/>
      <w:marTop w:val="0"/>
      <w:marBottom w:val="0"/>
      <w:divBdr>
        <w:top w:val="none" w:sz="0" w:space="0" w:color="auto"/>
        <w:left w:val="none" w:sz="0" w:space="0" w:color="auto"/>
        <w:bottom w:val="none" w:sz="0" w:space="0" w:color="auto"/>
        <w:right w:val="none" w:sz="0" w:space="0" w:color="auto"/>
      </w:divBdr>
    </w:div>
    <w:div w:id="2115440917">
      <w:bodyDiv w:val="1"/>
      <w:marLeft w:val="0"/>
      <w:marRight w:val="0"/>
      <w:marTop w:val="0"/>
      <w:marBottom w:val="0"/>
      <w:divBdr>
        <w:top w:val="none" w:sz="0" w:space="0" w:color="auto"/>
        <w:left w:val="none" w:sz="0" w:space="0" w:color="auto"/>
        <w:bottom w:val="none" w:sz="0" w:space="0" w:color="auto"/>
        <w:right w:val="none" w:sz="0" w:space="0" w:color="auto"/>
      </w:divBdr>
    </w:div>
    <w:div w:id="2127774861">
      <w:bodyDiv w:val="1"/>
      <w:marLeft w:val="0"/>
      <w:marRight w:val="0"/>
      <w:marTop w:val="0"/>
      <w:marBottom w:val="0"/>
      <w:divBdr>
        <w:top w:val="none" w:sz="0" w:space="0" w:color="auto"/>
        <w:left w:val="none" w:sz="0" w:space="0" w:color="auto"/>
        <w:bottom w:val="none" w:sz="0" w:space="0" w:color="auto"/>
        <w:right w:val="none" w:sz="0" w:space="0" w:color="auto"/>
      </w:divBdr>
    </w:div>
    <w:div w:id="2131589198">
      <w:bodyDiv w:val="1"/>
      <w:marLeft w:val="0"/>
      <w:marRight w:val="0"/>
      <w:marTop w:val="0"/>
      <w:marBottom w:val="0"/>
      <w:divBdr>
        <w:top w:val="none" w:sz="0" w:space="0" w:color="auto"/>
        <w:left w:val="none" w:sz="0" w:space="0" w:color="auto"/>
        <w:bottom w:val="none" w:sz="0" w:space="0" w:color="auto"/>
        <w:right w:val="none" w:sz="0" w:space="0" w:color="auto"/>
      </w:divBdr>
    </w:div>
    <w:div w:id="2136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5B56AE752954286118313009111C9" ma:contentTypeVersion="10" ma:contentTypeDescription="Een nieuw document maken." ma:contentTypeScope="" ma:versionID="2db6a9312ca8c0704df287fed9b525ab">
  <xsd:schema xmlns:xsd="http://www.w3.org/2001/XMLSchema" xmlns:xs="http://www.w3.org/2001/XMLSchema" xmlns:p="http://schemas.microsoft.com/office/2006/metadata/properties" xmlns:ns2="c50b380f-6510-4e45-b0cb-d0aef65e1d4b" xmlns:ns3="ff0005a7-909b-4117-a4fa-016168c01a03" targetNamespace="http://schemas.microsoft.com/office/2006/metadata/properties" ma:root="true" ma:fieldsID="17a1160618de469ae67af944d34397e4" ns2:_="" ns3:_="">
    <xsd:import namespace="c50b380f-6510-4e45-b0cb-d0aef65e1d4b"/>
    <xsd:import namespace="ff0005a7-909b-4117-a4fa-016168c0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380f-6510-4e45-b0cb-d0aef65e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005a7-909b-4117-a4fa-016168c01a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DeD20</b:Tag>
    <b:SourceType>InternetSite</b:SourceType>
    <b:Guid>{697156FE-5279-47E0-A1B0-2686F67472DC}</b:Guid>
    <b:Author>
      <b:Author>
        <b:NameList>
          <b:Person>
            <b:Last>Adviseurs</b:Last>
            <b:First>De</b:First>
            <b:Middle>Duurzame</b:Middle>
          </b:Person>
        </b:NameList>
      </b:Author>
    </b:Author>
    <b:Title>ISO-14001 vs CO2-prestatieladder</b:Title>
    <b:InternetSiteTitle>De Duurzame Adviseurs</b:InternetSiteTitle>
    <b:Year>2020</b:Year>
    <b:URL>https://deduurzameadviseurs.nl/kennisbank/iso-en-avg-begrippen/iso-14001-vs-co2-prestatieladder/</b:URL>
    <b:RefOrder>5</b:RefOrder>
  </b:Source>
  <b:Source>
    <b:Tag>Pat15</b:Tag>
    <b:SourceType>Report</b:SourceType>
    <b:Guid>{B1F77038-D1C6-421A-8089-46154076D84D}</b:Guid>
    <b:Title>CO2-Prestatieladder</b:Title>
    <b:Year>2015</b:Year>
    <b:Author>
      <b:Author>
        <b:NameList>
          <b:Person>
            <b:Last>Buck</b:Last>
            <b:First>Patrick</b:First>
          </b:Person>
        </b:NameList>
      </b:Author>
    </b:Author>
    <b:Publisher>SKAO</b:Publisher>
    <b:RefOrder>1</b:RefOrder>
  </b:Source>
  <b:Source>
    <b:Tag>Wil201</b:Tag>
    <b:SourceType>InternetSite</b:SourceType>
    <b:Guid>{166D5E36-AA56-4105-9F91-3F3933293AA1}</b:Guid>
    <b:Author>
      <b:Author>
        <b:NameList>
          <b:Person>
            <b:Last>Deming</b:Last>
            <b:First>William</b:First>
            <b:Middle>Edwards</b:Middle>
          </b:Person>
        </b:NameList>
      </b:Author>
    </b:Author>
    <b:Title>Deming Cirkel</b:Title>
    <b:InternetSiteTitle>PDCA cyclus</b:InternetSiteTitle>
    <b:Year>2020</b:Year>
    <b:URL>https://www.pdcacyclus.nl/william-edwards-deming/cirkel/</b:URL>
    <b:RefOrder>16</b:RefOrder>
  </b:Source>
  <b:Source>
    <b:Tag>CO220</b:Tag>
    <b:SourceType>InternetSite</b:SourceType>
    <b:Guid>{51D21788-6E83-492B-AD35-4D50C8D72C99}</b:Guid>
    <b:Author>
      <b:Author>
        <b:NameList>
          <b:Person>
            <b:Last>Emissiefactoren</b:Last>
            <b:First>CO2</b:First>
          </b:Person>
        </b:NameList>
      </b:Author>
    </b:Author>
    <b:Title>Lijst Emissiefactoren</b:Title>
    <b:InternetSiteTitle>CO2 emissiefactoren</b:InternetSiteTitle>
    <b:Year>2020</b:Year>
    <b:URL>https://www.co2emissiefactoren.nl/lijst-emissiefactoren/</b:URL>
    <b:RefOrder>9</b:RefOrder>
  </b:Source>
  <b:Source>
    <b:Tag>Ish20</b:Tag>
    <b:SourceType>InternetSite</b:SourceType>
    <b:Guid>{143F39E1-3E52-45E9-A433-90EC3990BF12}</b:Guid>
    <b:Title>Ishikawa - Six Sigma</b:Title>
    <b:Year>2020</b:Year>
    <b:Author>
      <b:Author>
        <b:NameList>
          <b:Person>
            <b:Last>Ishikawa</b:Last>
          </b:Person>
        </b:NameList>
      </b:Author>
    </b:Author>
    <b:InternetSiteTitle>LeanSixSigma</b:InternetSiteTitle>
    <b:URL>https://www.sixsigma.nl/artikelen/ishikawa</b:URL>
    <b:RefOrder>7</b:RefOrder>
  </b:Source>
  <b:Source>
    <b:Tag>Ste13</b:Tag>
    <b:SourceType>Book</b:SourceType>
    <b:Guid>{A1FA7F5A-4485-41B3-B560-D826AA16A2FD}</b:Guid>
    <b:Author>
      <b:Author>
        <b:NameList>
          <b:Person>
            <b:Last>Lunau</b:Last>
            <b:First>Stephan</b:First>
          </b:Person>
        </b:NameList>
      </b:Author>
    </b:Author>
    <b:Title>Six Sigma Toolset +Lean</b:Title>
    <b:Year>2013</b:Year>
    <b:City>Duitsland</b:City>
    <b:Publisher>Springer</b:Publisher>
    <b:RefOrder>6</b:RefOrder>
  </b:Source>
  <b:Source>
    <b:Tag>Six20</b:Tag>
    <b:SourceType>InternetSite</b:SourceType>
    <b:Guid>{89EAA86B-96AE-47DD-9EBF-82E1E1159D52}</b:Guid>
    <b:Title>DMAIC De start van een continu verbetercultuur</b:Title>
    <b:Year>2020</b:Year>
    <b:Author>
      <b:Author>
        <b:NameList>
          <b:Person>
            <b:Last>SixSigma</b:Last>
          </b:Person>
        </b:NameList>
      </b:Author>
    </b:Author>
    <b:InternetSiteTitle>Lean Six Sigma</b:InternetSiteTitle>
    <b:URL>https://www.sixsigma.nl/DMAIC-3</b:URL>
    <b:RefOrder>4</b:RefOrder>
  </b:Source>
  <b:Source>
    <b:Tag>Top</b:Tag>
    <b:SourceType>InternetSite</b:SourceType>
    <b:Guid>{4AF70C92-865F-489B-80C1-A398A06D8FE8}</b:Guid>
    <b:Author>
      <b:Author>
        <b:NameList>
          <b:Person>
            <b:Last>Topscriptie.nl</b:Last>
          </b:Person>
        </b:NameList>
      </b:Author>
    </b:Author>
    <b:Title>Het opstellen van een conceptueel model</b:Title>
    <b:InternetSiteTitle>Topscriptie</b:InternetSiteTitle>
    <b:URL>https://www.topscriptie.nl/conceptueel-model/</b:URL>
    <b:Year>2020</b:Year>
    <b:RefOrder>3</b:RefOrder>
  </b:Source>
  <b:Source>
    <b:Tag>Wil20</b:Tag>
    <b:SourceType>InternetSite</b:SourceType>
    <b:Guid>{1AFCDF61-654F-4E4E-9CAB-F6D1D1E8B722}</b:Guid>
    <b:Title>Over Ons</b:Title>
    <b:Year>2020</b:Year>
    <b:Author>
      <b:Author>
        <b:NameList>
          <b:Person>
            <b:Last>Willems</b:Last>
            <b:First>Vastgoedonderhoud</b:First>
          </b:Person>
        </b:NameList>
      </b:Author>
    </b:Author>
    <b:InternetSiteTitle>Willems Vastgoedonderhoud</b:InternetSiteTitle>
    <b:URL>https://willemsvastgoedonderhoud.nl/home/over-ons#item89</b:URL>
    <b:RefOrder>2</b:RefOrder>
  </b:Source>
  <b:Source>
    <b:Tag>Van11</b:Tag>
    <b:SourceType>Book</b:SourceType>
    <b:Guid>{F520FBAB-029B-4A84-A278-FB67032A8CF1}</b:Guid>
    <b:Title>Werken met Logistiek: Supply Chain Management</b:Title>
    <b:Year>2011</b:Year>
    <b:Author>
      <b:Author>
        <b:NameList>
          <b:Person>
            <b:Last>Van Goor</b:Last>
            <b:First>A.,</b:First>
            <b:Middle>&amp; Visser, H.</b:Middle>
          </b:Person>
        </b:NameList>
      </b:Author>
    </b:Author>
    <b:City>Groningen</b:City>
    <b:Publisher>Noordhoff Uitgevers B.V.</b:Publisher>
    <b:RefOrder>17</b:RefOrder>
  </b:Source>
  <b:Source>
    <b:Tag>Pro20</b:Tag>
    <b:SourceType>InternetSite</b:SourceType>
    <b:Guid>{9B212A14-8910-4A12-8CB3-AE1128223DAA}</b:Guid>
    <b:Author>
      <b:Author>
        <b:NameList>
          <b:Person>
            <b:Last>Projectmanagementsite</b:Last>
          </b:Person>
        </b:NameList>
      </b:Author>
    </b:Author>
    <b:Title>Stakeholderanalyse</b:Title>
    <b:InternetSiteTitle>Projectmanagementsite</b:InternetSiteTitle>
    <b:Year>2020</b:Year>
    <b:Month>03</b:Month>
    <b:Day>11</b:Day>
    <b:URL>https://projectmanagementsite.nl/stakeholdersanalyse/</b:URL>
    <b:RefOrder>15</b:RefOrder>
  </b:Source>
  <b:Source>
    <b:Tag>Mic18</b:Tag>
    <b:SourceType>InternetSite</b:SourceType>
    <b:Guid>{AA260737-B619-4C08-AC2F-7381550ABF08}</b:Guid>
    <b:Author>
      <b:Author>
        <b:NameList>
          <b:Person>
            <b:Last>Sullivan</b:Last>
            <b:First>Michael</b:First>
          </b:Person>
        </b:NameList>
      </b:Author>
    </b:Author>
    <b:Title>Voice of the Business, Customer, Project and Employee</b:Title>
    <b:InternetSiteTitle>ISIXSIGMA</b:InternetSiteTitle>
    <b:Year>2018</b:Year>
    <b:URL>https://www.isixsigma.com/implementation/change-management-implementation/voice-business-customer-process-and-employee/</b:URL>
    <b:RefOrder>14</b:RefOrder>
  </b:Source>
  <b:Source>
    <b:Tag>Rob20</b:Tag>
    <b:SourceType>InternetSite</b:SourceType>
    <b:Guid>{C7158D57-2385-4B10-B122-3B5F9092FB8D}</b:Guid>
    <b:Author>
      <b:Author>
        <b:NameList>
          <b:Person>
            <b:Last>Rijt</b:Last>
            <b:First>Rob</b:First>
            <b:Middle>van der</b:Middle>
          </b:Person>
        </b:NameList>
      </b:Author>
    </b:Author>
    <b:Title>Over de Scope en Grenzen van uw CO2-voetafdruk</b:Title>
    <b:InternetSiteTitle>Klimaatplein</b:InternetSiteTitle>
    <b:Year>2020</b:Year>
    <b:URL>https://www.klimaatplein.com/over-de-scope-en-grenzen-van-uw-co2-voetafdruk</b:URL>
    <b:RefOrder>18</b:RefOrder>
  </b:Source>
  <b:Source>
    <b:Tag>Sti20</b:Tag>
    <b:SourceType>InternetSite</b:SourceType>
    <b:Guid>{194670D1-B2EC-42AD-905C-6222AA255E0D}</b:Guid>
    <b:Title>CO2 Footprint</b:Title>
    <b:Year>2008-2020</b:Year>
    <b:Author>
      <b:Author>
        <b:NameList>
          <b:Person>
            <b:Last>Stimular</b:Last>
            <b:First>Stichting</b:First>
          </b:Person>
        </b:NameList>
      </b:Author>
    </b:Author>
    <b:InternetSiteTitle>Milieubarometer</b:InternetSiteTitle>
    <b:URL>https://online.milieubarometer.nl/CO2-footprints/co2-footprint/actuele-co2-parameters-2020-en-verder/</b:URL>
    <b:RefOrder>10</b:RefOrder>
  </b:Source>
  <b:Source>
    <b:Tag>Eco20</b:Tag>
    <b:SourceType>InternetSite</b:SourceType>
    <b:Guid>{ED32DD7C-FBDD-4DD0-9A50-114AE350F552}</b:Guid>
    <b:Author>
      <b:Author>
        <b:NameList>
          <b:Person>
            <b:Last>Ecolabel.be</b:Last>
          </b:Person>
        </b:NameList>
      </b:Author>
    </b:Author>
    <b:Title>MilieuCriteria</b:Title>
    <b:InternetSiteTitle>Europees Ecolabel</b:InternetSiteTitle>
    <b:Year>2020</b:Year>
    <b:URL>https://www.ecolabel.be/nl/algemeen/milieucriteria</b:URL>
    <b:RefOrder>11</b:RefOrder>
  </b:Source>
  <b:Source>
    <b:Tag>Dru20</b:Tag>
    <b:SourceType>InternetSite</b:SourceType>
    <b:Guid>{B4218EB4-20BA-4197-8E4E-6F64D9191C79}</b:Guid>
    <b:Author>
      <b:Author>
        <b:NameList>
          <b:Person>
            <b:Last>Drukwerkdeal</b:Last>
          </b:Person>
        </b:NameList>
      </b:Author>
    </b:Author>
    <b:Title>Hoe bereken je het gewicht van papier?</b:Title>
    <b:InternetSiteTitle>Drukwerkdeal</b:InternetSiteTitle>
    <b:Year>2020</b:Year>
    <b:URL>https://help.drukwerkdeal.nl/hc/nl/articles/201683911-Hoe-bereken-je-het-gewicht-van-het-papier-</b:URL>
    <b:RefOrder>8</b:RefOrder>
  </b:Source>
  <b:Source>
    <b:Tag>Ene20</b:Tag>
    <b:SourceType>InternetSite</b:SourceType>
    <b:Guid>{A7E6CC5F-E1A1-4216-80F1-1D35DB1FAD09}</b:Guid>
    <b:Author>
      <b:Author>
        <b:NameList>
          <b:Person>
            <b:Last>Energie-vergelijken</b:Last>
          </b:Person>
        </b:NameList>
      </b:Author>
    </b:Author>
    <b:Title>Wat is Nm³</b:Title>
    <b:InternetSiteTitle>Energie-Vergelijken</b:InternetSiteTitle>
    <b:Year>2020</b:Year>
    <b:URL>https://www.energie-vergelijken.nl/energiebegrippen/nm3/</b:URL>
    <b:RefOrder>13</b:RefOrder>
  </b:Source>
  <b:Source>
    <b:Tag>Gre20</b:Tag>
    <b:SourceType>InternetSite</b:SourceType>
    <b:Guid>{5BD4EB62-FA4B-4AC9-A3A0-60F6815C956A}</b:Guid>
    <b:Author>
      <b:Author>
        <b:NameList>
          <b:Person>
            <b:Last>GreenChoice</b:Last>
          </b:Person>
        </b:NameList>
      </b:Author>
    </b:Author>
    <b:Title>Groen Gas uit Nederland</b:Title>
    <b:InternetSiteTitle>Green Choice</b:InternetSiteTitle>
    <b:Year>2020</b:Year>
    <b:Month>April</b:Month>
    <b:URL>https://www.greenchoice.nl/groene-stroom-en-gas/groen-gas/</b:URL>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721F6E-47FA-4DCE-82B2-D7F99884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b380f-6510-4e45-b0cb-d0aef65e1d4b"/>
    <ds:schemaRef ds:uri="ff0005a7-909b-4117-a4fa-016168c0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BB8EA-FE55-4F10-9F99-14DE575777EA}">
  <ds:schemaRefs>
    <ds:schemaRef ds:uri="http://schemas.microsoft.com/sharepoint/v3/contenttype/forms"/>
  </ds:schemaRefs>
</ds:datastoreItem>
</file>

<file path=customXml/itemProps4.xml><?xml version="1.0" encoding="utf-8"?>
<ds:datastoreItem xmlns:ds="http://schemas.openxmlformats.org/officeDocument/2006/customXml" ds:itemID="{3051DE42-8906-4E20-BABD-55A2231D318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6703FE-58FC-4F2B-A7CB-C8B81F24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4125</Words>
  <Characters>22691</Characters>
  <Application>Microsoft Office Word</Application>
  <DocSecurity>0</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CO2-Prestatieladder</vt:lpstr>
      <vt:lpstr>Thyssen Krupp         in de lift</vt:lpstr>
    </vt:vector>
  </TitlesOfParts>
  <Company>ThyssenKrupp Accessibility BV</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CO2-Prestatieladder</dc:title>
  <dc:subject>Basisjaar 2019</dc:subject>
  <dc:creator>Martijn Hofwegen (0882611)</dc:creator>
  <cp:keywords/>
  <dc:description/>
  <cp:lastModifiedBy>Projecten | Oud Arlesteyn</cp:lastModifiedBy>
  <cp:revision>126</cp:revision>
  <cp:lastPrinted>2022-05-06T09:01:00Z</cp:lastPrinted>
  <dcterms:created xsi:type="dcterms:W3CDTF">2021-02-12T16:34:00Z</dcterms:created>
  <dcterms:modified xsi:type="dcterms:W3CDTF">2023-06-21T17:05:00Z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0x010100FEB5B56AE752954286118313009111C9</vt:lpwstr>
  </property>
  <property fmtid="{D5CDD505-2E9C-101B-9397-08002B2CF9AE}" pid="3" name="Order">
    <vt:r8>274100</vt:r8>
  </property>
</Properties>
</file>