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BC0C1" w14:textId="00FDC21A" w:rsidR="00E35252" w:rsidRPr="005D570A" w:rsidRDefault="004F1808" w:rsidP="00A8283B">
      <w:pPr>
        <w:rPr>
          <w:rFonts w:ascii="Commissioner" w:hAnsi="Commissioner"/>
          <w:noProof/>
          <w:lang w:eastAsia="nl-NL"/>
        </w:rPr>
      </w:pPr>
      <w:r w:rsidRPr="005D570A">
        <w:rPr>
          <w:rFonts w:ascii="Commissioner" w:hAnsi="Commissioner"/>
          <w:noProof/>
        </w:rPr>
        <w:drawing>
          <wp:anchor distT="0" distB="0" distL="114300" distR="114300" simplePos="0" relativeHeight="251700736" behindDoc="1" locked="0" layoutInCell="1" allowOverlap="1" wp14:anchorId="7097BAEE" wp14:editId="752A5785">
            <wp:simplePos x="0" y="0"/>
            <wp:positionH relativeFrom="column">
              <wp:posOffset>2202815</wp:posOffset>
            </wp:positionH>
            <wp:positionV relativeFrom="paragraph">
              <wp:posOffset>-591021</wp:posOffset>
            </wp:positionV>
            <wp:extent cx="1362075" cy="908904"/>
            <wp:effectExtent l="0" t="0" r="0" b="5715"/>
            <wp:wrapNone/>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62075" cy="908904"/>
                    </a:xfrm>
                    <a:prstGeom prst="rect">
                      <a:avLst/>
                    </a:prstGeom>
                  </pic:spPr>
                </pic:pic>
              </a:graphicData>
            </a:graphic>
            <wp14:sizeRelH relativeFrom="margin">
              <wp14:pctWidth>0</wp14:pctWidth>
            </wp14:sizeRelH>
            <wp14:sizeRelV relativeFrom="margin">
              <wp14:pctHeight>0</wp14:pctHeight>
            </wp14:sizeRelV>
          </wp:anchor>
        </w:drawing>
      </w:r>
      <w:r w:rsidR="00BD6BA6" w:rsidRPr="005D570A">
        <w:rPr>
          <w:rFonts w:ascii="Commissioner" w:hAnsi="Commissioner"/>
          <w:noProof/>
          <w:lang w:eastAsia="nl-NL"/>
        </w:rPr>
        <mc:AlternateContent>
          <mc:Choice Requires="wps">
            <w:drawing>
              <wp:anchor distT="0" distB="0" distL="114300" distR="114300" simplePos="0" relativeHeight="251619840" behindDoc="0" locked="0" layoutInCell="1" allowOverlap="1" wp14:anchorId="08894BB6" wp14:editId="220BFD0B">
                <wp:simplePos x="0" y="0"/>
                <wp:positionH relativeFrom="column">
                  <wp:posOffset>5619340</wp:posOffset>
                </wp:positionH>
                <wp:positionV relativeFrom="paragraph">
                  <wp:posOffset>-878281</wp:posOffset>
                </wp:positionV>
                <wp:extent cx="1050178" cy="10727167"/>
                <wp:effectExtent l="0" t="0" r="17145" b="17145"/>
                <wp:wrapNone/>
                <wp:docPr id="32" name="Rechthoek 32"/>
                <wp:cNvGraphicFramePr/>
                <a:graphic xmlns:a="http://schemas.openxmlformats.org/drawingml/2006/main">
                  <a:graphicData uri="http://schemas.microsoft.com/office/word/2010/wordprocessingShape">
                    <wps:wsp>
                      <wps:cNvSpPr/>
                      <wps:spPr>
                        <a:xfrm>
                          <a:off x="0" y="0"/>
                          <a:ext cx="1050178" cy="10727167"/>
                        </a:xfrm>
                        <a:prstGeom prst="rect">
                          <a:avLst/>
                        </a:prstGeom>
                        <a:solidFill>
                          <a:srgbClr val="63CAF3"/>
                        </a:solidFill>
                        <a:ln>
                          <a:solidFill>
                            <a:srgbClr val="77D0F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DFD429" id="Rechthoek 32" o:spid="_x0000_s1026" style="position:absolute;margin-left:442.45pt;margin-top:-69.15pt;width:82.7pt;height:844.6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" fillcolor="#63caf3" strokecolor="#77d0f5" strokeweight="2pt"/>
            </w:pict>
          </mc:Fallback>
        </mc:AlternateContent>
      </w:r>
      <w:r w:rsidR="00BD6BA6" w:rsidRPr="005D570A">
        <w:rPr>
          <w:rFonts w:ascii="Commissioner" w:hAnsi="Commissioner"/>
          <w:noProof/>
          <w:lang w:eastAsia="nl-NL"/>
        </w:rPr>
        <mc:AlternateContent>
          <mc:Choice Requires="wps">
            <w:drawing>
              <wp:anchor distT="0" distB="0" distL="114300" distR="114300" simplePos="0" relativeHeight="251618816" behindDoc="0" locked="0" layoutInCell="1" allowOverlap="1" wp14:anchorId="1DF95A0C" wp14:editId="6C0D4B82">
                <wp:simplePos x="0" y="0"/>
                <wp:positionH relativeFrom="column">
                  <wp:posOffset>-921310</wp:posOffset>
                </wp:positionH>
                <wp:positionV relativeFrom="paragraph">
                  <wp:posOffset>-910553</wp:posOffset>
                </wp:positionV>
                <wp:extent cx="1021976" cy="10748682"/>
                <wp:effectExtent l="0" t="0" r="26035" b="14605"/>
                <wp:wrapNone/>
                <wp:docPr id="34" name="Rechthoek 34"/>
                <wp:cNvGraphicFramePr/>
                <a:graphic xmlns:a="http://schemas.openxmlformats.org/drawingml/2006/main">
                  <a:graphicData uri="http://schemas.microsoft.com/office/word/2010/wordprocessingShape">
                    <wps:wsp>
                      <wps:cNvSpPr/>
                      <wps:spPr>
                        <a:xfrm>
                          <a:off x="0" y="0"/>
                          <a:ext cx="1021976" cy="10748682"/>
                        </a:xfrm>
                        <a:prstGeom prst="rect">
                          <a:avLst/>
                        </a:prstGeom>
                        <a:solidFill>
                          <a:srgbClr val="63CAF3"/>
                        </a:solidFill>
                        <a:ln w="25400" cap="flat" cmpd="sng" algn="ctr">
                          <a:solidFill>
                            <a:srgbClr val="77D0F5"/>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7B13BA" id="Rechthoek 34" o:spid="_x0000_s1026" style="position:absolute;margin-left:-72.55pt;margin-top:-71.7pt;width:80.45pt;height:846.3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" fillcolor="#63caf3" strokecolor="#77d0f5" strokeweight="2pt"/>
            </w:pict>
          </mc:Fallback>
        </mc:AlternateContent>
      </w:r>
      <w:r w:rsidR="005C0037" w:rsidRPr="005D570A">
        <w:rPr>
          <w:rFonts w:ascii="Commissioner" w:hAnsi="Commissioner"/>
          <w:noProof/>
          <w:lang w:eastAsia="nl-NL"/>
        </w:rPr>
        <mc:AlternateContent>
          <mc:Choice Requires="wps">
            <w:drawing>
              <wp:anchor distT="0" distB="0" distL="114300" distR="114300" simplePos="0" relativeHeight="251627008" behindDoc="0" locked="0" layoutInCell="1" allowOverlap="1" wp14:anchorId="6D25ECC0" wp14:editId="302DFB84">
                <wp:simplePos x="0" y="0"/>
                <wp:positionH relativeFrom="column">
                  <wp:posOffset>2852714</wp:posOffset>
                </wp:positionH>
                <wp:positionV relativeFrom="paragraph">
                  <wp:posOffset>4272706</wp:posOffset>
                </wp:positionV>
                <wp:extent cx="2784759" cy="2319655"/>
                <wp:effectExtent l="19050" t="19050" r="15875" b="23495"/>
                <wp:wrapNone/>
                <wp:docPr id="3" name="Tekstvak 3"/>
                <wp:cNvGraphicFramePr/>
                <a:graphic xmlns:a="http://schemas.openxmlformats.org/drawingml/2006/main">
                  <a:graphicData uri="http://schemas.microsoft.com/office/word/2010/wordprocessingShape">
                    <wps:wsp>
                      <wps:cNvSpPr txBox="1"/>
                      <wps:spPr>
                        <a:xfrm>
                          <a:off x="0" y="0"/>
                          <a:ext cx="2784759" cy="2319655"/>
                        </a:xfrm>
                        <a:prstGeom prst="rect">
                          <a:avLst/>
                        </a:prstGeom>
                        <a:solidFill>
                          <a:schemeClr val="lt1"/>
                        </a:solidFill>
                        <a:ln w="38100">
                          <a:solidFill>
                            <a:srgbClr val="63CAF3"/>
                          </a:solidFill>
                        </a:ln>
                        <a:effectLst/>
                      </wps:spPr>
                      <wps:style>
                        <a:lnRef idx="0">
                          <a:schemeClr val="accent1"/>
                        </a:lnRef>
                        <a:fillRef idx="0">
                          <a:schemeClr val="accent1"/>
                        </a:fillRef>
                        <a:effectRef idx="0">
                          <a:schemeClr val="accent1"/>
                        </a:effectRef>
                        <a:fontRef idx="minor">
                          <a:schemeClr val="dk1"/>
                        </a:fontRef>
                      </wps:style>
                      <wps:txbx>
                        <w:txbxContent>
                          <w:p w14:paraId="595A76A2" w14:textId="77777777" w:rsidR="005A3ACB" w:rsidRDefault="005A3ACB" w:rsidP="00A72D01">
                            <w:pPr>
                              <w:jc w:val="center"/>
                              <w:rPr>
                                <w:b/>
                                <w:sz w:val="32"/>
                                <w:szCs w:val="32"/>
                              </w:rPr>
                            </w:pPr>
                          </w:p>
                          <w:p w14:paraId="7515A325" w14:textId="77777777" w:rsidR="005A3ACB" w:rsidRDefault="005A3ACB" w:rsidP="00A72D01">
                            <w:pPr>
                              <w:jc w:val="center"/>
                              <w:rPr>
                                <w:b/>
                                <w:sz w:val="32"/>
                                <w:szCs w:val="32"/>
                              </w:rPr>
                            </w:pPr>
                          </w:p>
                          <w:p w14:paraId="31C1B4C4" w14:textId="77777777" w:rsidR="005A3ACB" w:rsidRPr="00A75A2D" w:rsidRDefault="005A3ACB" w:rsidP="00A72D01">
                            <w:pPr>
                              <w:jc w:val="center"/>
                              <w:rPr>
                                <w:rFonts w:ascii="Commissioner" w:hAnsi="Commissioner"/>
                                <w:b/>
                                <w:sz w:val="32"/>
                                <w:szCs w:val="32"/>
                              </w:rPr>
                            </w:pPr>
                          </w:p>
                          <w:p w14:paraId="7D998988" w14:textId="476A46CA" w:rsidR="005A3ACB" w:rsidRPr="00A75A2D" w:rsidRDefault="005A3ACB" w:rsidP="003D1283">
                            <w:pPr>
                              <w:ind w:firstLine="0"/>
                              <w:jc w:val="center"/>
                              <w:rPr>
                                <w:rFonts w:ascii="Commissioner" w:hAnsi="Commissioner"/>
                                <w:b/>
                                <w:bCs/>
                                <w:sz w:val="32"/>
                                <w:szCs w:val="32"/>
                              </w:rPr>
                            </w:pPr>
                            <w:r w:rsidRPr="00A75A2D">
                              <w:rPr>
                                <w:rFonts w:ascii="Commissioner" w:hAnsi="Commissioner"/>
                                <w:b/>
                                <w:bCs/>
                                <w:sz w:val="32"/>
                                <w:szCs w:val="32"/>
                              </w:rPr>
                              <w:t>Invalshoek A: Inzicht</w:t>
                            </w:r>
                          </w:p>
                          <w:p w14:paraId="4E51863C" w14:textId="4E60E5FD" w:rsidR="005A3ACB" w:rsidRPr="00A75A2D" w:rsidRDefault="005A3ACB" w:rsidP="003D1283">
                            <w:pPr>
                              <w:ind w:firstLine="0"/>
                              <w:jc w:val="center"/>
                              <w:rPr>
                                <w:rFonts w:ascii="Commissioner" w:hAnsi="Commissioner"/>
                                <w:i/>
                                <w:iCs/>
                                <w:sz w:val="32"/>
                                <w:szCs w:val="32"/>
                              </w:rPr>
                            </w:pPr>
                            <w:r w:rsidRPr="00A75A2D">
                              <w:rPr>
                                <w:rFonts w:ascii="Commissioner" w:hAnsi="Commissioner"/>
                                <w:i/>
                                <w:iCs/>
                                <w:sz w:val="32"/>
                                <w:szCs w:val="32"/>
                              </w:rPr>
                              <w:t xml:space="preserve">Emissie-Inventaris </w:t>
                            </w:r>
                            <w:r w:rsidR="00961F67" w:rsidRPr="00A75A2D">
                              <w:rPr>
                                <w:rFonts w:ascii="Commissioner" w:hAnsi="Commissioner"/>
                                <w:i/>
                                <w:iCs/>
                                <w:sz w:val="32"/>
                                <w:szCs w:val="32"/>
                              </w:rPr>
                              <w:t>202</w:t>
                            </w:r>
                            <w:r w:rsidR="00C27E58">
                              <w:rPr>
                                <w:rFonts w:ascii="Commissioner" w:hAnsi="Commissioner"/>
                                <w:i/>
                                <w:iCs/>
                                <w:sz w:val="32"/>
                                <w:szCs w:val="32"/>
                              </w:rPr>
                              <w:t>2</w:t>
                            </w:r>
                          </w:p>
                          <w:p w14:paraId="5D25DC4C" w14:textId="77777777" w:rsidR="005A3ACB" w:rsidRDefault="005A3A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25ECC0" id="_x0000_t202" coordsize="21600,21600" o:spt="202" path="m,l,21600r21600,l21600,xe">
                <v:stroke joinstyle="miter"/>
                <v:path gradientshapeok="t" o:connecttype="rect"/>
              </v:shapetype>
              <v:shape id="Tekstvak 3" o:spid="_x0000_s1026" type="#_x0000_t202" style="position:absolute;left:0;text-align:left;margin-left:224.6pt;margin-top:336.45pt;width:219.25pt;height:182.6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" fillcolor="white [3201]" strokecolor="#63caf3" strokeweight="3pt">
                <v:textbox>
                  <w:txbxContent>
                    <w:p w14:paraId="595A76A2" w14:textId="77777777" w:rsidR="005A3ACB" w:rsidRDefault="005A3ACB" w:rsidP="00A72D01">
                      <w:pPr>
                        <w:jc w:val="center"/>
                        <w:rPr>
                          <w:b/>
                          <w:sz w:val="32"/>
                          <w:szCs w:val="32"/>
                        </w:rPr>
                      </w:pPr>
                    </w:p>
                    <w:p w14:paraId="7515A325" w14:textId="77777777" w:rsidR="005A3ACB" w:rsidRDefault="005A3ACB" w:rsidP="00A72D01">
                      <w:pPr>
                        <w:jc w:val="center"/>
                        <w:rPr>
                          <w:b/>
                          <w:sz w:val="32"/>
                          <w:szCs w:val="32"/>
                        </w:rPr>
                      </w:pPr>
                    </w:p>
                    <w:p w14:paraId="31C1B4C4" w14:textId="77777777" w:rsidR="005A3ACB" w:rsidRPr="00A75A2D" w:rsidRDefault="005A3ACB" w:rsidP="00A72D01">
                      <w:pPr>
                        <w:jc w:val="center"/>
                        <w:rPr>
                          <w:rFonts w:ascii="Commissioner" w:hAnsi="Commissioner"/>
                          <w:b/>
                          <w:sz w:val="32"/>
                          <w:szCs w:val="32"/>
                        </w:rPr>
                      </w:pPr>
                    </w:p>
                    <w:p w14:paraId="7D998988" w14:textId="476A46CA" w:rsidR="005A3ACB" w:rsidRPr="00A75A2D" w:rsidRDefault="005A3ACB" w:rsidP="003D1283">
                      <w:pPr>
                        <w:ind w:firstLine="0"/>
                        <w:jc w:val="center"/>
                        <w:rPr>
                          <w:rFonts w:ascii="Commissioner" w:hAnsi="Commissioner"/>
                          <w:b/>
                          <w:bCs/>
                          <w:sz w:val="32"/>
                          <w:szCs w:val="32"/>
                        </w:rPr>
                      </w:pPr>
                      <w:r w:rsidRPr="00A75A2D">
                        <w:rPr>
                          <w:rFonts w:ascii="Commissioner" w:hAnsi="Commissioner"/>
                          <w:b/>
                          <w:bCs/>
                          <w:sz w:val="32"/>
                          <w:szCs w:val="32"/>
                        </w:rPr>
                        <w:t>Invalshoek A: Inzicht</w:t>
                      </w:r>
                    </w:p>
                    <w:p w14:paraId="4E51863C" w14:textId="4E60E5FD" w:rsidR="005A3ACB" w:rsidRPr="00A75A2D" w:rsidRDefault="005A3ACB" w:rsidP="003D1283">
                      <w:pPr>
                        <w:ind w:firstLine="0"/>
                        <w:jc w:val="center"/>
                        <w:rPr>
                          <w:rFonts w:ascii="Commissioner" w:hAnsi="Commissioner"/>
                          <w:i/>
                          <w:iCs/>
                          <w:sz w:val="32"/>
                          <w:szCs w:val="32"/>
                        </w:rPr>
                      </w:pPr>
                      <w:r w:rsidRPr="00A75A2D">
                        <w:rPr>
                          <w:rFonts w:ascii="Commissioner" w:hAnsi="Commissioner"/>
                          <w:i/>
                          <w:iCs/>
                          <w:sz w:val="32"/>
                          <w:szCs w:val="32"/>
                        </w:rPr>
                        <w:t xml:space="preserve">Emissie-Inventaris </w:t>
                      </w:r>
                      <w:r w:rsidR="00961F67" w:rsidRPr="00A75A2D">
                        <w:rPr>
                          <w:rFonts w:ascii="Commissioner" w:hAnsi="Commissioner"/>
                          <w:i/>
                          <w:iCs/>
                          <w:sz w:val="32"/>
                          <w:szCs w:val="32"/>
                        </w:rPr>
                        <w:t>202</w:t>
                      </w:r>
                      <w:r w:rsidR="00C27E58">
                        <w:rPr>
                          <w:rFonts w:ascii="Commissioner" w:hAnsi="Commissioner"/>
                          <w:i/>
                          <w:iCs/>
                          <w:sz w:val="32"/>
                          <w:szCs w:val="32"/>
                        </w:rPr>
                        <w:t>2</w:t>
                      </w:r>
                    </w:p>
                    <w:p w14:paraId="5D25DC4C" w14:textId="77777777" w:rsidR="005A3ACB" w:rsidRDefault="005A3ACB"/>
                  </w:txbxContent>
                </v:textbox>
              </v:shape>
            </w:pict>
          </mc:Fallback>
        </mc:AlternateContent>
      </w:r>
      <w:r w:rsidR="005C0037" w:rsidRPr="005D570A">
        <w:rPr>
          <w:rFonts w:ascii="Commissioner" w:hAnsi="Commissioner"/>
          <w:noProof/>
          <w:lang w:eastAsia="nl-NL"/>
        </w:rPr>
        <mc:AlternateContent>
          <mc:Choice Requires="wps">
            <w:drawing>
              <wp:anchor distT="0" distB="0" distL="114300" distR="114300" simplePos="0" relativeHeight="251621888" behindDoc="0" locked="0" layoutInCell="1" allowOverlap="1" wp14:anchorId="70091D21" wp14:editId="100873BD">
                <wp:simplePos x="0" y="0"/>
                <wp:positionH relativeFrom="margin">
                  <wp:posOffset>82550</wp:posOffset>
                </wp:positionH>
                <wp:positionV relativeFrom="margin">
                  <wp:posOffset>4272280</wp:posOffset>
                </wp:positionV>
                <wp:extent cx="2769870" cy="2319655"/>
                <wp:effectExtent l="19050" t="19050" r="11430" b="23495"/>
                <wp:wrapSquare wrapText="bothSides"/>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9870" cy="2319655"/>
                        </a:xfrm>
                        <a:prstGeom prst="rect">
                          <a:avLst/>
                        </a:prstGeom>
                        <a:noFill/>
                        <a:ln w="38100">
                          <a:solidFill>
                            <a:srgbClr val="63CAF3"/>
                          </a:solidFill>
                          <a:miter lim="800000"/>
                          <a:headEnd/>
                          <a:tailEnd/>
                        </a:ln>
                      </wps:spPr>
                      <wps:txbx>
                        <w:txbxContent>
                          <w:p w14:paraId="279E75D5" w14:textId="77777777" w:rsidR="005A3ACB" w:rsidRDefault="005A3ACB" w:rsidP="005C0037">
                            <w:pPr>
                              <w:ind w:firstLine="0"/>
                              <w:jc w:val="center"/>
                              <w:rPr>
                                <w:sz w:val="32"/>
                                <w:szCs w:val="32"/>
                              </w:rPr>
                            </w:pPr>
                          </w:p>
                          <w:p w14:paraId="7FBB4288" w14:textId="77777777" w:rsidR="005A3ACB" w:rsidRPr="00A75A2D" w:rsidRDefault="005A3ACB" w:rsidP="005C0037">
                            <w:pPr>
                              <w:ind w:firstLine="0"/>
                              <w:jc w:val="center"/>
                              <w:rPr>
                                <w:rFonts w:ascii="Commissioner" w:hAnsi="Commissioner"/>
                                <w:sz w:val="32"/>
                                <w:szCs w:val="32"/>
                              </w:rPr>
                            </w:pPr>
                          </w:p>
                          <w:p w14:paraId="345F6AEB" w14:textId="77777777" w:rsidR="005A3ACB" w:rsidRPr="00A75A2D" w:rsidRDefault="005A3ACB" w:rsidP="005C0037">
                            <w:pPr>
                              <w:ind w:firstLine="0"/>
                              <w:jc w:val="center"/>
                              <w:rPr>
                                <w:rFonts w:ascii="Commissioner" w:hAnsi="Commissioner"/>
                                <w:sz w:val="32"/>
                                <w:szCs w:val="32"/>
                              </w:rPr>
                            </w:pPr>
                          </w:p>
                          <w:p w14:paraId="2B79F75C" w14:textId="77777777" w:rsidR="005A3ACB" w:rsidRPr="00A75A2D" w:rsidRDefault="005A3ACB" w:rsidP="003D1283">
                            <w:pPr>
                              <w:jc w:val="center"/>
                              <w:rPr>
                                <w:rFonts w:ascii="Commissioner" w:hAnsi="Commissioner"/>
                                <w:b/>
                                <w:sz w:val="32"/>
                                <w:szCs w:val="32"/>
                              </w:rPr>
                            </w:pPr>
                            <w:r w:rsidRPr="00A75A2D">
                              <w:rPr>
                                <w:rFonts w:ascii="Commissioner" w:hAnsi="Commissioner"/>
                                <w:b/>
                                <w:sz w:val="32"/>
                                <w:szCs w:val="32"/>
                              </w:rPr>
                              <w:t xml:space="preserve">Document: </w:t>
                            </w:r>
                          </w:p>
                          <w:p w14:paraId="01135679" w14:textId="77777777" w:rsidR="005A3ACB" w:rsidRPr="00A75A2D" w:rsidRDefault="005A3ACB" w:rsidP="003D1283">
                            <w:pPr>
                              <w:jc w:val="center"/>
                              <w:rPr>
                                <w:rFonts w:ascii="Commissioner" w:hAnsi="Commissioner"/>
                                <w:sz w:val="32"/>
                                <w:szCs w:val="32"/>
                              </w:rPr>
                            </w:pPr>
                            <w:r w:rsidRPr="00A75A2D">
                              <w:rPr>
                                <w:rFonts w:ascii="Commissioner" w:hAnsi="Commissioner"/>
                                <w:b/>
                                <w:sz w:val="32"/>
                                <w:szCs w:val="32"/>
                              </w:rPr>
                              <w:t>3.A.1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091D21" id="Tekstvak 2" o:spid="_x0000_s1027" type="#_x0000_t202" style="position:absolute;left:0;text-align:left;margin-left:6.5pt;margin-top:336.4pt;width:218.1pt;height:182.65pt;z-index:2516218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" filled="f" strokecolor="#63caf3" strokeweight="3pt">
                <v:textbox>
                  <w:txbxContent>
                    <w:p w14:paraId="279E75D5" w14:textId="77777777" w:rsidR="005A3ACB" w:rsidRDefault="005A3ACB" w:rsidP="005C0037">
                      <w:pPr>
                        <w:ind w:firstLine="0"/>
                        <w:jc w:val="center"/>
                        <w:rPr>
                          <w:sz w:val="32"/>
                          <w:szCs w:val="32"/>
                        </w:rPr>
                      </w:pPr>
                    </w:p>
                    <w:p w14:paraId="7FBB4288" w14:textId="77777777" w:rsidR="005A3ACB" w:rsidRPr="00A75A2D" w:rsidRDefault="005A3ACB" w:rsidP="005C0037">
                      <w:pPr>
                        <w:ind w:firstLine="0"/>
                        <w:jc w:val="center"/>
                        <w:rPr>
                          <w:rFonts w:ascii="Commissioner" w:hAnsi="Commissioner"/>
                          <w:sz w:val="32"/>
                          <w:szCs w:val="32"/>
                        </w:rPr>
                      </w:pPr>
                    </w:p>
                    <w:p w14:paraId="345F6AEB" w14:textId="77777777" w:rsidR="005A3ACB" w:rsidRPr="00A75A2D" w:rsidRDefault="005A3ACB" w:rsidP="005C0037">
                      <w:pPr>
                        <w:ind w:firstLine="0"/>
                        <w:jc w:val="center"/>
                        <w:rPr>
                          <w:rFonts w:ascii="Commissioner" w:hAnsi="Commissioner"/>
                          <w:sz w:val="32"/>
                          <w:szCs w:val="32"/>
                        </w:rPr>
                      </w:pPr>
                    </w:p>
                    <w:p w14:paraId="2B79F75C" w14:textId="77777777" w:rsidR="005A3ACB" w:rsidRPr="00A75A2D" w:rsidRDefault="005A3ACB" w:rsidP="003D1283">
                      <w:pPr>
                        <w:jc w:val="center"/>
                        <w:rPr>
                          <w:rFonts w:ascii="Commissioner" w:hAnsi="Commissioner"/>
                          <w:b/>
                          <w:sz w:val="32"/>
                          <w:szCs w:val="32"/>
                        </w:rPr>
                      </w:pPr>
                      <w:r w:rsidRPr="00A75A2D">
                        <w:rPr>
                          <w:rFonts w:ascii="Commissioner" w:hAnsi="Commissioner"/>
                          <w:b/>
                          <w:sz w:val="32"/>
                          <w:szCs w:val="32"/>
                        </w:rPr>
                        <w:t xml:space="preserve">Document: </w:t>
                      </w:r>
                    </w:p>
                    <w:p w14:paraId="01135679" w14:textId="77777777" w:rsidR="005A3ACB" w:rsidRPr="00A75A2D" w:rsidRDefault="005A3ACB" w:rsidP="003D1283">
                      <w:pPr>
                        <w:jc w:val="center"/>
                        <w:rPr>
                          <w:rFonts w:ascii="Commissioner" w:hAnsi="Commissioner"/>
                          <w:sz w:val="32"/>
                          <w:szCs w:val="32"/>
                        </w:rPr>
                      </w:pPr>
                      <w:r w:rsidRPr="00A75A2D">
                        <w:rPr>
                          <w:rFonts w:ascii="Commissioner" w:hAnsi="Commissioner"/>
                          <w:b/>
                          <w:sz w:val="32"/>
                          <w:szCs w:val="32"/>
                        </w:rPr>
                        <w:t>3.A.1</w:t>
                      </w:r>
                    </w:p>
                  </w:txbxContent>
                </v:textbox>
                <w10:wrap type="square" anchorx="margin" anchory="margin"/>
              </v:shape>
            </w:pict>
          </mc:Fallback>
        </mc:AlternateContent>
      </w:r>
    </w:p>
    <w:p w14:paraId="36F63636" w14:textId="2E171E2E" w:rsidR="005E33F5" w:rsidRPr="005D570A" w:rsidRDefault="0050263D" w:rsidP="0028046A">
      <w:pPr>
        <w:ind w:firstLine="0"/>
        <w:jc w:val="both"/>
        <w:rPr>
          <w:rFonts w:ascii="Commissioner" w:hAnsi="Commissioner"/>
          <w:noProof/>
          <w:lang w:eastAsia="nl-NL"/>
        </w:rPr>
      </w:pPr>
      <w:r w:rsidRPr="005D570A">
        <w:rPr>
          <w:rFonts w:ascii="Commissioner" w:hAnsi="Commissioner" w:cstheme="minorHAnsi"/>
          <w:noProof/>
          <w:lang w:eastAsia="nl-NL"/>
        </w:rPr>
        <mc:AlternateContent>
          <mc:Choice Requires="wps">
            <w:drawing>
              <wp:anchor distT="45720" distB="45720" distL="114300" distR="114300" simplePos="0" relativeHeight="251696640" behindDoc="0" locked="0" layoutInCell="1" allowOverlap="1" wp14:anchorId="17F8D26A" wp14:editId="14CD7FDF">
                <wp:simplePos x="0" y="0"/>
                <wp:positionH relativeFrom="page">
                  <wp:align>left</wp:align>
                </wp:positionH>
                <wp:positionV relativeFrom="paragraph">
                  <wp:posOffset>8216265</wp:posOffset>
                </wp:positionV>
                <wp:extent cx="4581525" cy="1382395"/>
                <wp:effectExtent l="0" t="0" r="9525" b="8255"/>
                <wp:wrapNone/>
                <wp:docPr id="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1525" cy="1382395"/>
                        </a:xfrm>
                        <a:prstGeom prst="rect">
                          <a:avLst/>
                        </a:prstGeom>
                        <a:solidFill>
                          <a:srgbClr val="FFFFFF"/>
                        </a:solidFill>
                        <a:ln w="9525">
                          <a:noFill/>
                          <a:miter lim="800000"/>
                          <a:headEnd/>
                          <a:tailEnd/>
                        </a:ln>
                      </wps:spPr>
                      <wps:txbx>
                        <w:txbxContent>
                          <w:p w14:paraId="45101CD3" w14:textId="009232DE" w:rsidR="0050263D" w:rsidRPr="005D570A" w:rsidRDefault="0050263D" w:rsidP="0050263D">
                            <w:pPr>
                              <w:rPr>
                                <w:rFonts w:ascii="Commissioner" w:hAnsi="Commissioner"/>
                              </w:rPr>
                            </w:pPr>
                            <w:r w:rsidRPr="00A75A2D">
                              <w:rPr>
                                <w:rFonts w:ascii="Commissioner" w:hAnsi="Commissioner"/>
                              </w:rPr>
                              <w:t>A</w:t>
                            </w:r>
                            <w:r w:rsidRPr="005D570A">
                              <w:rPr>
                                <w:rFonts w:ascii="Commissioner" w:hAnsi="Commissioner"/>
                              </w:rPr>
                              <w:t xml:space="preserve">uteur: </w:t>
                            </w:r>
                            <w:r w:rsidR="00C27E58" w:rsidRPr="005D570A">
                              <w:rPr>
                                <w:rFonts w:ascii="Commissioner" w:hAnsi="Commissioner"/>
                              </w:rPr>
                              <w:t>Soraida Bonafasia</w:t>
                            </w:r>
                          </w:p>
                          <w:p w14:paraId="162EB2E1" w14:textId="3886C2C6" w:rsidR="0050263D" w:rsidRPr="005D570A" w:rsidRDefault="0050263D" w:rsidP="0050263D">
                            <w:pPr>
                              <w:rPr>
                                <w:rFonts w:ascii="Commissioner" w:hAnsi="Commissioner"/>
                              </w:rPr>
                            </w:pPr>
                            <w:r w:rsidRPr="005D570A">
                              <w:rPr>
                                <w:rFonts w:ascii="Commissioner" w:hAnsi="Commissioner"/>
                              </w:rPr>
                              <w:t xml:space="preserve">Autorisatiedatum: </w:t>
                            </w:r>
                            <w:r w:rsidR="00961F67" w:rsidRPr="005D570A">
                              <w:rPr>
                                <w:rFonts w:ascii="Commissioner" w:hAnsi="Commissioner"/>
                              </w:rPr>
                              <w:t>17-</w:t>
                            </w:r>
                            <w:r w:rsidR="00C27E58" w:rsidRPr="005D570A">
                              <w:rPr>
                                <w:rFonts w:ascii="Commissioner" w:hAnsi="Commissioner"/>
                              </w:rPr>
                              <w:t>06-2023</w:t>
                            </w:r>
                          </w:p>
                          <w:p w14:paraId="18912E9E" w14:textId="6C0CECD3" w:rsidR="0050263D" w:rsidRDefault="0050263D" w:rsidP="0050263D">
                            <w:pPr>
                              <w:ind w:left="360" w:firstLine="0"/>
                            </w:pPr>
                            <w:r w:rsidRPr="005D570A">
                              <w:rPr>
                                <w:rFonts w:ascii="Commissioner" w:hAnsi="Commissioner"/>
                              </w:rPr>
                              <w:t xml:space="preserve">Versie: </w:t>
                            </w:r>
                            <w:r w:rsidR="00961F67" w:rsidRPr="005D570A">
                              <w:rPr>
                                <w:rFonts w:ascii="Commissioner" w:hAnsi="Commissioner"/>
                              </w:rPr>
                              <w:t>1</w:t>
                            </w:r>
                            <w:r w:rsidRPr="005D570A">
                              <w:rPr>
                                <w:rFonts w:ascii="Commissioner" w:hAnsi="Commissioner"/>
                              </w:rPr>
                              <w:br/>
                              <w:t xml:space="preserve">Handtekening Autoriserend verantwoordelijk manager: </w:t>
                            </w:r>
                            <w:r w:rsidR="000D5023" w:rsidRPr="005D570A">
                              <w:rPr>
                                <w:rFonts w:ascii="Commissioner" w:hAnsi="Commissioner"/>
                              </w:rPr>
                              <w:br/>
                            </w:r>
                            <w:r w:rsidR="001777CC" w:rsidRPr="005D570A">
                              <w:rPr>
                                <w:rFonts w:ascii="Commissioner" w:hAnsi="Commissioner"/>
                              </w:rPr>
                              <w:t>Sjors Willems</w:t>
                            </w:r>
                            <w:r>
                              <w:br/>
                            </w:r>
                          </w:p>
                          <w:p w14:paraId="14B624D0" w14:textId="77777777" w:rsidR="0050263D" w:rsidRDefault="0050263D" w:rsidP="005026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F8D26A" id="_x0000_t202" coordsize="21600,21600" o:spt="202" path="m,l,21600r21600,l21600,xe">
                <v:stroke joinstyle="miter"/>
                <v:path gradientshapeok="t" o:connecttype="rect"/>
              </v:shapetype>
              <v:shape id="_x0000_s1028" type="#_x0000_t202" style="position:absolute;left:0;text-align:left;margin-left:0;margin-top:646.95pt;width:360.75pt;height:108.85pt;z-index:251696640;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" stroked="f">
                <v:textbox>
                  <w:txbxContent>
                    <w:p w14:paraId="45101CD3" w14:textId="009232DE" w:rsidR="0050263D" w:rsidRPr="005D570A" w:rsidRDefault="0050263D" w:rsidP="0050263D">
                      <w:pPr>
                        <w:rPr>
                          <w:rFonts w:ascii="Commissioner" w:hAnsi="Commissioner"/>
                        </w:rPr>
                      </w:pPr>
                      <w:r w:rsidRPr="00A75A2D">
                        <w:rPr>
                          <w:rFonts w:ascii="Commissioner" w:hAnsi="Commissioner"/>
                        </w:rPr>
                        <w:t>A</w:t>
                      </w:r>
                      <w:r w:rsidRPr="005D570A">
                        <w:rPr>
                          <w:rFonts w:ascii="Commissioner" w:hAnsi="Commissioner"/>
                        </w:rPr>
                        <w:t xml:space="preserve">uteur: </w:t>
                      </w:r>
                      <w:r w:rsidR="00C27E58" w:rsidRPr="005D570A">
                        <w:rPr>
                          <w:rFonts w:ascii="Commissioner" w:hAnsi="Commissioner"/>
                        </w:rPr>
                        <w:t>Soraida Bonafasia</w:t>
                      </w:r>
                    </w:p>
                    <w:p w14:paraId="162EB2E1" w14:textId="3886C2C6" w:rsidR="0050263D" w:rsidRPr="005D570A" w:rsidRDefault="0050263D" w:rsidP="0050263D">
                      <w:pPr>
                        <w:rPr>
                          <w:rFonts w:ascii="Commissioner" w:hAnsi="Commissioner"/>
                        </w:rPr>
                      </w:pPr>
                      <w:r w:rsidRPr="005D570A">
                        <w:rPr>
                          <w:rFonts w:ascii="Commissioner" w:hAnsi="Commissioner"/>
                        </w:rPr>
                        <w:t xml:space="preserve">Autorisatiedatum: </w:t>
                      </w:r>
                      <w:r w:rsidR="00961F67" w:rsidRPr="005D570A">
                        <w:rPr>
                          <w:rFonts w:ascii="Commissioner" w:hAnsi="Commissioner"/>
                        </w:rPr>
                        <w:t>17-</w:t>
                      </w:r>
                      <w:r w:rsidR="00C27E58" w:rsidRPr="005D570A">
                        <w:rPr>
                          <w:rFonts w:ascii="Commissioner" w:hAnsi="Commissioner"/>
                        </w:rPr>
                        <w:t>06-2023</w:t>
                      </w:r>
                    </w:p>
                    <w:p w14:paraId="18912E9E" w14:textId="6C0CECD3" w:rsidR="0050263D" w:rsidRDefault="0050263D" w:rsidP="0050263D">
                      <w:pPr>
                        <w:ind w:left="360" w:firstLine="0"/>
                      </w:pPr>
                      <w:r w:rsidRPr="005D570A">
                        <w:rPr>
                          <w:rFonts w:ascii="Commissioner" w:hAnsi="Commissioner"/>
                        </w:rPr>
                        <w:t xml:space="preserve">Versie: </w:t>
                      </w:r>
                      <w:r w:rsidR="00961F67" w:rsidRPr="005D570A">
                        <w:rPr>
                          <w:rFonts w:ascii="Commissioner" w:hAnsi="Commissioner"/>
                        </w:rPr>
                        <w:t>1</w:t>
                      </w:r>
                      <w:r w:rsidRPr="005D570A">
                        <w:rPr>
                          <w:rFonts w:ascii="Commissioner" w:hAnsi="Commissioner"/>
                        </w:rPr>
                        <w:br/>
                        <w:t xml:space="preserve">Handtekening Autoriserend verantwoordelijk manager: </w:t>
                      </w:r>
                      <w:r w:rsidR="000D5023" w:rsidRPr="005D570A">
                        <w:rPr>
                          <w:rFonts w:ascii="Commissioner" w:hAnsi="Commissioner"/>
                        </w:rPr>
                        <w:br/>
                      </w:r>
                      <w:r w:rsidR="001777CC" w:rsidRPr="005D570A">
                        <w:rPr>
                          <w:rFonts w:ascii="Commissioner" w:hAnsi="Commissioner"/>
                        </w:rPr>
                        <w:t>Sjors Willems</w:t>
                      </w:r>
                      <w:r>
                        <w:br/>
                      </w:r>
                    </w:p>
                    <w:p w14:paraId="14B624D0" w14:textId="77777777" w:rsidR="0050263D" w:rsidRDefault="0050263D" w:rsidP="0050263D"/>
                  </w:txbxContent>
                </v:textbox>
                <w10:wrap anchorx="page"/>
              </v:shape>
            </w:pict>
          </mc:Fallback>
        </mc:AlternateContent>
      </w:r>
      <w:r w:rsidRPr="005D570A">
        <w:rPr>
          <w:rFonts w:ascii="Commissioner" w:hAnsi="Commissioner"/>
          <w:noProof/>
          <w:lang w:eastAsia="nl-NL"/>
        </w:rPr>
        <mc:AlternateContent>
          <mc:Choice Requires="wpg">
            <w:drawing>
              <wp:anchor distT="0" distB="0" distL="114300" distR="114300" simplePos="0" relativeHeight="251620864" behindDoc="0" locked="0" layoutInCell="0" allowOverlap="1" wp14:anchorId="4F2398F0" wp14:editId="7D29DB3D">
                <wp:simplePos x="0" y="0"/>
                <wp:positionH relativeFrom="page">
                  <wp:posOffset>-104775</wp:posOffset>
                </wp:positionH>
                <wp:positionV relativeFrom="margin">
                  <wp:posOffset>748030</wp:posOffset>
                </wp:positionV>
                <wp:extent cx="7682865" cy="8610600"/>
                <wp:effectExtent l="57150" t="19050" r="51435" b="57150"/>
                <wp:wrapNone/>
                <wp:docPr id="407" name="Groe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82865" cy="8610600"/>
                          <a:chOff x="0" y="-3104"/>
                          <a:chExt cx="12239" cy="17503"/>
                        </a:xfrm>
                      </wpg:grpSpPr>
                      <wpg:grpSp>
                        <wpg:cNvPr id="408" name="Group 4"/>
                        <wpg:cNvGrpSpPr>
                          <a:grpSpLocks/>
                        </wpg:cNvGrpSpPr>
                        <wpg:grpSpPr bwMode="auto">
                          <a:xfrm>
                            <a:off x="0" y="9661"/>
                            <a:ext cx="12239" cy="4738"/>
                            <a:chOff x="-6" y="3399"/>
                            <a:chExt cx="12196" cy="4253"/>
                          </a:xfrm>
                        </wpg:grpSpPr>
                        <wpg:grpSp>
                          <wpg:cNvPr id="409" name="Group 5"/>
                          <wpg:cNvGrpSpPr>
                            <a:grpSpLocks/>
                          </wpg:cNvGrpSpPr>
                          <wpg:grpSpPr bwMode="auto">
                            <a:xfrm>
                              <a:off x="-6" y="3717"/>
                              <a:ext cx="12189" cy="3550"/>
                              <a:chOff x="18" y="7468"/>
                              <a:chExt cx="12189" cy="3550"/>
                            </a:xfrm>
                          </wpg:grpSpPr>
                          <wps:wsp>
                            <wps:cNvPr id="410" name="Freeform 6"/>
                            <wps:cNvSpPr>
                              <a:spLocks/>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3D9BD8">
                                  <a:alpha val="50000"/>
                                </a:srgbClr>
                              </a:solidFill>
                              <a:ln w="9525">
                                <a:solidFill>
                                  <a:srgbClr val="63CAF3"/>
                                </a:solidFill>
                                <a:round/>
                                <a:headEnd/>
                                <a:tailEnd/>
                              </a:ln>
                              <a:scene3d>
                                <a:camera prst="orthographicFront"/>
                                <a:lightRig rig="balanced" dir="t"/>
                              </a:scene3d>
                              <a:sp3d prstMaterial="matte">
                                <a:bevelT w="57150" h="57150"/>
                              </a:sp3d>
                              <a:extLs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1" name="Freeform 7"/>
                            <wps:cNvSpPr>
                              <a:spLocks/>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3D9BD8">
                                  <a:alpha val="50000"/>
                                </a:srgbClr>
                              </a:solidFill>
                              <a:ln w="9525">
                                <a:solidFill>
                                  <a:srgbClr val="63CAF3"/>
                                </a:solidFill>
                                <a:round/>
                                <a:headEnd/>
                                <a:tailEnd/>
                              </a:ln>
                              <a:scene3d>
                                <a:camera prst="orthographicFront"/>
                                <a:lightRig rig="balanced" dir="t"/>
                              </a:scene3d>
                              <a:sp3d prstMaterial="matte">
                                <a:bevelT w="57150" h="57150"/>
                              </a:sp3d>
                              <a:extLs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2" name="Freeform 8"/>
                            <wps:cNvSpPr>
                              <a:spLocks/>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3D9BD8">
                                  <a:alpha val="50000"/>
                                </a:srgbClr>
                              </a:solidFill>
                              <a:ln w="9525">
                                <a:solidFill>
                                  <a:srgbClr val="63CAF3"/>
                                </a:solidFill>
                                <a:round/>
                                <a:headEnd/>
                                <a:tailEnd/>
                              </a:ln>
                              <a:scene3d>
                                <a:camera prst="orthographicFront"/>
                                <a:lightRig rig="balanced" dir="t"/>
                              </a:scene3d>
                              <a:sp3d prstMaterial="matte">
                                <a:bevelT w="57150" h="57150"/>
                              </a:sp3d>
                              <a:extLs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3" name="Freeform 9"/>
                          <wps:cNvSpPr>
                            <a:spLocks/>
                          </wps:cNvSpPr>
                          <wps:spPr bwMode="auto">
                            <a:xfrm>
                              <a:off x="7951" y="4086"/>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63CAF3"/>
                            </a:solidFill>
                            <a:ln w="9525">
                              <a:solidFill>
                                <a:srgbClr val="63CAF3"/>
                              </a:solidFill>
                              <a:round/>
                              <a:headEnd/>
                              <a:tailEnd/>
                            </a:ln>
                            <a:scene3d>
                              <a:camera prst="orthographicFront"/>
                              <a:lightRig rig="balanced" dir="t"/>
                            </a:scene3d>
                            <a:sp3d prstMaterial="matte">
                              <a:bevelT w="57150" h="57150"/>
                            </a:sp3d>
                            <a:extLs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4" name="Freeform 10"/>
                          <wps:cNvSpPr>
                            <a:spLocks/>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63CAF3"/>
                            </a:solidFill>
                            <a:ln w="9525">
                              <a:solidFill>
                                <a:srgbClr val="63CAF3"/>
                              </a:solidFill>
                              <a:round/>
                              <a:headEnd/>
                              <a:tailEnd/>
                            </a:ln>
                            <a:scene3d>
                              <a:camera prst="orthographicFront"/>
                              <a:lightRig rig="balanced" dir="t"/>
                            </a:scene3d>
                            <a:sp3d prstMaterial="matte">
                              <a:bevelT w="57150" h="57150"/>
                            </a:sp3d>
                            <a:extLs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5" name="Freeform 11"/>
                          <wps:cNvSpPr>
                            <a:spLocks/>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63CAF3"/>
                            </a:solidFill>
                            <a:ln w="9525">
                              <a:solidFill>
                                <a:srgbClr val="63CAF3"/>
                              </a:solidFill>
                              <a:round/>
                              <a:headEnd/>
                              <a:tailEnd/>
                            </a:ln>
                            <a:scene3d>
                              <a:camera prst="orthographicFront"/>
                              <a:lightRig rig="balanced" dir="t"/>
                            </a:scene3d>
                            <a:sp3d prstMaterial="matte">
                              <a:bevelT w="57150" h="57150"/>
                            </a:sp3d>
                            <a:extLs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6" name="Freeform 12"/>
                          <wps:cNvSpPr>
                            <a:spLocks/>
                          </wps:cNvSpPr>
                          <wps:spPr bwMode="auto">
                            <a:xfrm>
                              <a:off x="17" y="3617"/>
                              <a:ext cx="175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3D9BD8">
                                <a:alpha val="69804"/>
                              </a:srgbClr>
                            </a:solidFill>
                            <a:ln w="9525">
                              <a:solidFill>
                                <a:srgbClr val="63CAF3"/>
                              </a:solidFill>
                              <a:round/>
                              <a:headEnd/>
                              <a:tailEnd/>
                            </a:ln>
                            <a:scene3d>
                              <a:camera prst="orthographicFront"/>
                              <a:lightRig rig="balanced" dir="t"/>
                            </a:scene3d>
                            <a:sp3d prstMaterial="matte">
                              <a:bevelT w="57150" h="57150"/>
                            </a:sp3d>
                            <a:extLs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7" name="Freeform 13"/>
                          <wps:cNvSpPr>
                            <a:spLocks/>
                          </wps:cNvSpPr>
                          <wps:spPr bwMode="auto">
                            <a:xfrm>
                              <a:off x="1773" y="3617"/>
                              <a:ext cx="6315"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3D9BD8">
                                <a:alpha val="70000"/>
                              </a:srgbClr>
                            </a:solidFill>
                            <a:ln w="9525">
                              <a:solidFill>
                                <a:srgbClr val="63CAF3"/>
                              </a:solidFill>
                              <a:round/>
                              <a:headEnd/>
                              <a:tailEnd/>
                            </a:ln>
                            <a:scene3d>
                              <a:camera prst="orthographicFront"/>
                              <a:lightRig rig="balanced" dir="t"/>
                            </a:scene3d>
                            <a:sp3d prstMaterial="matte">
                              <a:bevelT w="57150" h="57150"/>
                            </a:sp3d>
                            <a:extLs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8" name="Freeform 14"/>
                          <wps:cNvSpPr>
                            <a:spLocks/>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3D9BD8">
                                <a:alpha val="70000"/>
                              </a:srgbClr>
                            </a:solidFill>
                            <a:ln w="9525">
                              <a:solidFill>
                                <a:srgbClr val="63CAF3"/>
                              </a:solidFill>
                              <a:round/>
                              <a:headEnd/>
                              <a:tailEnd/>
                            </a:ln>
                            <a:scene3d>
                              <a:camera prst="orthographicFront"/>
                              <a:lightRig rig="balanced" dir="t"/>
                            </a:scene3d>
                            <a:sp3d prstMaterial="matte">
                              <a:bevelT w="57150" h="57150"/>
                            </a:sp3d>
                            <a:extLs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21" name="Rectangle 17"/>
                        <wps:cNvSpPr>
                          <a:spLocks noChangeArrowheads="1"/>
                        </wps:cNvSpPr>
                        <wps:spPr bwMode="auto">
                          <a:xfrm>
                            <a:off x="1737" y="-3104"/>
                            <a:ext cx="8842" cy="1995"/>
                          </a:xfrm>
                          <a:prstGeom prst="rect">
                            <a:avLst/>
                          </a:prstGeom>
                          <a:solidFill>
                            <a:srgbClr val="FFFFFF"/>
                          </a:solidFill>
                          <a:ln w="38100">
                            <a:solidFill>
                              <a:srgbClr val="63CAF3"/>
                            </a:solidFill>
                            <a:miter lim="800000"/>
                            <a:headEnd/>
                            <a:tailEnd/>
                          </a:ln>
                          <a:extLst>
                            <a:ext uri="{53640926-AAD7-44D8-BBD7-CCE9431645EC}">
                              <a14:shadowObscured xmlns:a14="http://schemas.microsoft.com/office/drawing/2010/main" val="1"/>
                            </a:ext>
                          </a:extLst>
                        </wps:spPr>
                        <wps:txbx>
                          <w:txbxContent>
                            <w:sdt>
                              <w:sdtPr>
                                <w:rPr>
                                  <w:rFonts w:ascii="Commissioner" w:hAnsi="Commissioner"/>
                                  <w:b/>
                                  <w:bCs/>
                                  <w:color w:val="3D9BD8"/>
                                  <w:sz w:val="72"/>
                                  <w:szCs w:val="72"/>
                                </w:rPr>
                                <w:alias w:val="Titel"/>
                                <w:id w:val="-1234612090"/>
                                <w:dataBinding w:prefixMappings="xmlns:ns0='http://schemas.openxmlformats.org/package/2006/metadata/core-properties' xmlns:ns1='http://purl.org/dc/elements/1.1/'" w:xpath="/ns0:coreProperties[1]/ns1:title[1]" w:storeItemID="{6C3C8BC8-F283-45AE-878A-BAB7291924A1}"/>
                                <w:text/>
                              </w:sdtPr>
                              <w:sdtContent>
                                <w:p w14:paraId="49E418F4" w14:textId="43520FB0" w:rsidR="005A3ACB" w:rsidRPr="00693105" w:rsidRDefault="005A3ACB" w:rsidP="00277EE8">
                                  <w:pPr>
                                    <w:jc w:val="center"/>
                                    <w:rPr>
                                      <w:rFonts w:ascii="Commissioner" w:hAnsi="Commissioner"/>
                                      <w:b/>
                                      <w:bCs/>
                                      <w:color w:val="3D9BD8"/>
                                      <w:sz w:val="72"/>
                                      <w:szCs w:val="72"/>
                                    </w:rPr>
                                  </w:pPr>
                                  <w:r w:rsidRPr="00693105">
                                    <w:rPr>
                                      <w:rFonts w:ascii="Commissioner" w:hAnsi="Commissioner"/>
                                      <w:b/>
                                      <w:bCs/>
                                      <w:color w:val="3D9BD8"/>
                                      <w:sz w:val="72"/>
                                      <w:szCs w:val="72"/>
                                    </w:rPr>
                                    <w:t>CO2-Prestatieladder</w:t>
                                  </w:r>
                                </w:p>
                              </w:sdtContent>
                            </w:sdt>
                            <w:p w14:paraId="4E9E203B" w14:textId="32F74EC2" w:rsidR="005A3ACB" w:rsidRPr="00693105" w:rsidRDefault="005A3ACB" w:rsidP="0051450A">
                              <w:pPr>
                                <w:ind w:firstLine="0"/>
                                <w:jc w:val="center"/>
                                <w:rPr>
                                  <w:rFonts w:ascii="Commissioner" w:hAnsi="Commissioner"/>
                                  <w:b/>
                                  <w:bCs/>
                                  <w:color w:val="63CAF3"/>
                                  <w:sz w:val="40"/>
                                  <w:szCs w:val="40"/>
                                </w:rPr>
                              </w:pPr>
                              <w:r w:rsidRPr="00693105">
                                <w:rPr>
                                  <w:rFonts w:ascii="Commissioner" w:hAnsi="Commissioner"/>
                                  <w:b/>
                                  <w:bCs/>
                                  <w:color w:val="63CAF3"/>
                                  <w:sz w:val="40"/>
                                  <w:szCs w:val="40"/>
                                </w:rPr>
                                <w:t>Willems Vastgoedonderhoud</w:t>
                              </w:r>
                            </w:p>
                          </w:txbxContent>
                        </wps:txbx>
                        <wps:bodyPr rot="0" vert="horz" wrap="square" lIns="91440" tIns="45720" rIns="91440" bIns="45720" anchor="b"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4F2398F0" id="Groep 3" o:spid="_x0000_s1029" style="position:absolute;left:0;text-align:left;margin-left:-8.25pt;margin-top:58.9pt;width:604.95pt;height:678pt;z-index:251620864;mso-position-horizontal-relative:page;mso-position-vertical-relative:margin;mso-height-relative:margin" coordorigin=",-3104" coordsize="12239,17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" o:allowincell="f">
                <v:group id="Group 4" o:spid="_x0000_s1030" style="position:absolute;top:9661;width:12239;height:4738" coordorigin="-6,3399" coordsize="1219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group id="Group 5" o:spid="_x0000_s1031"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">
                    <v:shape id="Freeform 6" o:spid="_x0000_s1032"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" path="m,l17,2863,7132,2578r,-2378l,xe" fillcolor="#3d9bd8" strokecolor="#63caf3">
                      <v:fill opacity="32896f"/>
                      <v:path arrowok="t" o:connecttype="custom" o:connectlocs="0,0;17,2863;7132,2578;7132,200;0,0" o:connectangles="0,0,0,0,0"/>
                    </v:shape>
                    <v:shape id="Freeform 7" o:spid="_x0000_s1033"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" path="m,569l,2930r3466,620l3466,,,569xe" fillcolor="#3d9bd8" strokecolor="#63caf3">
                      <v:fill opacity="32896f"/>
                      <v:path arrowok="t" o:connecttype="custom" o:connectlocs="0,569;0,2930;3466,3550;3466,0;0,569" o:connectangles="0,0,0,0,0"/>
                    </v:shape>
                    <v:shape id="Freeform 8" o:spid="_x0000_s1034"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" path="m,l,3550,1591,2746r,-2009l,xe" fillcolor="#3d9bd8" strokecolor="#63caf3">
                      <v:fill opacity="32896f"/>
                      <v:path arrowok="t" o:connecttype="custom" o:connectlocs="0,0;0,3550;1591,2746;1591,737;0,0" o:connectangles="0,0,0,0,0"/>
                    </v:shape>
                  </v:group>
                  <v:shape id="Freeform 9" o:spid="_x0000_s1035" style="position:absolute;left:7951;top:4086;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" path="m1,251l,2662r4120,251l4120,,1,251xe" fillcolor="#63caf3" strokecolor="#63caf3">
                    <v:path arrowok="t" o:connecttype="custom" o:connectlocs="1,251;0,2662;4120,2913;4120,0;1,251" o:connectangles="0,0,0,0,0"/>
                  </v:shape>
                  <v:shape id="Freeform 10" o:spid="_x0000_s1036"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" path="m,l,4236,3985,3349r,-2428l,xe" fillcolor="#63caf3" strokecolor="#63caf3">
                    <v:path arrowok="t" o:connecttype="custom" o:connectlocs="0,0;0,4236;3985,3349;3985,921;0,0" o:connectangles="0,0,0,0,0"/>
                  </v:shape>
                  <v:shape id="Freeform 11" o:spid="_x0000_s1037"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" path="m4086,r-2,4253l,3198,,1072,4086,xe" fillcolor="#63caf3" strokecolor="#63caf3">
                    <v:path arrowok="t" o:connecttype="custom" o:connectlocs="4086,0;4084,4253;0,3198;0,1072;4086,0" o:connectangles="0,0,0,0,0"/>
                  </v:shape>
                  <v:shape id="Freeform 12" o:spid="_x0000_s1038" style="position:absolute;left:17;top:3617;width:175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" path="m,921l2060,r16,3851l,2981,,921xe" fillcolor="#3d9bd8" strokecolor="#63caf3">
                    <v:fill opacity="45746f"/>
                    <v:path arrowok="t" o:connecttype="custom" o:connectlocs="0,921;2060,0;2076,3851;0,2981;0,921" o:connectangles="0,0,0,0,0"/>
                  </v:shape>
                  <v:shape id="Freeform 13" o:spid="_x0000_s1039" style="position:absolute;left:1773;top:3617;width:6315;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" path="m,l17,3835,6011,2629r,-1390l,xe" fillcolor="#3d9bd8" strokecolor="#63caf3">
                    <v:fill opacity="46003f"/>
                    <v:path arrowok="t" o:connecttype="custom" o:connectlocs="0,0;17,3835;6011,2629;6011,1239;0,0" o:connectangles="0,0,0,0,0"/>
                  </v:shape>
                  <v:shape id="Freeform 14" o:spid="_x0000_s1040"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" path="m,1038l,2411,4102,3432,4102,,,1038xe" fillcolor="#3d9bd8" strokecolor="#63caf3">
                    <v:fill opacity="46003f"/>
                    <v:path arrowok="t" o:connecttype="custom" o:connectlocs="0,1038;0,2411;4102,3432;4102,0;0,1038" o:connectangles="0,0,0,0,0"/>
                  </v:shape>
                </v:group>
                <v:rect id="Rectangle 17" o:spid="_x0000_s1041" style="position:absolute;left:1737;top:-3104;width:8842;height:199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" strokecolor="#63caf3" strokeweight="3pt">
                  <v:textbox>
                    <w:txbxContent>
                      <w:sdt>
                        <w:sdtPr>
                          <w:rPr>
                            <w:rFonts w:ascii="Commissioner" w:hAnsi="Commissioner"/>
                            <w:b/>
                            <w:bCs/>
                            <w:color w:val="3D9BD8"/>
                            <w:sz w:val="72"/>
                            <w:szCs w:val="72"/>
                          </w:rPr>
                          <w:alias w:val="Titel"/>
                          <w:id w:val="-1234612090"/>
                          <w:dataBinding w:prefixMappings="xmlns:ns0='http://schemas.openxmlformats.org/package/2006/metadata/core-properties' xmlns:ns1='http://purl.org/dc/elements/1.1/'" w:xpath="/ns0:coreProperties[1]/ns1:title[1]" w:storeItemID="{6C3C8BC8-F283-45AE-878A-BAB7291924A1}"/>
                          <w:text/>
                        </w:sdtPr>
                        <w:sdtEndPr/>
                        <w:sdtContent>
                          <w:p w14:paraId="49E418F4" w14:textId="43520FB0" w:rsidR="005A3ACB" w:rsidRPr="00693105" w:rsidRDefault="005A3ACB" w:rsidP="00277EE8">
                            <w:pPr>
                              <w:jc w:val="center"/>
                              <w:rPr>
                                <w:rFonts w:ascii="Commissioner" w:hAnsi="Commissioner"/>
                                <w:b/>
                                <w:bCs/>
                                <w:color w:val="3D9BD8"/>
                                <w:sz w:val="72"/>
                                <w:szCs w:val="72"/>
                              </w:rPr>
                            </w:pPr>
                            <w:r w:rsidRPr="00693105">
                              <w:rPr>
                                <w:rFonts w:ascii="Commissioner" w:hAnsi="Commissioner"/>
                                <w:b/>
                                <w:bCs/>
                                <w:color w:val="3D9BD8"/>
                                <w:sz w:val="72"/>
                                <w:szCs w:val="72"/>
                              </w:rPr>
                              <w:t>CO2-Prestatieladder</w:t>
                            </w:r>
                          </w:p>
                        </w:sdtContent>
                      </w:sdt>
                      <w:p w14:paraId="4E9E203B" w14:textId="32F74EC2" w:rsidR="005A3ACB" w:rsidRPr="00693105" w:rsidRDefault="005A3ACB" w:rsidP="0051450A">
                        <w:pPr>
                          <w:ind w:firstLine="0"/>
                          <w:jc w:val="center"/>
                          <w:rPr>
                            <w:rFonts w:ascii="Commissioner" w:hAnsi="Commissioner"/>
                            <w:b/>
                            <w:bCs/>
                            <w:color w:val="63CAF3"/>
                            <w:sz w:val="40"/>
                            <w:szCs w:val="40"/>
                          </w:rPr>
                        </w:pPr>
                        <w:r w:rsidRPr="00693105">
                          <w:rPr>
                            <w:rFonts w:ascii="Commissioner" w:hAnsi="Commissioner"/>
                            <w:b/>
                            <w:bCs/>
                            <w:color w:val="63CAF3"/>
                            <w:sz w:val="40"/>
                            <w:szCs w:val="40"/>
                          </w:rPr>
                          <w:t>Willems Vastgoedonderhoud</w:t>
                        </w:r>
                      </w:p>
                    </w:txbxContent>
                  </v:textbox>
                </v:rect>
                <w10:wrap anchorx="page" anchory="margin"/>
              </v:group>
            </w:pict>
          </mc:Fallback>
        </mc:AlternateContent>
      </w:r>
      <w:r w:rsidR="00A8283B" w:rsidRPr="005D570A">
        <w:rPr>
          <w:rFonts w:ascii="Commissioner" w:hAnsi="Commissioner"/>
          <w:noProof/>
          <w:lang w:eastAsia="nl-NL"/>
        </w:rPr>
        <w:drawing>
          <wp:anchor distT="0" distB="0" distL="114300" distR="114300" simplePos="0" relativeHeight="251628032" behindDoc="1" locked="0" layoutInCell="1" allowOverlap="1" wp14:anchorId="196F4988" wp14:editId="0ECDA33E">
            <wp:simplePos x="0" y="0"/>
            <wp:positionH relativeFrom="margin">
              <wp:posOffset>133985</wp:posOffset>
            </wp:positionH>
            <wp:positionV relativeFrom="paragraph">
              <wp:posOffset>1612265</wp:posOffset>
            </wp:positionV>
            <wp:extent cx="5421630" cy="2419350"/>
            <wp:effectExtent l="0" t="0" r="7620" b="0"/>
            <wp:wrapTight wrapText="bothSides">
              <wp:wrapPolygon edited="0">
                <wp:start x="0" y="0"/>
                <wp:lineTo x="0" y="21430"/>
                <wp:lineTo x="21554" y="21430"/>
                <wp:lineTo x="21554" y="0"/>
                <wp:lineTo x="0"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1630" cy="2419350"/>
                    </a:xfrm>
                    <a:prstGeom prst="rect">
                      <a:avLst/>
                    </a:prstGeom>
                    <a:noFill/>
                    <a:ln>
                      <a:noFill/>
                    </a:ln>
                  </pic:spPr>
                </pic:pic>
              </a:graphicData>
            </a:graphic>
            <wp14:sizeRelH relativeFrom="margin">
              <wp14:pctWidth>0</wp14:pctWidth>
            </wp14:sizeRelH>
          </wp:anchor>
        </w:drawing>
      </w:r>
      <w:r w:rsidR="005E33F5" w:rsidRPr="005D570A">
        <w:rPr>
          <w:rFonts w:ascii="Commissioner" w:hAnsi="Commissioner"/>
          <w:noProof/>
          <w:lang w:eastAsia="nl-NL"/>
        </w:rPr>
        <w:br w:type="page"/>
      </w:r>
    </w:p>
    <w:p w14:paraId="3B6F0153" w14:textId="46CA1645" w:rsidR="008E3EB9" w:rsidRPr="005D570A" w:rsidRDefault="00D42747" w:rsidP="008E3EB9">
      <w:pPr>
        <w:pStyle w:val="Titel"/>
        <w:rPr>
          <w:rFonts w:ascii="Commissioner" w:hAnsi="Commissioner"/>
          <w:color w:val="FF0000"/>
        </w:rPr>
      </w:pPr>
      <w:r w:rsidRPr="005D570A">
        <w:rPr>
          <w:rFonts w:ascii="Commissioner" w:hAnsi="Commissioner"/>
        </w:rPr>
        <w:lastRenderedPageBreak/>
        <w:t>Management Samenvatting</w:t>
      </w:r>
      <w:r w:rsidR="007D69A9" w:rsidRPr="005D570A">
        <w:rPr>
          <w:rFonts w:ascii="Commissioner" w:hAnsi="Commissioner"/>
        </w:rPr>
        <w:t xml:space="preserve"> </w:t>
      </w:r>
    </w:p>
    <w:p w14:paraId="5156E698" w14:textId="7A1C636F" w:rsidR="00AB305F" w:rsidRPr="005D570A" w:rsidRDefault="00AB305F" w:rsidP="00AB305F">
      <w:pPr>
        <w:ind w:firstLine="0"/>
        <w:jc w:val="both"/>
        <w:rPr>
          <w:rFonts w:ascii="Commissioner" w:hAnsi="Commissioner" w:cs="Calibri"/>
        </w:rPr>
      </w:pPr>
      <w:r w:rsidRPr="005D570A">
        <w:rPr>
          <w:rFonts w:ascii="Commissioner" w:hAnsi="Commissioner"/>
        </w:rPr>
        <w:t xml:space="preserve">Binnen dit document </w:t>
      </w:r>
      <w:r w:rsidR="004105CA" w:rsidRPr="005D570A">
        <w:rPr>
          <w:rFonts w:ascii="Commissioner" w:hAnsi="Commissioner"/>
        </w:rPr>
        <w:t xml:space="preserve">is </w:t>
      </w:r>
      <w:r w:rsidRPr="005D570A">
        <w:rPr>
          <w:rFonts w:ascii="Commissioner" w:hAnsi="Commissioner"/>
        </w:rPr>
        <w:t xml:space="preserve">de emissie-inventaris voor Willems opgesteld. </w:t>
      </w:r>
    </w:p>
    <w:p w14:paraId="7498ACF4" w14:textId="77777777" w:rsidR="00AB305F" w:rsidRPr="005D570A" w:rsidRDefault="00AB305F" w:rsidP="00AB305F">
      <w:pPr>
        <w:ind w:firstLine="0"/>
        <w:jc w:val="both"/>
        <w:rPr>
          <w:rFonts w:ascii="Commissioner" w:hAnsi="Commissioner" w:cs="Calibri"/>
        </w:rPr>
      </w:pPr>
    </w:p>
    <w:p w14:paraId="0DD93CC6" w14:textId="7B0BCDB1" w:rsidR="00AB305F" w:rsidRPr="005D570A" w:rsidRDefault="00AB305F" w:rsidP="00AB305F">
      <w:pPr>
        <w:ind w:firstLine="0"/>
        <w:jc w:val="both"/>
        <w:rPr>
          <w:rFonts w:ascii="Commissioner" w:hAnsi="Commissioner" w:cs="Calibri"/>
        </w:rPr>
      </w:pPr>
      <w:r w:rsidRPr="005D570A">
        <w:rPr>
          <w:rFonts w:ascii="Commissioner" w:hAnsi="Commissioner" w:cs="Calibri"/>
        </w:rPr>
        <w:t>Als eerst worden de organisatiegrenzen besproken</w:t>
      </w:r>
      <w:r w:rsidR="00ED2557" w:rsidRPr="005D570A">
        <w:rPr>
          <w:rFonts w:ascii="Commissioner" w:hAnsi="Commissioner" w:cs="Calibri"/>
        </w:rPr>
        <w:t xml:space="preserve"> en </w:t>
      </w:r>
      <w:r w:rsidRPr="005D570A">
        <w:rPr>
          <w:rFonts w:ascii="Commissioner" w:hAnsi="Commissioner" w:cs="Calibri"/>
        </w:rPr>
        <w:t xml:space="preserve">wordt aangegeven welke scopes er van toepassing zijn op niveau 3 van de </w:t>
      </w:r>
      <w:proofErr w:type="spellStart"/>
      <w:r w:rsidRPr="005D570A">
        <w:rPr>
          <w:rFonts w:ascii="Commissioner" w:hAnsi="Commissioner" w:cs="Calibri"/>
        </w:rPr>
        <w:t>prestatieladder</w:t>
      </w:r>
      <w:proofErr w:type="spellEnd"/>
      <w:r w:rsidRPr="005D570A">
        <w:rPr>
          <w:rFonts w:ascii="Commissioner" w:hAnsi="Commissioner" w:cs="Calibri"/>
        </w:rPr>
        <w:t xml:space="preserve"> en welke energieaspecten van toepassing zijn voor Willems VGO. Het gaat hierbij om de scopes</w:t>
      </w:r>
      <w:r w:rsidR="004105CA" w:rsidRPr="005D570A">
        <w:rPr>
          <w:rFonts w:ascii="Commissioner" w:hAnsi="Commissioner" w:cs="Calibri"/>
        </w:rPr>
        <w:t xml:space="preserve"> 1, 2 (en deels 3)</w:t>
      </w:r>
      <w:r w:rsidRPr="005D570A">
        <w:rPr>
          <w:rFonts w:ascii="Commissioner" w:hAnsi="Commissioner" w:cs="Calibri"/>
        </w:rPr>
        <w:t>, waarbij de volgende energieaspecten worden gemeten:</w:t>
      </w:r>
    </w:p>
    <w:p w14:paraId="61FD2C74" w14:textId="6CB640FD" w:rsidR="00AB305F" w:rsidRPr="005D570A" w:rsidRDefault="00AB305F" w:rsidP="00AB305F">
      <w:pPr>
        <w:pStyle w:val="Lijstalinea"/>
        <w:numPr>
          <w:ilvl w:val="0"/>
          <w:numId w:val="30"/>
        </w:numPr>
        <w:spacing w:after="160" w:line="259" w:lineRule="auto"/>
        <w:jc w:val="both"/>
        <w:rPr>
          <w:rFonts w:ascii="Commissioner" w:hAnsi="Commissioner"/>
          <w:b/>
          <w:bCs/>
        </w:rPr>
      </w:pPr>
      <w:r w:rsidRPr="005D570A">
        <w:rPr>
          <w:rFonts w:ascii="Commissioner" w:hAnsi="Commissioner"/>
        </w:rPr>
        <w:t>Gasverbruik</w:t>
      </w:r>
      <w:r w:rsidR="00005262" w:rsidRPr="005D570A">
        <w:rPr>
          <w:rFonts w:ascii="Commissioner" w:hAnsi="Commissioner"/>
        </w:rPr>
        <w:t>;</w:t>
      </w:r>
    </w:p>
    <w:p w14:paraId="489F44A4" w14:textId="5C64AE33" w:rsidR="00AB305F" w:rsidRPr="005D570A" w:rsidRDefault="00AB305F" w:rsidP="00AB305F">
      <w:pPr>
        <w:pStyle w:val="Lijstalinea"/>
        <w:numPr>
          <w:ilvl w:val="0"/>
          <w:numId w:val="30"/>
        </w:numPr>
        <w:spacing w:after="160" w:line="259" w:lineRule="auto"/>
        <w:jc w:val="both"/>
        <w:rPr>
          <w:rFonts w:ascii="Commissioner" w:hAnsi="Commissioner"/>
          <w:b/>
          <w:bCs/>
        </w:rPr>
      </w:pPr>
      <w:r w:rsidRPr="005D570A">
        <w:rPr>
          <w:rFonts w:ascii="Commissioner" w:hAnsi="Commissioner"/>
        </w:rPr>
        <w:t>Brandstofverbruik Benzine</w:t>
      </w:r>
      <w:r w:rsidR="00005262" w:rsidRPr="005D570A">
        <w:rPr>
          <w:rFonts w:ascii="Commissioner" w:hAnsi="Commissioner"/>
        </w:rPr>
        <w:t>;</w:t>
      </w:r>
    </w:p>
    <w:p w14:paraId="21193400" w14:textId="1D7BB485" w:rsidR="00AB305F" w:rsidRPr="005D570A" w:rsidRDefault="00AB305F" w:rsidP="00AB305F">
      <w:pPr>
        <w:pStyle w:val="Lijstalinea"/>
        <w:numPr>
          <w:ilvl w:val="0"/>
          <w:numId w:val="30"/>
        </w:numPr>
        <w:spacing w:after="160" w:line="259" w:lineRule="auto"/>
        <w:jc w:val="both"/>
        <w:rPr>
          <w:rFonts w:ascii="Commissioner" w:hAnsi="Commissioner"/>
          <w:b/>
          <w:bCs/>
        </w:rPr>
      </w:pPr>
      <w:r w:rsidRPr="005D570A">
        <w:rPr>
          <w:rFonts w:ascii="Commissioner" w:hAnsi="Commissioner"/>
        </w:rPr>
        <w:t>Brandstofverbruik Diesel</w:t>
      </w:r>
      <w:r w:rsidR="00005262" w:rsidRPr="005D570A">
        <w:rPr>
          <w:rFonts w:ascii="Commissioner" w:hAnsi="Commissioner"/>
        </w:rPr>
        <w:t>;</w:t>
      </w:r>
    </w:p>
    <w:p w14:paraId="5EECB778" w14:textId="5117B35D" w:rsidR="00AB305F" w:rsidRPr="005D570A" w:rsidRDefault="00AB305F" w:rsidP="00AB305F">
      <w:pPr>
        <w:pStyle w:val="Lijstalinea"/>
        <w:numPr>
          <w:ilvl w:val="0"/>
          <w:numId w:val="30"/>
        </w:numPr>
        <w:spacing w:after="160" w:line="259" w:lineRule="auto"/>
        <w:jc w:val="both"/>
        <w:rPr>
          <w:rFonts w:ascii="Commissioner" w:hAnsi="Commissioner"/>
          <w:b/>
          <w:bCs/>
        </w:rPr>
      </w:pPr>
      <w:r w:rsidRPr="005D570A">
        <w:rPr>
          <w:rFonts w:ascii="Commissioner" w:hAnsi="Commissioner"/>
        </w:rPr>
        <w:t>Brandstofverbruik GTL;</w:t>
      </w:r>
    </w:p>
    <w:p w14:paraId="3A475DC5" w14:textId="2DC90B90" w:rsidR="00AB305F" w:rsidRPr="005D570A" w:rsidRDefault="00AB305F" w:rsidP="00AB305F">
      <w:pPr>
        <w:pStyle w:val="Lijstalinea"/>
        <w:numPr>
          <w:ilvl w:val="0"/>
          <w:numId w:val="30"/>
        </w:numPr>
        <w:spacing w:after="160" w:line="259" w:lineRule="auto"/>
        <w:jc w:val="both"/>
        <w:rPr>
          <w:rFonts w:ascii="Commissioner" w:hAnsi="Commissioner"/>
          <w:b/>
          <w:bCs/>
        </w:rPr>
      </w:pPr>
      <w:r w:rsidRPr="005D570A">
        <w:rPr>
          <w:rFonts w:ascii="Commissioner" w:hAnsi="Commissioner"/>
        </w:rPr>
        <w:t>Energieverbruik Kantoorpand</w:t>
      </w:r>
      <w:r w:rsidR="00005262" w:rsidRPr="005D570A">
        <w:rPr>
          <w:rFonts w:ascii="Commissioner" w:hAnsi="Commissioner"/>
        </w:rPr>
        <w:t>;</w:t>
      </w:r>
    </w:p>
    <w:p w14:paraId="5EE52CF9" w14:textId="77777777" w:rsidR="00AB305F" w:rsidRPr="005D570A" w:rsidRDefault="00AB305F" w:rsidP="00AB305F">
      <w:pPr>
        <w:pStyle w:val="Lijstalinea"/>
        <w:numPr>
          <w:ilvl w:val="0"/>
          <w:numId w:val="30"/>
        </w:numPr>
        <w:spacing w:after="160" w:line="259" w:lineRule="auto"/>
        <w:jc w:val="both"/>
        <w:rPr>
          <w:rFonts w:ascii="Commissioner" w:hAnsi="Commissioner"/>
          <w:b/>
          <w:bCs/>
        </w:rPr>
      </w:pPr>
      <w:r w:rsidRPr="005D570A">
        <w:rPr>
          <w:rFonts w:ascii="Commissioner" w:hAnsi="Commissioner"/>
        </w:rPr>
        <w:t>Energieverbruik Voertuigen;</w:t>
      </w:r>
    </w:p>
    <w:p w14:paraId="1D18D343" w14:textId="38AD07B4" w:rsidR="00E80ABA" w:rsidRPr="005D570A" w:rsidRDefault="00ED2557" w:rsidP="0050382C">
      <w:pPr>
        <w:pStyle w:val="Lijstalinea"/>
        <w:numPr>
          <w:ilvl w:val="0"/>
          <w:numId w:val="30"/>
        </w:numPr>
        <w:spacing w:after="160" w:line="259" w:lineRule="auto"/>
        <w:jc w:val="both"/>
        <w:rPr>
          <w:rFonts w:ascii="Commissioner" w:hAnsi="Commissioner"/>
        </w:rPr>
      </w:pPr>
      <w:r w:rsidRPr="005D570A">
        <w:rPr>
          <w:rFonts w:ascii="Commissioner" w:hAnsi="Commissioner"/>
        </w:rPr>
        <w:t>Business Travel</w:t>
      </w:r>
    </w:p>
    <w:p w14:paraId="443A9BF4" w14:textId="221316B9" w:rsidR="000D5023" w:rsidRPr="005D570A" w:rsidRDefault="00776601" w:rsidP="00AB305F">
      <w:pPr>
        <w:ind w:firstLine="0"/>
        <w:jc w:val="both"/>
        <w:rPr>
          <w:rFonts w:ascii="Commissioner" w:hAnsi="Commissioner" w:cs="Calibri"/>
          <w:highlight w:val="yellow"/>
        </w:rPr>
      </w:pPr>
      <w:r w:rsidRPr="005D570A">
        <w:rPr>
          <w:rFonts w:ascii="Commissioner" w:hAnsi="Commissioner" w:cs="Calibri"/>
        </w:rPr>
        <w:t xml:space="preserve">In </w:t>
      </w:r>
      <w:r w:rsidR="00AB305F" w:rsidRPr="005D570A">
        <w:rPr>
          <w:rFonts w:ascii="Commissioner" w:hAnsi="Commissioner" w:cs="Calibri"/>
        </w:rPr>
        <w:t xml:space="preserve">het hoofdstuk </w:t>
      </w:r>
      <w:r w:rsidR="00E80ABA" w:rsidRPr="005D570A">
        <w:rPr>
          <w:rFonts w:ascii="Commissioner" w:hAnsi="Commissioner" w:cs="Calibri"/>
        </w:rPr>
        <w:t>M</w:t>
      </w:r>
      <w:r w:rsidR="00AB305F" w:rsidRPr="005D570A">
        <w:rPr>
          <w:rFonts w:ascii="Commissioner" w:hAnsi="Commissioner" w:cs="Calibri"/>
        </w:rPr>
        <w:t xml:space="preserve">ethodiek </w:t>
      </w:r>
      <w:r w:rsidRPr="005D570A">
        <w:rPr>
          <w:rFonts w:ascii="Commissioner" w:hAnsi="Commissioner" w:cs="Calibri"/>
        </w:rPr>
        <w:t xml:space="preserve">is </w:t>
      </w:r>
      <w:r w:rsidR="00AB305F" w:rsidRPr="005D570A">
        <w:rPr>
          <w:rFonts w:ascii="Commissioner" w:hAnsi="Commissioner" w:cs="Calibri"/>
        </w:rPr>
        <w:t>uitgelegd welke methoden er zijn gehanteerd voor het vergaren van de meetgegevens van de energieaspecten. De emissiefactoren die van toepassing zijn voor het onderzoek en de footprint van 20</w:t>
      </w:r>
      <w:r w:rsidR="00E80ABA" w:rsidRPr="005D570A">
        <w:rPr>
          <w:rFonts w:ascii="Commissioner" w:hAnsi="Commissioner" w:cs="Calibri"/>
        </w:rPr>
        <w:t>2</w:t>
      </w:r>
      <w:r w:rsidR="00971FF5" w:rsidRPr="005D570A">
        <w:rPr>
          <w:rFonts w:ascii="Commissioner" w:hAnsi="Commissioner" w:cs="Calibri"/>
        </w:rPr>
        <w:t>2</w:t>
      </w:r>
      <w:r w:rsidR="00AB305F" w:rsidRPr="005D570A">
        <w:rPr>
          <w:rFonts w:ascii="Commissioner" w:hAnsi="Commissioner" w:cs="Calibri"/>
        </w:rPr>
        <w:t xml:space="preserve"> worden vervolgens weergegeven. </w:t>
      </w:r>
      <w:r w:rsidR="0004264B" w:rsidRPr="005D570A">
        <w:rPr>
          <w:rFonts w:ascii="Commissioner" w:hAnsi="Commissioner" w:cs="Calibri"/>
        </w:rPr>
        <w:t xml:space="preserve">De totale footprint van Willems over het </w:t>
      </w:r>
      <w:r w:rsidR="0004264B" w:rsidRPr="005D570A">
        <w:rPr>
          <w:rFonts w:ascii="Commissioner" w:hAnsi="Commissioner" w:cs="Calibri"/>
          <w:b/>
          <w:bCs/>
        </w:rPr>
        <w:t>basisjaar 2019</w:t>
      </w:r>
      <w:r w:rsidR="0004264B" w:rsidRPr="005D570A">
        <w:rPr>
          <w:rFonts w:ascii="Commissioner" w:hAnsi="Commissioner" w:cs="Calibri"/>
        </w:rPr>
        <w:t xml:space="preserve"> </w:t>
      </w:r>
      <w:r w:rsidR="00E80ABA" w:rsidRPr="005D570A">
        <w:rPr>
          <w:rFonts w:ascii="Commissioner" w:hAnsi="Commissioner" w:cs="Calibri"/>
        </w:rPr>
        <w:t>bedroeg</w:t>
      </w:r>
      <w:r w:rsidR="0004264B" w:rsidRPr="005D570A">
        <w:rPr>
          <w:rFonts w:ascii="Commissioner" w:hAnsi="Commissioner" w:cs="Calibri"/>
        </w:rPr>
        <w:t xml:space="preserve"> </w:t>
      </w:r>
      <w:r w:rsidRPr="005D570A">
        <w:rPr>
          <w:rFonts w:ascii="Commissioner" w:hAnsi="Commissioner" w:cs="Calibri"/>
          <w:b/>
          <w:bCs/>
        </w:rPr>
        <w:t>444,6</w:t>
      </w:r>
      <w:r w:rsidR="0004264B" w:rsidRPr="005D570A">
        <w:rPr>
          <w:rFonts w:ascii="Commissioner" w:hAnsi="Commissioner" w:cs="Calibri"/>
          <w:b/>
          <w:bCs/>
        </w:rPr>
        <w:t xml:space="preserve"> ton CO2</w:t>
      </w:r>
      <w:r w:rsidR="0004264B" w:rsidRPr="005D570A">
        <w:rPr>
          <w:rFonts w:ascii="Commissioner" w:hAnsi="Commissioner" w:cs="Calibri"/>
        </w:rPr>
        <w:t>.</w:t>
      </w:r>
      <w:r w:rsidR="00AB305F" w:rsidRPr="005D570A">
        <w:rPr>
          <w:rFonts w:ascii="Commissioner" w:hAnsi="Commissioner" w:cs="Calibri"/>
        </w:rPr>
        <w:t xml:space="preserve"> Deze resultaten </w:t>
      </w:r>
      <w:r w:rsidR="007D69A9" w:rsidRPr="005D570A">
        <w:rPr>
          <w:rFonts w:ascii="Commissioner" w:hAnsi="Commissioner" w:cs="Calibri"/>
        </w:rPr>
        <w:t xml:space="preserve">zijn vervolgens herberekend om de </w:t>
      </w:r>
      <w:r w:rsidR="00AB305F" w:rsidRPr="005D570A">
        <w:rPr>
          <w:rFonts w:ascii="Commissioner" w:hAnsi="Commissioner" w:cs="Calibri"/>
        </w:rPr>
        <w:t>CO2-footprint</w:t>
      </w:r>
      <w:r w:rsidR="007D69A9" w:rsidRPr="005D570A">
        <w:rPr>
          <w:rFonts w:ascii="Commissioner" w:hAnsi="Commissioner" w:cs="Calibri"/>
        </w:rPr>
        <w:t xml:space="preserve"> over 202</w:t>
      </w:r>
      <w:r w:rsidR="000D5023" w:rsidRPr="005D570A">
        <w:rPr>
          <w:rFonts w:ascii="Commissioner" w:hAnsi="Commissioner" w:cs="Calibri"/>
        </w:rPr>
        <w:t>2</w:t>
      </w:r>
      <w:r w:rsidR="007D69A9" w:rsidRPr="005D570A">
        <w:rPr>
          <w:rFonts w:ascii="Commissioner" w:hAnsi="Commissioner" w:cs="Calibri"/>
        </w:rPr>
        <w:t xml:space="preserve"> te bepalen</w:t>
      </w:r>
      <w:r w:rsidRPr="005D570A">
        <w:rPr>
          <w:rFonts w:ascii="Commissioner" w:hAnsi="Commissioner" w:cs="Calibri"/>
        </w:rPr>
        <w:t xml:space="preserve"> (</w:t>
      </w:r>
      <w:r w:rsidR="000D5023" w:rsidRPr="005D570A">
        <w:rPr>
          <w:rFonts w:ascii="Commissioner" w:hAnsi="Commissioner" w:cs="Calibri"/>
          <w:b/>
          <w:bCs/>
        </w:rPr>
        <w:t>542,84</w:t>
      </w:r>
      <w:r w:rsidRPr="005D570A">
        <w:rPr>
          <w:rFonts w:ascii="Commissioner" w:hAnsi="Commissioner" w:cs="Calibri"/>
          <w:b/>
          <w:bCs/>
        </w:rPr>
        <w:t xml:space="preserve"> ton CO2</w:t>
      </w:r>
      <w:r w:rsidRPr="005D570A">
        <w:rPr>
          <w:rFonts w:ascii="Commissioner" w:hAnsi="Commissioner" w:cs="Calibri"/>
        </w:rPr>
        <w:t>).</w:t>
      </w:r>
    </w:p>
    <w:p w14:paraId="7DB956C9" w14:textId="77777777" w:rsidR="000D5023" w:rsidRPr="005D570A" w:rsidRDefault="000D5023">
      <w:pPr>
        <w:rPr>
          <w:rFonts w:ascii="Commissioner" w:hAnsi="Commissioner" w:cs="Calibri"/>
          <w:highlight w:val="yellow"/>
        </w:rPr>
      </w:pPr>
      <w:r w:rsidRPr="005D570A">
        <w:rPr>
          <w:rFonts w:ascii="Commissioner" w:hAnsi="Commissioner" w:cs="Calibri"/>
          <w:highlight w:val="yellow"/>
        </w:rPr>
        <w:br w:type="page"/>
      </w:r>
    </w:p>
    <w:bookmarkStart w:id="0" w:name="_Toc525656667" w:displacedByCustomXml="next"/>
    <w:bookmarkStart w:id="1" w:name="_Toc525650470" w:displacedByCustomXml="next"/>
    <w:bookmarkStart w:id="2" w:name="_Toc21610796" w:displacedByCustomXml="next"/>
    <w:sdt>
      <w:sdtPr>
        <w:rPr>
          <w:rFonts w:ascii="Commissioner" w:eastAsiaTheme="minorEastAsia" w:hAnsi="Commissioner" w:cstheme="minorBidi"/>
          <w:b w:val="0"/>
          <w:bCs w:val="0"/>
          <w:smallCaps/>
          <w:color w:val="auto"/>
          <w:sz w:val="22"/>
          <w:szCs w:val="22"/>
          <w:lang w:bidi="ar-SA"/>
        </w:rPr>
        <w:id w:val="-1281019905"/>
        <w:docPartObj>
          <w:docPartGallery w:val="Table of Contents"/>
          <w:docPartUnique/>
        </w:docPartObj>
      </w:sdtPr>
      <w:sdtEndPr>
        <w:rPr>
          <w:rFonts w:cstheme="minorHAnsi"/>
          <w:sz w:val="20"/>
          <w:szCs w:val="20"/>
        </w:rPr>
      </w:sdtEndPr>
      <w:sdtContent>
        <w:p w14:paraId="294268E4" w14:textId="77777777" w:rsidR="00971FF5" w:rsidRPr="005D570A" w:rsidRDefault="00D915A8" w:rsidP="000D5023">
          <w:pPr>
            <w:pStyle w:val="Kopvaninhoudsopgave"/>
            <w:rPr>
              <w:noProof/>
            </w:rPr>
          </w:pPr>
          <w:r w:rsidRPr="005D570A">
            <w:rPr>
              <w:rFonts w:ascii="Commissioner" w:hAnsi="Commissioner"/>
            </w:rPr>
            <w:t>Inhou</w:t>
          </w:r>
          <w:r w:rsidR="00C67165" w:rsidRPr="005D570A">
            <w:rPr>
              <w:rFonts w:ascii="Commissioner" w:hAnsi="Commissioner"/>
            </w:rPr>
            <w:t>dsopgave</w:t>
          </w:r>
          <w:r w:rsidR="00C67165" w:rsidRPr="005D570A">
            <w:rPr>
              <w:rFonts w:ascii="Commissioner" w:hAnsi="Commissioner"/>
            </w:rPr>
            <w:fldChar w:fldCharType="begin"/>
          </w:r>
          <w:r w:rsidR="00C67165" w:rsidRPr="005D570A">
            <w:rPr>
              <w:rFonts w:ascii="Commissioner" w:hAnsi="Commissioner"/>
            </w:rPr>
            <w:instrText xml:space="preserve"> TOC \o "1-3" \h \z \u </w:instrText>
          </w:r>
          <w:r w:rsidR="00C67165" w:rsidRPr="005D570A">
            <w:rPr>
              <w:rFonts w:ascii="Commissioner" w:hAnsi="Commissioner"/>
            </w:rPr>
            <w:fldChar w:fldCharType="separate"/>
          </w:r>
        </w:p>
        <w:p w14:paraId="73BEB104" w14:textId="2231D6A7" w:rsidR="00971FF5" w:rsidRPr="005D570A" w:rsidRDefault="00000000">
          <w:pPr>
            <w:pStyle w:val="Inhopg1"/>
            <w:tabs>
              <w:tab w:val="right" w:leader="dot" w:pos="9062"/>
            </w:tabs>
            <w:rPr>
              <w:rFonts w:cstheme="minorBidi"/>
              <w:b w:val="0"/>
              <w:bCs w:val="0"/>
              <w:caps w:val="0"/>
              <w:noProof/>
              <w:kern w:val="2"/>
              <w:sz w:val="22"/>
              <w:szCs w:val="22"/>
              <w:lang w:eastAsia="nl-NL"/>
              <w14:ligatures w14:val="standardContextual"/>
            </w:rPr>
          </w:pPr>
          <w:hyperlink w:anchor="_Toc137833701" w:history="1">
            <w:r w:rsidR="00971FF5" w:rsidRPr="005D570A">
              <w:rPr>
                <w:rStyle w:val="Hyperlink"/>
                <w:rFonts w:ascii="Commissioner" w:hAnsi="Commissioner"/>
                <w:noProof/>
              </w:rPr>
              <w:t>1. Inleiding</w:t>
            </w:r>
            <w:r w:rsidR="00971FF5" w:rsidRPr="005D570A">
              <w:rPr>
                <w:noProof/>
                <w:webHidden/>
              </w:rPr>
              <w:tab/>
            </w:r>
            <w:r w:rsidR="00971FF5" w:rsidRPr="005D570A">
              <w:rPr>
                <w:noProof/>
                <w:webHidden/>
              </w:rPr>
              <w:fldChar w:fldCharType="begin"/>
            </w:r>
            <w:r w:rsidR="00971FF5" w:rsidRPr="005D570A">
              <w:rPr>
                <w:noProof/>
                <w:webHidden/>
              </w:rPr>
              <w:instrText xml:space="preserve"> PAGEREF _Toc137833701 \h </w:instrText>
            </w:r>
            <w:r w:rsidR="00971FF5" w:rsidRPr="005D570A">
              <w:rPr>
                <w:noProof/>
                <w:webHidden/>
              </w:rPr>
            </w:r>
            <w:r w:rsidR="00971FF5" w:rsidRPr="005D570A">
              <w:rPr>
                <w:noProof/>
                <w:webHidden/>
              </w:rPr>
              <w:fldChar w:fldCharType="separate"/>
            </w:r>
            <w:r w:rsidR="00971FF5" w:rsidRPr="005D570A">
              <w:rPr>
                <w:noProof/>
                <w:webHidden/>
              </w:rPr>
              <w:t>4</w:t>
            </w:r>
            <w:r w:rsidR="00971FF5" w:rsidRPr="005D570A">
              <w:rPr>
                <w:noProof/>
                <w:webHidden/>
              </w:rPr>
              <w:fldChar w:fldCharType="end"/>
            </w:r>
          </w:hyperlink>
        </w:p>
        <w:p w14:paraId="7599DD83" w14:textId="0736EF59" w:rsidR="00971FF5" w:rsidRPr="005D570A" w:rsidRDefault="00000000">
          <w:pPr>
            <w:pStyle w:val="Inhopg2"/>
            <w:tabs>
              <w:tab w:val="right" w:leader="dot" w:pos="9062"/>
            </w:tabs>
            <w:rPr>
              <w:rFonts w:cstheme="minorBidi"/>
              <w:smallCaps w:val="0"/>
              <w:noProof/>
              <w:kern w:val="2"/>
              <w:sz w:val="22"/>
              <w:szCs w:val="22"/>
              <w:lang w:eastAsia="nl-NL"/>
              <w14:ligatures w14:val="standardContextual"/>
            </w:rPr>
          </w:pPr>
          <w:hyperlink w:anchor="_Toc137833702" w:history="1">
            <w:r w:rsidR="00971FF5" w:rsidRPr="005D570A">
              <w:rPr>
                <w:rStyle w:val="Hyperlink"/>
                <w:rFonts w:ascii="Commissioner" w:hAnsi="Commissioner"/>
                <w:noProof/>
              </w:rPr>
              <w:t>1.1 Achtergrondinformatie Willems Vastgoedonderhoud</w:t>
            </w:r>
            <w:r w:rsidR="00971FF5" w:rsidRPr="005D570A">
              <w:rPr>
                <w:noProof/>
                <w:webHidden/>
              </w:rPr>
              <w:tab/>
            </w:r>
            <w:r w:rsidR="00971FF5" w:rsidRPr="005D570A">
              <w:rPr>
                <w:noProof/>
                <w:webHidden/>
              </w:rPr>
              <w:fldChar w:fldCharType="begin"/>
            </w:r>
            <w:r w:rsidR="00971FF5" w:rsidRPr="005D570A">
              <w:rPr>
                <w:noProof/>
                <w:webHidden/>
              </w:rPr>
              <w:instrText xml:space="preserve"> PAGEREF _Toc137833702 \h </w:instrText>
            </w:r>
            <w:r w:rsidR="00971FF5" w:rsidRPr="005D570A">
              <w:rPr>
                <w:noProof/>
                <w:webHidden/>
              </w:rPr>
            </w:r>
            <w:r w:rsidR="00971FF5" w:rsidRPr="005D570A">
              <w:rPr>
                <w:noProof/>
                <w:webHidden/>
              </w:rPr>
              <w:fldChar w:fldCharType="separate"/>
            </w:r>
            <w:r w:rsidR="00971FF5" w:rsidRPr="005D570A">
              <w:rPr>
                <w:noProof/>
                <w:webHidden/>
              </w:rPr>
              <w:t>4</w:t>
            </w:r>
            <w:r w:rsidR="00971FF5" w:rsidRPr="005D570A">
              <w:rPr>
                <w:noProof/>
                <w:webHidden/>
              </w:rPr>
              <w:fldChar w:fldCharType="end"/>
            </w:r>
          </w:hyperlink>
        </w:p>
        <w:p w14:paraId="2AD3DC8F" w14:textId="017AF765" w:rsidR="00971FF5" w:rsidRPr="005D570A" w:rsidRDefault="00000000">
          <w:pPr>
            <w:pStyle w:val="Inhopg2"/>
            <w:tabs>
              <w:tab w:val="right" w:leader="dot" w:pos="9062"/>
            </w:tabs>
            <w:rPr>
              <w:rFonts w:cstheme="minorBidi"/>
              <w:smallCaps w:val="0"/>
              <w:noProof/>
              <w:kern w:val="2"/>
              <w:sz w:val="22"/>
              <w:szCs w:val="22"/>
              <w:lang w:eastAsia="nl-NL"/>
              <w14:ligatures w14:val="standardContextual"/>
            </w:rPr>
          </w:pPr>
          <w:hyperlink w:anchor="_Toc137833703" w:history="1">
            <w:r w:rsidR="00971FF5" w:rsidRPr="005D570A">
              <w:rPr>
                <w:rStyle w:val="Hyperlink"/>
                <w:rFonts w:ascii="Commissioner" w:hAnsi="Commissioner"/>
                <w:noProof/>
              </w:rPr>
              <w:t>1.2 Rapportageperiode en basisjaar</w:t>
            </w:r>
            <w:r w:rsidR="00971FF5" w:rsidRPr="005D570A">
              <w:rPr>
                <w:noProof/>
                <w:webHidden/>
              </w:rPr>
              <w:tab/>
            </w:r>
            <w:r w:rsidR="00971FF5" w:rsidRPr="005D570A">
              <w:rPr>
                <w:noProof/>
                <w:webHidden/>
              </w:rPr>
              <w:fldChar w:fldCharType="begin"/>
            </w:r>
            <w:r w:rsidR="00971FF5" w:rsidRPr="005D570A">
              <w:rPr>
                <w:noProof/>
                <w:webHidden/>
              </w:rPr>
              <w:instrText xml:space="preserve"> PAGEREF _Toc137833703 \h </w:instrText>
            </w:r>
            <w:r w:rsidR="00971FF5" w:rsidRPr="005D570A">
              <w:rPr>
                <w:noProof/>
                <w:webHidden/>
              </w:rPr>
            </w:r>
            <w:r w:rsidR="00971FF5" w:rsidRPr="005D570A">
              <w:rPr>
                <w:noProof/>
                <w:webHidden/>
              </w:rPr>
              <w:fldChar w:fldCharType="separate"/>
            </w:r>
            <w:r w:rsidR="00971FF5" w:rsidRPr="005D570A">
              <w:rPr>
                <w:noProof/>
                <w:webHidden/>
              </w:rPr>
              <w:t>4</w:t>
            </w:r>
            <w:r w:rsidR="00971FF5" w:rsidRPr="005D570A">
              <w:rPr>
                <w:noProof/>
                <w:webHidden/>
              </w:rPr>
              <w:fldChar w:fldCharType="end"/>
            </w:r>
          </w:hyperlink>
        </w:p>
        <w:p w14:paraId="1CC11811" w14:textId="767389F8" w:rsidR="00971FF5" w:rsidRPr="005D570A" w:rsidRDefault="00000000">
          <w:pPr>
            <w:pStyle w:val="Inhopg2"/>
            <w:tabs>
              <w:tab w:val="right" w:leader="dot" w:pos="9062"/>
            </w:tabs>
            <w:rPr>
              <w:rFonts w:cstheme="minorBidi"/>
              <w:smallCaps w:val="0"/>
              <w:noProof/>
              <w:kern w:val="2"/>
              <w:sz w:val="22"/>
              <w:szCs w:val="22"/>
              <w:lang w:eastAsia="nl-NL"/>
              <w14:ligatures w14:val="standardContextual"/>
            </w:rPr>
          </w:pPr>
          <w:hyperlink w:anchor="_Toc137833704" w:history="1">
            <w:r w:rsidR="00971FF5" w:rsidRPr="005D570A">
              <w:rPr>
                <w:rStyle w:val="Hyperlink"/>
                <w:rFonts w:ascii="Commissioner" w:hAnsi="Commissioner"/>
                <w:noProof/>
              </w:rPr>
              <w:t>1.3 Verantwoording</w:t>
            </w:r>
            <w:r w:rsidR="00971FF5" w:rsidRPr="005D570A">
              <w:rPr>
                <w:noProof/>
                <w:webHidden/>
              </w:rPr>
              <w:tab/>
            </w:r>
            <w:r w:rsidR="00971FF5" w:rsidRPr="005D570A">
              <w:rPr>
                <w:noProof/>
                <w:webHidden/>
              </w:rPr>
              <w:fldChar w:fldCharType="begin"/>
            </w:r>
            <w:r w:rsidR="00971FF5" w:rsidRPr="005D570A">
              <w:rPr>
                <w:noProof/>
                <w:webHidden/>
              </w:rPr>
              <w:instrText xml:space="preserve"> PAGEREF _Toc137833704 \h </w:instrText>
            </w:r>
            <w:r w:rsidR="00971FF5" w:rsidRPr="005D570A">
              <w:rPr>
                <w:noProof/>
                <w:webHidden/>
              </w:rPr>
            </w:r>
            <w:r w:rsidR="00971FF5" w:rsidRPr="005D570A">
              <w:rPr>
                <w:noProof/>
                <w:webHidden/>
              </w:rPr>
              <w:fldChar w:fldCharType="separate"/>
            </w:r>
            <w:r w:rsidR="00971FF5" w:rsidRPr="005D570A">
              <w:rPr>
                <w:noProof/>
                <w:webHidden/>
              </w:rPr>
              <w:t>4</w:t>
            </w:r>
            <w:r w:rsidR="00971FF5" w:rsidRPr="005D570A">
              <w:rPr>
                <w:noProof/>
                <w:webHidden/>
              </w:rPr>
              <w:fldChar w:fldCharType="end"/>
            </w:r>
          </w:hyperlink>
        </w:p>
        <w:p w14:paraId="36C50DE8" w14:textId="6030EB71" w:rsidR="00971FF5" w:rsidRPr="005D570A" w:rsidRDefault="00000000">
          <w:pPr>
            <w:pStyle w:val="Inhopg1"/>
            <w:tabs>
              <w:tab w:val="right" w:leader="dot" w:pos="9062"/>
            </w:tabs>
            <w:rPr>
              <w:rFonts w:cstheme="minorBidi"/>
              <w:b w:val="0"/>
              <w:bCs w:val="0"/>
              <w:caps w:val="0"/>
              <w:noProof/>
              <w:kern w:val="2"/>
              <w:sz w:val="22"/>
              <w:szCs w:val="22"/>
              <w:lang w:eastAsia="nl-NL"/>
              <w14:ligatures w14:val="standardContextual"/>
            </w:rPr>
          </w:pPr>
          <w:hyperlink w:anchor="_Toc137833705" w:history="1">
            <w:r w:rsidR="00971FF5" w:rsidRPr="005D570A">
              <w:rPr>
                <w:rStyle w:val="Hyperlink"/>
                <w:rFonts w:ascii="Commissioner" w:hAnsi="Commissioner"/>
                <w:noProof/>
              </w:rPr>
              <w:t>2. Rapportage conform ISO-14064-1</w:t>
            </w:r>
            <w:r w:rsidR="00971FF5" w:rsidRPr="005D570A">
              <w:rPr>
                <w:noProof/>
                <w:webHidden/>
              </w:rPr>
              <w:tab/>
            </w:r>
            <w:r w:rsidR="00971FF5" w:rsidRPr="005D570A">
              <w:rPr>
                <w:noProof/>
                <w:webHidden/>
              </w:rPr>
              <w:fldChar w:fldCharType="begin"/>
            </w:r>
            <w:r w:rsidR="00971FF5" w:rsidRPr="005D570A">
              <w:rPr>
                <w:noProof/>
                <w:webHidden/>
              </w:rPr>
              <w:instrText xml:space="preserve"> PAGEREF _Toc137833705 \h </w:instrText>
            </w:r>
            <w:r w:rsidR="00971FF5" w:rsidRPr="005D570A">
              <w:rPr>
                <w:noProof/>
                <w:webHidden/>
              </w:rPr>
            </w:r>
            <w:r w:rsidR="00971FF5" w:rsidRPr="005D570A">
              <w:rPr>
                <w:noProof/>
                <w:webHidden/>
              </w:rPr>
              <w:fldChar w:fldCharType="separate"/>
            </w:r>
            <w:r w:rsidR="00971FF5" w:rsidRPr="005D570A">
              <w:rPr>
                <w:noProof/>
                <w:webHidden/>
              </w:rPr>
              <w:t>5</w:t>
            </w:r>
            <w:r w:rsidR="00971FF5" w:rsidRPr="005D570A">
              <w:rPr>
                <w:noProof/>
                <w:webHidden/>
              </w:rPr>
              <w:fldChar w:fldCharType="end"/>
            </w:r>
          </w:hyperlink>
        </w:p>
        <w:p w14:paraId="40B34CEE" w14:textId="75CD6606" w:rsidR="00971FF5" w:rsidRPr="005D570A" w:rsidRDefault="00000000">
          <w:pPr>
            <w:pStyle w:val="Inhopg1"/>
            <w:tabs>
              <w:tab w:val="right" w:leader="dot" w:pos="9062"/>
            </w:tabs>
            <w:rPr>
              <w:rFonts w:cstheme="minorBidi"/>
              <w:b w:val="0"/>
              <w:bCs w:val="0"/>
              <w:caps w:val="0"/>
              <w:noProof/>
              <w:kern w:val="2"/>
              <w:sz w:val="22"/>
              <w:szCs w:val="22"/>
              <w:lang w:eastAsia="nl-NL"/>
              <w14:ligatures w14:val="standardContextual"/>
            </w:rPr>
          </w:pPr>
          <w:hyperlink w:anchor="_Toc137833706" w:history="1">
            <w:r w:rsidR="00971FF5" w:rsidRPr="005D570A">
              <w:rPr>
                <w:rStyle w:val="Hyperlink"/>
                <w:rFonts w:ascii="Commissioner" w:hAnsi="Commissioner"/>
                <w:noProof/>
              </w:rPr>
              <w:t>3. Organisatiegrenzen</w:t>
            </w:r>
            <w:r w:rsidR="00971FF5" w:rsidRPr="005D570A">
              <w:rPr>
                <w:noProof/>
                <w:webHidden/>
              </w:rPr>
              <w:tab/>
            </w:r>
            <w:r w:rsidR="00971FF5" w:rsidRPr="005D570A">
              <w:rPr>
                <w:noProof/>
                <w:webHidden/>
              </w:rPr>
              <w:fldChar w:fldCharType="begin"/>
            </w:r>
            <w:r w:rsidR="00971FF5" w:rsidRPr="005D570A">
              <w:rPr>
                <w:noProof/>
                <w:webHidden/>
              </w:rPr>
              <w:instrText xml:space="preserve"> PAGEREF _Toc137833706 \h </w:instrText>
            </w:r>
            <w:r w:rsidR="00971FF5" w:rsidRPr="005D570A">
              <w:rPr>
                <w:noProof/>
                <w:webHidden/>
              </w:rPr>
            </w:r>
            <w:r w:rsidR="00971FF5" w:rsidRPr="005D570A">
              <w:rPr>
                <w:noProof/>
                <w:webHidden/>
              </w:rPr>
              <w:fldChar w:fldCharType="separate"/>
            </w:r>
            <w:r w:rsidR="00971FF5" w:rsidRPr="005D570A">
              <w:rPr>
                <w:noProof/>
                <w:webHidden/>
              </w:rPr>
              <w:t>6</w:t>
            </w:r>
            <w:r w:rsidR="00971FF5" w:rsidRPr="005D570A">
              <w:rPr>
                <w:noProof/>
                <w:webHidden/>
              </w:rPr>
              <w:fldChar w:fldCharType="end"/>
            </w:r>
          </w:hyperlink>
        </w:p>
        <w:p w14:paraId="399B2386" w14:textId="2A9A5262" w:rsidR="00971FF5" w:rsidRPr="005D570A" w:rsidRDefault="00000000">
          <w:pPr>
            <w:pStyle w:val="Inhopg1"/>
            <w:tabs>
              <w:tab w:val="right" w:leader="dot" w:pos="9062"/>
            </w:tabs>
            <w:rPr>
              <w:rFonts w:cstheme="minorBidi"/>
              <w:b w:val="0"/>
              <w:bCs w:val="0"/>
              <w:caps w:val="0"/>
              <w:noProof/>
              <w:kern w:val="2"/>
              <w:sz w:val="22"/>
              <w:szCs w:val="22"/>
              <w:lang w:eastAsia="nl-NL"/>
              <w14:ligatures w14:val="standardContextual"/>
            </w:rPr>
          </w:pPr>
          <w:hyperlink w:anchor="_Toc137833707" w:history="1">
            <w:r w:rsidR="00971FF5" w:rsidRPr="005D570A">
              <w:rPr>
                <w:rStyle w:val="Hyperlink"/>
                <w:rFonts w:ascii="Commissioner" w:hAnsi="Commissioner"/>
                <w:noProof/>
              </w:rPr>
              <w:t>4. Methodiek</w:t>
            </w:r>
            <w:r w:rsidR="00971FF5" w:rsidRPr="005D570A">
              <w:rPr>
                <w:noProof/>
                <w:webHidden/>
              </w:rPr>
              <w:tab/>
            </w:r>
            <w:r w:rsidR="00971FF5" w:rsidRPr="005D570A">
              <w:rPr>
                <w:noProof/>
                <w:webHidden/>
              </w:rPr>
              <w:fldChar w:fldCharType="begin"/>
            </w:r>
            <w:r w:rsidR="00971FF5" w:rsidRPr="005D570A">
              <w:rPr>
                <w:noProof/>
                <w:webHidden/>
              </w:rPr>
              <w:instrText xml:space="preserve"> PAGEREF _Toc137833707 \h </w:instrText>
            </w:r>
            <w:r w:rsidR="00971FF5" w:rsidRPr="005D570A">
              <w:rPr>
                <w:noProof/>
                <w:webHidden/>
              </w:rPr>
            </w:r>
            <w:r w:rsidR="00971FF5" w:rsidRPr="005D570A">
              <w:rPr>
                <w:noProof/>
                <w:webHidden/>
              </w:rPr>
              <w:fldChar w:fldCharType="separate"/>
            </w:r>
            <w:r w:rsidR="00971FF5" w:rsidRPr="005D570A">
              <w:rPr>
                <w:noProof/>
                <w:webHidden/>
              </w:rPr>
              <w:t>8</w:t>
            </w:r>
            <w:r w:rsidR="00971FF5" w:rsidRPr="005D570A">
              <w:rPr>
                <w:noProof/>
                <w:webHidden/>
              </w:rPr>
              <w:fldChar w:fldCharType="end"/>
            </w:r>
          </w:hyperlink>
        </w:p>
        <w:p w14:paraId="0FAE9616" w14:textId="0CC23572" w:rsidR="00971FF5" w:rsidRPr="005D570A" w:rsidRDefault="00000000">
          <w:pPr>
            <w:pStyle w:val="Inhopg3"/>
            <w:tabs>
              <w:tab w:val="right" w:leader="dot" w:pos="9062"/>
            </w:tabs>
            <w:rPr>
              <w:rFonts w:cstheme="minorBidi"/>
              <w:i w:val="0"/>
              <w:iCs w:val="0"/>
              <w:noProof/>
              <w:kern w:val="2"/>
              <w:sz w:val="22"/>
              <w:szCs w:val="22"/>
              <w:lang w:eastAsia="nl-NL"/>
              <w14:ligatures w14:val="standardContextual"/>
            </w:rPr>
          </w:pPr>
          <w:hyperlink w:anchor="_Toc137833708" w:history="1">
            <w:r w:rsidR="00971FF5" w:rsidRPr="005D570A">
              <w:rPr>
                <w:rStyle w:val="Hyperlink"/>
                <w:rFonts w:ascii="Commissioner" w:hAnsi="Commissioner"/>
                <w:noProof/>
              </w:rPr>
              <w:t>Scope 1</w:t>
            </w:r>
            <w:r w:rsidR="00971FF5" w:rsidRPr="005D570A">
              <w:rPr>
                <w:noProof/>
                <w:webHidden/>
              </w:rPr>
              <w:tab/>
            </w:r>
            <w:r w:rsidR="00971FF5" w:rsidRPr="005D570A">
              <w:rPr>
                <w:noProof/>
                <w:webHidden/>
              </w:rPr>
              <w:fldChar w:fldCharType="begin"/>
            </w:r>
            <w:r w:rsidR="00971FF5" w:rsidRPr="005D570A">
              <w:rPr>
                <w:noProof/>
                <w:webHidden/>
              </w:rPr>
              <w:instrText xml:space="preserve"> PAGEREF _Toc137833708 \h </w:instrText>
            </w:r>
            <w:r w:rsidR="00971FF5" w:rsidRPr="005D570A">
              <w:rPr>
                <w:noProof/>
                <w:webHidden/>
              </w:rPr>
            </w:r>
            <w:r w:rsidR="00971FF5" w:rsidRPr="005D570A">
              <w:rPr>
                <w:noProof/>
                <w:webHidden/>
              </w:rPr>
              <w:fldChar w:fldCharType="separate"/>
            </w:r>
            <w:r w:rsidR="00971FF5" w:rsidRPr="005D570A">
              <w:rPr>
                <w:noProof/>
                <w:webHidden/>
              </w:rPr>
              <w:t>8</w:t>
            </w:r>
            <w:r w:rsidR="00971FF5" w:rsidRPr="005D570A">
              <w:rPr>
                <w:noProof/>
                <w:webHidden/>
              </w:rPr>
              <w:fldChar w:fldCharType="end"/>
            </w:r>
          </w:hyperlink>
        </w:p>
        <w:p w14:paraId="37C08BA1" w14:textId="2F771F10" w:rsidR="00971FF5" w:rsidRPr="005D570A" w:rsidRDefault="00000000">
          <w:pPr>
            <w:pStyle w:val="Inhopg3"/>
            <w:tabs>
              <w:tab w:val="right" w:leader="dot" w:pos="9062"/>
            </w:tabs>
            <w:rPr>
              <w:rFonts w:cstheme="minorBidi"/>
              <w:i w:val="0"/>
              <w:iCs w:val="0"/>
              <w:noProof/>
              <w:kern w:val="2"/>
              <w:sz w:val="22"/>
              <w:szCs w:val="22"/>
              <w:lang w:eastAsia="nl-NL"/>
              <w14:ligatures w14:val="standardContextual"/>
            </w:rPr>
          </w:pPr>
          <w:hyperlink w:anchor="_Toc137833709" w:history="1">
            <w:r w:rsidR="00971FF5" w:rsidRPr="005D570A">
              <w:rPr>
                <w:rStyle w:val="Hyperlink"/>
                <w:rFonts w:ascii="Commissioner" w:hAnsi="Commissioner"/>
                <w:noProof/>
              </w:rPr>
              <w:t>Scope 2 en Business Travel</w:t>
            </w:r>
            <w:r w:rsidR="00971FF5" w:rsidRPr="005D570A">
              <w:rPr>
                <w:noProof/>
                <w:webHidden/>
              </w:rPr>
              <w:tab/>
            </w:r>
            <w:r w:rsidR="00971FF5" w:rsidRPr="005D570A">
              <w:rPr>
                <w:noProof/>
                <w:webHidden/>
              </w:rPr>
              <w:fldChar w:fldCharType="begin"/>
            </w:r>
            <w:r w:rsidR="00971FF5" w:rsidRPr="005D570A">
              <w:rPr>
                <w:noProof/>
                <w:webHidden/>
              </w:rPr>
              <w:instrText xml:space="preserve"> PAGEREF _Toc137833709 \h </w:instrText>
            </w:r>
            <w:r w:rsidR="00971FF5" w:rsidRPr="005D570A">
              <w:rPr>
                <w:noProof/>
                <w:webHidden/>
              </w:rPr>
            </w:r>
            <w:r w:rsidR="00971FF5" w:rsidRPr="005D570A">
              <w:rPr>
                <w:noProof/>
                <w:webHidden/>
              </w:rPr>
              <w:fldChar w:fldCharType="separate"/>
            </w:r>
            <w:r w:rsidR="00971FF5" w:rsidRPr="005D570A">
              <w:rPr>
                <w:noProof/>
                <w:webHidden/>
              </w:rPr>
              <w:t>8</w:t>
            </w:r>
            <w:r w:rsidR="00971FF5" w:rsidRPr="005D570A">
              <w:rPr>
                <w:noProof/>
                <w:webHidden/>
              </w:rPr>
              <w:fldChar w:fldCharType="end"/>
            </w:r>
          </w:hyperlink>
        </w:p>
        <w:p w14:paraId="70B97DD2" w14:textId="3F70B2CF" w:rsidR="00971FF5" w:rsidRPr="005D570A" w:rsidRDefault="00000000">
          <w:pPr>
            <w:pStyle w:val="Inhopg3"/>
            <w:tabs>
              <w:tab w:val="right" w:leader="dot" w:pos="9062"/>
            </w:tabs>
            <w:rPr>
              <w:rFonts w:cstheme="minorBidi"/>
              <w:i w:val="0"/>
              <w:iCs w:val="0"/>
              <w:noProof/>
              <w:kern w:val="2"/>
              <w:sz w:val="22"/>
              <w:szCs w:val="22"/>
              <w:lang w:eastAsia="nl-NL"/>
              <w14:ligatures w14:val="standardContextual"/>
            </w:rPr>
          </w:pPr>
          <w:hyperlink w:anchor="_Toc137833710" w:history="1">
            <w:r w:rsidR="00971FF5" w:rsidRPr="005D570A">
              <w:rPr>
                <w:rStyle w:val="Hyperlink"/>
                <w:rFonts w:ascii="Commissioner" w:hAnsi="Commissioner"/>
                <w:noProof/>
              </w:rPr>
              <w:t>Resultaat</w:t>
            </w:r>
            <w:r w:rsidR="00971FF5" w:rsidRPr="005D570A">
              <w:rPr>
                <w:noProof/>
                <w:webHidden/>
              </w:rPr>
              <w:tab/>
            </w:r>
            <w:r w:rsidR="00971FF5" w:rsidRPr="005D570A">
              <w:rPr>
                <w:noProof/>
                <w:webHidden/>
              </w:rPr>
              <w:fldChar w:fldCharType="begin"/>
            </w:r>
            <w:r w:rsidR="00971FF5" w:rsidRPr="005D570A">
              <w:rPr>
                <w:noProof/>
                <w:webHidden/>
              </w:rPr>
              <w:instrText xml:space="preserve"> PAGEREF _Toc137833710 \h </w:instrText>
            </w:r>
            <w:r w:rsidR="00971FF5" w:rsidRPr="005D570A">
              <w:rPr>
                <w:noProof/>
                <w:webHidden/>
              </w:rPr>
            </w:r>
            <w:r w:rsidR="00971FF5" w:rsidRPr="005D570A">
              <w:rPr>
                <w:noProof/>
                <w:webHidden/>
              </w:rPr>
              <w:fldChar w:fldCharType="separate"/>
            </w:r>
            <w:r w:rsidR="00971FF5" w:rsidRPr="005D570A">
              <w:rPr>
                <w:noProof/>
                <w:webHidden/>
              </w:rPr>
              <w:t>8</w:t>
            </w:r>
            <w:r w:rsidR="00971FF5" w:rsidRPr="005D570A">
              <w:rPr>
                <w:noProof/>
                <w:webHidden/>
              </w:rPr>
              <w:fldChar w:fldCharType="end"/>
            </w:r>
          </w:hyperlink>
        </w:p>
        <w:p w14:paraId="171CD56E" w14:textId="7689C7BC" w:rsidR="00971FF5" w:rsidRPr="005D570A" w:rsidRDefault="00000000">
          <w:pPr>
            <w:pStyle w:val="Inhopg3"/>
            <w:tabs>
              <w:tab w:val="right" w:leader="dot" w:pos="9062"/>
            </w:tabs>
            <w:rPr>
              <w:rFonts w:cstheme="minorBidi"/>
              <w:i w:val="0"/>
              <w:iCs w:val="0"/>
              <w:noProof/>
              <w:kern w:val="2"/>
              <w:sz w:val="22"/>
              <w:szCs w:val="22"/>
              <w:lang w:eastAsia="nl-NL"/>
              <w14:ligatures w14:val="standardContextual"/>
            </w:rPr>
          </w:pPr>
          <w:hyperlink w:anchor="_Toc137833711" w:history="1">
            <w:r w:rsidR="00971FF5" w:rsidRPr="005D570A">
              <w:rPr>
                <w:rStyle w:val="Hyperlink"/>
                <w:rFonts w:ascii="Commissioner" w:hAnsi="Commissioner"/>
                <w:noProof/>
              </w:rPr>
              <w:t>Aanpassingen</w:t>
            </w:r>
            <w:r w:rsidR="00971FF5" w:rsidRPr="005D570A">
              <w:rPr>
                <w:noProof/>
                <w:webHidden/>
              </w:rPr>
              <w:tab/>
            </w:r>
            <w:r w:rsidR="00971FF5" w:rsidRPr="005D570A">
              <w:rPr>
                <w:noProof/>
                <w:webHidden/>
              </w:rPr>
              <w:fldChar w:fldCharType="begin"/>
            </w:r>
            <w:r w:rsidR="00971FF5" w:rsidRPr="005D570A">
              <w:rPr>
                <w:noProof/>
                <w:webHidden/>
              </w:rPr>
              <w:instrText xml:space="preserve"> PAGEREF _Toc137833711 \h </w:instrText>
            </w:r>
            <w:r w:rsidR="00971FF5" w:rsidRPr="005D570A">
              <w:rPr>
                <w:noProof/>
                <w:webHidden/>
              </w:rPr>
            </w:r>
            <w:r w:rsidR="00971FF5" w:rsidRPr="005D570A">
              <w:rPr>
                <w:noProof/>
                <w:webHidden/>
              </w:rPr>
              <w:fldChar w:fldCharType="separate"/>
            </w:r>
            <w:r w:rsidR="00971FF5" w:rsidRPr="005D570A">
              <w:rPr>
                <w:noProof/>
                <w:webHidden/>
              </w:rPr>
              <w:t>8</w:t>
            </w:r>
            <w:r w:rsidR="00971FF5" w:rsidRPr="005D570A">
              <w:rPr>
                <w:noProof/>
                <w:webHidden/>
              </w:rPr>
              <w:fldChar w:fldCharType="end"/>
            </w:r>
          </w:hyperlink>
        </w:p>
        <w:p w14:paraId="4834A56B" w14:textId="0E3CAB48" w:rsidR="00971FF5" w:rsidRPr="005D570A" w:rsidRDefault="00000000">
          <w:pPr>
            <w:pStyle w:val="Inhopg3"/>
            <w:tabs>
              <w:tab w:val="right" w:leader="dot" w:pos="9062"/>
            </w:tabs>
            <w:rPr>
              <w:rFonts w:cstheme="minorBidi"/>
              <w:i w:val="0"/>
              <w:iCs w:val="0"/>
              <w:noProof/>
              <w:kern w:val="2"/>
              <w:sz w:val="22"/>
              <w:szCs w:val="22"/>
              <w:lang w:eastAsia="nl-NL"/>
              <w14:ligatures w14:val="standardContextual"/>
            </w:rPr>
          </w:pPr>
          <w:hyperlink w:anchor="_Toc137833712" w:history="1">
            <w:r w:rsidR="00971FF5" w:rsidRPr="005D570A">
              <w:rPr>
                <w:rStyle w:val="Hyperlink"/>
                <w:rFonts w:ascii="Commissioner" w:hAnsi="Commissioner"/>
                <w:noProof/>
              </w:rPr>
              <w:t>Projecten CO2 gerelateerd gunningsvoordeel</w:t>
            </w:r>
            <w:r w:rsidR="00971FF5" w:rsidRPr="005D570A">
              <w:rPr>
                <w:noProof/>
                <w:webHidden/>
              </w:rPr>
              <w:tab/>
            </w:r>
            <w:r w:rsidR="00971FF5" w:rsidRPr="005D570A">
              <w:rPr>
                <w:noProof/>
                <w:webHidden/>
              </w:rPr>
              <w:fldChar w:fldCharType="begin"/>
            </w:r>
            <w:r w:rsidR="00971FF5" w:rsidRPr="005D570A">
              <w:rPr>
                <w:noProof/>
                <w:webHidden/>
              </w:rPr>
              <w:instrText xml:space="preserve"> PAGEREF _Toc137833712 \h </w:instrText>
            </w:r>
            <w:r w:rsidR="00971FF5" w:rsidRPr="005D570A">
              <w:rPr>
                <w:noProof/>
                <w:webHidden/>
              </w:rPr>
            </w:r>
            <w:r w:rsidR="00971FF5" w:rsidRPr="005D570A">
              <w:rPr>
                <w:noProof/>
                <w:webHidden/>
              </w:rPr>
              <w:fldChar w:fldCharType="separate"/>
            </w:r>
            <w:r w:rsidR="00971FF5" w:rsidRPr="005D570A">
              <w:rPr>
                <w:noProof/>
                <w:webHidden/>
              </w:rPr>
              <w:t>8</w:t>
            </w:r>
            <w:r w:rsidR="00971FF5" w:rsidRPr="005D570A">
              <w:rPr>
                <w:noProof/>
                <w:webHidden/>
              </w:rPr>
              <w:fldChar w:fldCharType="end"/>
            </w:r>
          </w:hyperlink>
        </w:p>
        <w:p w14:paraId="26BAC626" w14:textId="1DAEDC34" w:rsidR="00971FF5" w:rsidRPr="005D570A" w:rsidRDefault="00000000">
          <w:pPr>
            <w:pStyle w:val="Inhopg1"/>
            <w:tabs>
              <w:tab w:val="right" w:leader="dot" w:pos="9062"/>
            </w:tabs>
            <w:rPr>
              <w:rFonts w:cstheme="minorBidi"/>
              <w:b w:val="0"/>
              <w:bCs w:val="0"/>
              <w:caps w:val="0"/>
              <w:noProof/>
              <w:kern w:val="2"/>
              <w:sz w:val="22"/>
              <w:szCs w:val="22"/>
              <w:lang w:eastAsia="nl-NL"/>
              <w14:ligatures w14:val="standardContextual"/>
            </w:rPr>
          </w:pPr>
          <w:hyperlink w:anchor="_Toc137833713" w:history="1">
            <w:r w:rsidR="00971FF5" w:rsidRPr="005D570A">
              <w:rPr>
                <w:rStyle w:val="Hyperlink"/>
                <w:rFonts w:ascii="Commissioner" w:hAnsi="Commissioner"/>
                <w:noProof/>
              </w:rPr>
              <w:t>5. Emissiefactoren</w:t>
            </w:r>
            <w:r w:rsidR="00971FF5" w:rsidRPr="005D570A">
              <w:rPr>
                <w:noProof/>
                <w:webHidden/>
              </w:rPr>
              <w:tab/>
            </w:r>
            <w:r w:rsidR="00971FF5" w:rsidRPr="005D570A">
              <w:rPr>
                <w:noProof/>
                <w:webHidden/>
              </w:rPr>
              <w:fldChar w:fldCharType="begin"/>
            </w:r>
            <w:r w:rsidR="00971FF5" w:rsidRPr="005D570A">
              <w:rPr>
                <w:noProof/>
                <w:webHidden/>
              </w:rPr>
              <w:instrText xml:space="preserve"> PAGEREF _Toc137833713 \h </w:instrText>
            </w:r>
            <w:r w:rsidR="00971FF5" w:rsidRPr="005D570A">
              <w:rPr>
                <w:noProof/>
                <w:webHidden/>
              </w:rPr>
            </w:r>
            <w:r w:rsidR="00971FF5" w:rsidRPr="005D570A">
              <w:rPr>
                <w:noProof/>
                <w:webHidden/>
              </w:rPr>
              <w:fldChar w:fldCharType="separate"/>
            </w:r>
            <w:r w:rsidR="00971FF5" w:rsidRPr="005D570A">
              <w:rPr>
                <w:noProof/>
                <w:webHidden/>
              </w:rPr>
              <w:t>9</w:t>
            </w:r>
            <w:r w:rsidR="00971FF5" w:rsidRPr="005D570A">
              <w:rPr>
                <w:noProof/>
                <w:webHidden/>
              </w:rPr>
              <w:fldChar w:fldCharType="end"/>
            </w:r>
          </w:hyperlink>
        </w:p>
        <w:p w14:paraId="66507632" w14:textId="3C819E29" w:rsidR="00971FF5" w:rsidRPr="005D570A" w:rsidRDefault="00000000">
          <w:pPr>
            <w:pStyle w:val="Inhopg1"/>
            <w:tabs>
              <w:tab w:val="right" w:leader="dot" w:pos="9062"/>
            </w:tabs>
            <w:rPr>
              <w:rFonts w:cstheme="minorBidi"/>
              <w:b w:val="0"/>
              <w:bCs w:val="0"/>
              <w:caps w:val="0"/>
              <w:noProof/>
              <w:kern w:val="2"/>
              <w:sz w:val="22"/>
              <w:szCs w:val="22"/>
              <w:lang w:eastAsia="nl-NL"/>
              <w14:ligatures w14:val="standardContextual"/>
            </w:rPr>
          </w:pPr>
          <w:hyperlink w:anchor="_Toc137833714" w:history="1">
            <w:r w:rsidR="00971FF5" w:rsidRPr="005D570A">
              <w:rPr>
                <w:rStyle w:val="Hyperlink"/>
                <w:rFonts w:ascii="Commissioner" w:hAnsi="Commissioner"/>
                <w:noProof/>
              </w:rPr>
              <w:t>6. Emissie-Inventaris</w:t>
            </w:r>
            <w:r w:rsidR="00971FF5" w:rsidRPr="005D570A">
              <w:rPr>
                <w:noProof/>
                <w:webHidden/>
              </w:rPr>
              <w:tab/>
            </w:r>
            <w:r w:rsidR="00971FF5" w:rsidRPr="005D570A">
              <w:rPr>
                <w:noProof/>
                <w:webHidden/>
              </w:rPr>
              <w:fldChar w:fldCharType="begin"/>
            </w:r>
            <w:r w:rsidR="00971FF5" w:rsidRPr="005D570A">
              <w:rPr>
                <w:noProof/>
                <w:webHidden/>
              </w:rPr>
              <w:instrText xml:space="preserve"> PAGEREF _Toc137833714 \h </w:instrText>
            </w:r>
            <w:r w:rsidR="00971FF5" w:rsidRPr="005D570A">
              <w:rPr>
                <w:noProof/>
                <w:webHidden/>
              </w:rPr>
            </w:r>
            <w:r w:rsidR="00971FF5" w:rsidRPr="005D570A">
              <w:rPr>
                <w:noProof/>
                <w:webHidden/>
              </w:rPr>
              <w:fldChar w:fldCharType="separate"/>
            </w:r>
            <w:r w:rsidR="00971FF5" w:rsidRPr="005D570A">
              <w:rPr>
                <w:noProof/>
                <w:webHidden/>
              </w:rPr>
              <w:t>10</w:t>
            </w:r>
            <w:r w:rsidR="00971FF5" w:rsidRPr="005D570A">
              <w:rPr>
                <w:noProof/>
                <w:webHidden/>
              </w:rPr>
              <w:fldChar w:fldCharType="end"/>
            </w:r>
          </w:hyperlink>
        </w:p>
        <w:p w14:paraId="37D34690" w14:textId="7844C0C7" w:rsidR="00971FF5" w:rsidRPr="005D570A" w:rsidRDefault="00000000">
          <w:pPr>
            <w:pStyle w:val="Inhopg2"/>
            <w:tabs>
              <w:tab w:val="right" w:leader="dot" w:pos="9062"/>
            </w:tabs>
            <w:rPr>
              <w:rFonts w:cstheme="minorBidi"/>
              <w:smallCaps w:val="0"/>
              <w:noProof/>
              <w:kern w:val="2"/>
              <w:sz w:val="22"/>
              <w:szCs w:val="22"/>
              <w:lang w:eastAsia="nl-NL"/>
              <w14:ligatures w14:val="standardContextual"/>
            </w:rPr>
          </w:pPr>
          <w:hyperlink w:anchor="_Toc137833715" w:history="1">
            <w:r w:rsidR="00971FF5" w:rsidRPr="005D570A">
              <w:rPr>
                <w:rStyle w:val="Hyperlink"/>
                <w:rFonts w:ascii="Commissioner" w:hAnsi="Commissioner"/>
                <w:noProof/>
              </w:rPr>
              <w:t>6.1 Berekening Emissies</w:t>
            </w:r>
            <w:r w:rsidR="00971FF5" w:rsidRPr="005D570A">
              <w:rPr>
                <w:noProof/>
                <w:webHidden/>
              </w:rPr>
              <w:tab/>
            </w:r>
            <w:r w:rsidR="00971FF5" w:rsidRPr="005D570A">
              <w:rPr>
                <w:noProof/>
                <w:webHidden/>
              </w:rPr>
              <w:fldChar w:fldCharType="begin"/>
            </w:r>
            <w:r w:rsidR="00971FF5" w:rsidRPr="005D570A">
              <w:rPr>
                <w:noProof/>
                <w:webHidden/>
              </w:rPr>
              <w:instrText xml:space="preserve"> PAGEREF _Toc137833715 \h </w:instrText>
            </w:r>
            <w:r w:rsidR="00971FF5" w:rsidRPr="005D570A">
              <w:rPr>
                <w:noProof/>
                <w:webHidden/>
              </w:rPr>
            </w:r>
            <w:r w:rsidR="00971FF5" w:rsidRPr="005D570A">
              <w:rPr>
                <w:noProof/>
                <w:webHidden/>
              </w:rPr>
              <w:fldChar w:fldCharType="separate"/>
            </w:r>
            <w:r w:rsidR="00971FF5" w:rsidRPr="005D570A">
              <w:rPr>
                <w:noProof/>
                <w:webHidden/>
              </w:rPr>
              <w:t>10</w:t>
            </w:r>
            <w:r w:rsidR="00971FF5" w:rsidRPr="005D570A">
              <w:rPr>
                <w:noProof/>
                <w:webHidden/>
              </w:rPr>
              <w:fldChar w:fldCharType="end"/>
            </w:r>
          </w:hyperlink>
        </w:p>
        <w:p w14:paraId="3F46D974" w14:textId="1F73A9E4" w:rsidR="00971FF5" w:rsidRPr="005D570A" w:rsidRDefault="00000000">
          <w:pPr>
            <w:pStyle w:val="Inhopg2"/>
            <w:tabs>
              <w:tab w:val="right" w:leader="dot" w:pos="9062"/>
            </w:tabs>
            <w:rPr>
              <w:rFonts w:cstheme="minorBidi"/>
              <w:smallCaps w:val="0"/>
              <w:noProof/>
              <w:kern w:val="2"/>
              <w:sz w:val="22"/>
              <w:szCs w:val="22"/>
              <w:lang w:eastAsia="nl-NL"/>
              <w14:ligatures w14:val="standardContextual"/>
            </w:rPr>
          </w:pPr>
          <w:hyperlink w:anchor="_Toc137833716" w:history="1">
            <w:r w:rsidR="00971FF5" w:rsidRPr="005D570A">
              <w:rPr>
                <w:rStyle w:val="Hyperlink"/>
                <w:rFonts w:ascii="Commissioner" w:hAnsi="Commissioner"/>
                <w:noProof/>
              </w:rPr>
              <w:t>6.2 CO2-footprint 2022</w:t>
            </w:r>
            <w:r w:rsidR="00971FF5" w:rsidRPr="005D570A">
              <w:rPr>
                <w:noProof/>
                <w:webHidden/>
              </w:rPr>
              <w:tab/>
            </w:r>
            <w:r w:rsidR="00971FF5" w:rsidRPr="005D570A">
              <w:rPr>
                <w:noProof/>
                <w:webHidden/>
              </w:rPr>
              <w:fldChar w:fldCharType="begin"/>
            </w:r>
            <w:r w:rsidR="00971FF5" w:rsidRPr="005D570A">
              <w:rPr>
                <w:noProof/>
                <w:webHidden/>
              </w:rPr>
              <w:instrText xml:space="preserve"> PAGEREF _Toc137833716 \h </w:instrText>
            </w:r>
            <w:r w:rsidR="00971FF5" w:rsidRPr="005D570A">
              <w:rPr>
                <w:noProof/>
                <w:webHidden/>
              </w:rPr>
            </w:r>
            <w:r w:rsidR="00971FF5" w:rsidRPr="005D570A">
              <w:rPr>
                <w:noProof/>
                <w:webHidden/>
              </w:rPr>
              <w:fldChar w:fldCharType="separate"/>
            </w:r>
            <w:r w:rsidR="00971FF5" w:rsidRPr="005D570A">
              <w:rPr>
                <w:noProof/>
                <w:webHidden/>
              </w:rPr>
              <w:t>11</w:t>
            </w:r>
            <w:r w:rsidR="00971FF5" w:rsidRPr="005D570A">
              <w:rPr>
                <w:noProof/>
                <w:webHidden/>
              </w:rPr>
              <w:fldChar w:fldCharType="end"/>
            </w:r>
          </w:hyperlink>
        </w:p>
        <w:p w14:paraId="1C111A80" w14:textId="0979058C" w:rsidR="00971FF5" w:rsidRPr="005D570A" w:rsidRDefault="00000000">
          <w:pPr>
            <w:pStyle w:val="Inhopg2"/>
            <w:tabs>
              <w:tab w:val="right" w:leader="dot" w:pos="9062"/>
            </w:tabs>
            <w:rPr>
              <w:rFonts w:cstheme="minorBidi"/>
              <w:smallCaps w:val="0"/>
              <w:noProof/>
              <w:kern w:val="2"/>
              <w:sz w:val="22"/>
              <w:szCs w:val="22"/>
              <w:lang w:eastAsia="nl-NL"/>
              <w14:ligatures w14:val="standardContextual"/>
            </w:rPr>
          </w:pPr>
          <w:hyperlink w:anchor="_Toc137833717" w:history="1">
            <w:r w:rsidR="00971FF5" w:rsidRPr="005D570A">
              <w:rPr>
                <w:rStyle w:val="Hyperlink"/>
                <w:rFonts w:ascii="Commissioner" w:hAnsi="Commissioner"/>
                <w:noProof/>
              </w:rPr>
              <w:t>6.3 Biomassaverbranding</w:t>
            </w:r>
            <w:r w:rsidR="00971FF5" w:rsidRPr="005D570A">
              <w:rPr>
                <w:noProof/>
                <w:webHidden/>
              </w:rPr>
              <w:tab/>
            </w:r>
            <w:r w:rsidR="00971FF5" w:rsidRPr="005D570A">
              <w:rPr>
                <w:noProof/>
                <w:webHidden/>
              </w:rPr>
              <w:fldChar w:fldCharType="begin"/>
            </w:r>
            <w:r w:rsidR="00971FF5" w:rsidRPr="005D570A">
              <w:rPr>
                <w:noProof/>
                <w:webHidden/>
              </w:rPr>
              <w:instrText xml:space="preserve"> PAGEREF _Toc137833717 \h </w:instrText>
            </w:r>
            <w:r w:rsidR="00971FF5" w:rsidRPr="005D570A">
              <w:rPr>
                <w:noProof/>
                <w:webHidden/>
              </w:rPr>
            </w:r>
            <w:r w:rsidR="00971FF5" w:rsidRPr="005D570A">
              <w:rPr>
                <w:noProof/>
                <w:webHidden/>
              </w:rPr>
              <w:fldChar w:fldCharType="separate"/>
            </w:r>
            <w:r w:rsidR="00971FF5" w:rsidRPr="005D570A">
              <w:rPr>
                <w:noProof/>
                <w:webHidden/>
              </w:rPr>
              <w:t>11</w:t>
            </w:r>
            <w:r w:rsidR="00971FF5" w:rsidRPr="005D570A">
              <w:rPr>
                <w:noProof/>
                <w:webHidden/>
              </w:rPr>
              <w:fldChar w:fldCharType="end"/>
            </w:r>
          </w:hyperlink>
        </w:p>
        <w:p w14:paraId="57324E6E" w14:textId="52215478" w:rsidR="00971FF5" w:rsidRPr="005D570A" w:rsidRDefault="00000000">
          <w:pPr>
            <w:pStyle w:val="Inhopg2"/>
            <w:tabs>
              <w:tab w:val="right" w:leader="dot" w:pos="9062"/>
            </w:tabs>
            <w:rPr>
              <w:rFonts w:cstheme="minorBidi"/>
              <w:smallCaps w:val="0"/>
              <w:noProof/>
              <w:kern w:val="2"/>
              <w:sz w:val="22"/>
              <w:szCs w:val="22"/>
              <w:lang w:eastAsia="nl-NL"/>
              <w14:ligatures w14:val="standardContextual"/>
            </w:rPr>
          </w:pPr>
          <w:hyperlink w:anchor="_Toc137833718" w:history="1">
            <w:r w:rsidR="00971FF5" w:rsidRPr="005D570A">
              <w:rPr>
                <w:rStyle w:val="Hyperlink"/>
                <w:rFonts w:ascii="Commissioner" w:hAnsi="Commissioner"/>
                <w:noProof/>
              </w:rPr>
              <w:t>6.4 Uitsluitingen van CO2 emissiebronnen</w:t>
            </w:r>
            <w:r w:rsidR="00971FF5" w:rsidRPr="005D570A">
              <w:rPr>
                <w:noProof/>
                <w:webHidden/>
              </w:rPr>
              <w:tab/>
            </w:r>
            <w:r w:rsidR="00971FF5" w:rsidRPr="005D570A">
              <w:rPr>
                <w:noProof/>
                <w:webHidden/>
              </w:rPr>
              <w:fldChar w:fldCharType="begin"/>
            </w:r>
            <w:r w:rsidR="00971FF5" w:rsidRPr="005D570A">
              <w:rPr>
                <w:noProof/>
                <w:webHidden/>
              </w:rPr>
              <w:instrText xml:space="preserve"> PAGEREF _Toc137833718 \h </w:instrText>
            </w:r>
            <w:r w:rsidR="00971FF5" w:rsidRPr="005D570A">
              <w:rPr>
                <w:noProof/>
                <w:webHidden/>
              </w:rPr>
            </w:r>
            <w:r w:rsidR="00971FF5" w:rsidRPr="005D570A">
              <w:rPr>
                <w:noProof/>
                <w:webHidden/>
              </w:rPr>
              <w:fldChar w:fldCharType="separate"/>
            </w:r>
            <w:r w:rsidR="00971FF5" w:rsidRPr="005D570A">
              <w:rPr>
                <w:noProof/>
                <w:webHidden/>
              </w:rPr>
              <w:t>11</w:t>
            </w:r>
            <w:r w:rsidR="00971FF5" w:rsidRPr="005D570A">
              <w:rPr>
                <w:noProof/>
                <w:webHidden/>
              </w:rPr>
              <w:fldChar w:fldCharType="end"/>
            </w:r>
          </w:hyperlink>
        </w:p>
        <w:p w14:paraId="3FF7B910" w14:textId="1F6B92BA" w:rsidR="00971FF5" w:rsidRPr="005D570A" w:rsidRDefault="00000000">
          <w:pPr>
            <w:pStyle w:val="Inhopg2"/>
            <w:tabs>
              <w:tab w:val="right" w:leader="dot" w:pos="9062"/>
            </w:tabs>
            <w:rPr>
              <w:rFonts w:cstheme="minorBidi"/>
              <w:smallCaps w:val="0"/>
              <w:noProof/>
              <w:kern w:val="2"/>
              <w:sz w:val="22"/>
              <w:szCs w:val="22"/>
              <w:lang w:eastAsia="nl-NL"/>
              <w14:ligatures w14:val="standardContextual"/>
            </w:rPr>
          </w:pPr>
          <w:hyperlink w:anchor="_Toc137833719" w:history="1">
            <w:r w:rsidR="00971FF5" w:rsidRPr="005D570A">
              <w:rPr>
                <w:rStyle w:val="Hyperlink"/>
                <w:rFonts w:ascii="Commissioner" w:hAnsi="Commissioner"/>
                <w:noProof/>
              </w:rPr>
              <w:t>6.5 KPI-Dashboard</w:t>
            </w:r>
            <w:r w:rsidR="00971FF5" w:rsidRPr="005D570A">
              <w:rPr>
                <w:noProof/>
                <w:webHidden/>
              </w:rPr>
              <w:tab/>
            </w:r>
            <w:r w:rsidR="00971FF5" w:rsidRPr="005D570A">
              <w:rPr>
                <w:noProof/>
                <w:webHidden/>
              </w:rPr>
              <w:fldChar w:fldCharType="begin"/>
            </w:r>
            <w:r w:rsidR="00971FF5" w:rsidRPr="005D570A">
              <w:rPr>
                <w:noProof/>
                <w:webHidden/>
              </w:rPr>
              <w:instrText xml:space="preserve"> PAGEREF _Toc137833719 \h </w:instrText>
            </w:r>
            <w:r w:rsidR="00971FF5" w:rsidRPr="005D570A">
              <w:rPr>
                <w:noProof/>
                <w:webHidden/>
              </w:rPr>
            </w:r>
            <w:r w:rsidR="00971FF5" w:rsidRPr="005D570A">
              <w:rPr>
                <w:noProof/>
                <w:webHidden/>
              </w:rPr>
              <w:fldChar w:fldCharType="separate"/>
            </w:r>
            <w:r w:rsidR="00971FF5" w:rsidRPr="005D570A">
              <w:rPr>
                <w:noProof/>
                <w:webHidden/>
              </w:rPr>
              <w:t>11</w:t>
            </w:r>
            <w:r w:rsidR="00971FF5" w:rsidRPr="005D570A">
              <w:rPr>
                <w:noProof/>
                <w:webHidden/>
              </w:rPr>
              <w:fldChar w:fldCharType="end"/>
            </w:r>
          </w:hyperlink>
        </w:p>
        <w:p w14:paraId="1D837242" w14:textId="66A64FC4" w:rsidR="00971FF5" w:rsidRPr="005D570A" w:rsidRDefault="00000000">
          <w:pPr>
            <w:pStyle w:val="Inhopg1"/>
            <w:tabs>
              <w:tab w:val="right" w:leader="dot" w:pos="9062"/>
            </w:tabs>
            <w:rPr>
              <w:rFonts w:cstheme="minorBidi"/>
              <w:b w:val="0"/>
              <w:bCs w:val="0"/>
              <w:caps w:val="0"/>
              <w:noProof/>
              <w:kern w:val="2"/>
              <w:sz w:val="22"/>
              <w:szCs w:val="22"/>
              <w:lang w:eastAsia="nl-NL"/>
              <w14:ligatures w14:val="standardContextual"/>
            </w:rPr>
          </w:pPr>
          <w:hyperlink w:anchor="_Toc137833720" w:history="1">
            <w:r w:rsidR="00971FF5" w:rsidRPr="005D570A">
              <w:rPr>
                <w:rStyle w:val="Hyperlink"/>
                <w:rFonts w:ascii="Commissioner" w:hAnsi="Commissioner"/>
                <w:noProof/>
              </w:rPr>
              <w:t>7. (On)zekerheden m.b.t. emissieberekeningen</w:t>
            </w:r>
            <w:r w:rsidR="00971FF5" w:rsidRPr="005D570A">
              <w:rPr>
                <w:noProof/>
                <w:webHidden/>
              </w:rPr>
              <w:tab/>
            </w:r>
            <w:r w:rsidR="00971FF5" w:rsidRPr="005D570A">
              <w:rPr>
                <w:noProof/>
                <w:webHidden/>
              </w:rPr>
              <w:fldChar w:fldCharType="begin"/>
            </w:r>
            <w:r w:rsidR="00971FF5" w:rsidRPr="005D570A">
              <w:rPr>
                <w:noProof/>
                <w:webHidden/>
              </w:rPr>
              <w:instrText xml:space="preserve"> PAGEREF _Toc137833720 \h </w:instrText>
            </w:r>
            <w:r w:rsidR="00971FF5" w:rsidRPr="005D570A">
              <w:rPr>
                <w:noProof/>
                <w:webHidden/>
              </w:rPr>
            </w:r>
            <w:r w:rsidR="00971FF5" w:rsidRPr="005D570A">
              <w:rPr>
                <w:noProof/>
                <w:webHidden/>
              </w:rPr>
              <w:fldChar w:fldCharType="separate"/>
            </w:r>
            <w:r w:rsidR="00971FF5" w:rsidRPr="005D570A">
              <w:rPr>
                <w:noProof/>
                <w:webHidden/>
              </w:rPr>
              <w:t>12</w:t>
            </w:r>
            <w:r w:rsidR="00971FF5" w:rsidRPr="005D570A">
              <w:rPr>
                <w:noProof/>
                <w:webHidden/>
              </w:rPr>
              <w:fldChar w:fldCharType="end"/>
            </w:r>
          </w:hyperlink>
        </w:p>
        <w:p w14:paraId="56C3007A" w14:textId="29CE8D41" w:rsidR="00971FF5" w:rsidRPr="005D570A" w:rsidRDefault="00000000">
          <w:pPr>
            <w:pStyle w:val="Inhopg2"/>
            <w:tabs>
              <w:tab w:val="right" w:leader="dot" w:pos="9062"/>
            </w:tabs>
            <w:rPr>
              <w:rFonts w:cstheme="minorBidi"/>
              <w:smallCaps w:val="0"/>
              <w:noProof/>
              <w:kern w:val="2"/>
              <w:sz w:val="22"/>
              <w:szCs w:val="22"/>
              <w:lang w:eastAsia="nl-NL"/>
              <w14:ligatures w14:val="standardContextual"/>
            </w:rPr>
          </w:pPr>
          <w:hyperlink w:anchor="_Toc137833721" w:history="1">
            <w:r w:rsidR="00971FF5" w:rsidRPr="005D570A">
              <w:rPr>
                <w:rStyle w:val="Hyperlink"/>
                <w:rFonts w:ascii="Commissioner" w:hAnsi="Commissioner"/>
                <w:noProof/>
              </w:rPr>
              <w:t>7.1 Onzekerheden</w:t>
            </w:r>
            <w:r w:rsidR="00971FF5" w:rsidRPr="005D570A">
              <w:rPr>
                <w:noProof/>
                <w:webHidden/>
              </w:rPr>
              <w:tab/>
            </w:r>
            <w:r w:rsidR="00971FF5" w:rsidRPr="005D570A">
              <w:rPr>
                <w:noProof/>
                <w:webHidden/>
              </w:rPr>
              <w:fldChar w:fldCharType="begin"/>
            </w:r>
            <w:r w:rsidR="00971FF5" w:rsidRPr="005D570A">
              <w:rPr>
                <w:noProof/>
                <w:webHidden/>
              </w:rPr>
              <w:instrText xml:space="preserve"> PAGEREF _Toc137833721 \h </w:instrText>
            </w:r>
            <w:r w:rsidR="00971FF5" w:rsidRPr="005D570A">
              <w:rPr>
                <w:noProof/>
                <w:webHidden/>
              </w:rPr>
            </w:r>
            <w:r w:rsidR="00971FF5" w:rsidRPr="005D570A">
              <w:rPr>
                <w:noProof/>
                <w:webHidden/>
              </w:rPr>
              <w:fldChar w:fldCharType="separate"/>
            </w:r>
            <w:r w:rsidR="00971FF5" w:rsidRPr="005D570A">
              <w:rPr>
                <w:noProof/>
                <w:webHidden/>
              </w:rPr>
              <w:t>12</w:t>
            </w:r>
            <w:r w:rsidR="00971FF5" w:rsidRPr="005D570A">
              <w:rPr>
                <w:noProof/>
                <w:webHidden/>
              </w:rPr>
              <w:fldChar w:fldCharType="end"/>
            </w:r>
          </w:hyperlink>
        </w:p>
        <w:p w14:paraId="11F6327F" w14:textId="1B84EEBA" w:rsidR="00971FF5" w:rsidRPr="005D570A" w:rsidRDefault="00000000">
          <w:pPr>
            <w:pStyle w:val="Inhopg2"/>
            <w:tabs>
              <w:tab w:val="right" w:leader="dot" w:pos="9062"/>
            </w:tabs>
            <w:rPr>
              <w:rFonts w:cstheme="minorBidi"/>
              <w:smallCaps w:val="0"/>
              <w:noProof/>
              <w:kern w:val="2"/>
              <w:sz w:val="22"/>
              <w:szCs w:val="22"/>
              <w:lang w:eastAsia="nl-NL"/>
              <w14:ligatures w14:val="standardContextual"/>
            </w:rPr>
          </w:pPr>
          <w:hyperlink w:anchor="_Toc137833722" w:history="1">
            <w:r w:rsidR="00971FF5" w:rsidRPr="005D570A">
              <w:rPr>
                <w:rStyle w:val="Hyperlink"/>
                <w:rFonts w:ascii="Commissioner" w:hAnsi="Commissioner"/>
                <w:noProof/>
              </w:rPr>
              <w:t>7.2 Zekerheden en verificatie</w:t>
            </w:r>
            <w:r w:rsidR="00971FF5" w:rsidRPr="005D570A">
              <w:rPr>
                <w:noProof/>
                <w:webHidden/>
              </w:rPr>
              <w:tab/>
            </w:r>
            <w:r w:rsidR="00971FF5" w:rsidRPr="005D570A">
              <w:rPr>
                <w:noProof/>
                <w:webHidden/>
              </w:rPr>
              <w:fldChar w:fldCharType="begin"/>
            </w:r>
            <w:r w:rsidR="00971FF5" w:rsidRPr="005D570A">
              <w:rPr>
                <w:noProof/>
                <w:webHidden/>
              </w:rPr>
              <w:instrText xml:space="preserve"> PAGEREF _Toc137833722 \h </w:instrText>
            </w:r>
            <w:r w:rsidR="00971FF5" w:rsidRPr="005D570A">
              <w:rPr>
                <w:noProof/>
                <w:webHidden/>
              </w:rPr>
            </w:r>
            <w:r w:rsidR="00971FF5" w:rsidRPr="005D570A">
              <w:rPr>
                <w:noProof/>
                <w:webHidden/>
              </w:rPr>
              <w:fldChar w:fldCharType="separate"/>
            </w:r>
            <w:r w:rsidR="00971FF5" w:rsidRPr="005D570A">
              <w:rPr>
                <w:noProof/>
                <w:webHidden/>
              </w:rPr>
              <w:t>12</w:t>
            </w:r>
            <w:r w:rsidR="00971FF5" w:rsidRPr="005D570A">
              <w:rPr>
                <w:noProof/>
                <w:webHidden/>
              </w:rPr>
              <w:fldChar w:fldCharType="end"/>
            </w:r>
          </w:hyperlink>
        </w:p>
        <w:p w14:paraId="2CFBF460" w14:textId="53157B0C" w:rsidR="00971FF5" w:rsidRPr="005D570A" w:rsidRDefault="00000000">
          <w:pPr>
            <w:pStyle w:val="Inhopg1"/>
            <w:tabs>
              <w:tab w:val="right" w:leader="dot" w:pos="9062"/>
            </w:tabs>
            <w:rPr>
              <w:rFonts w:cstheme="minorBidi"/>
              <w:b w:val="0"/>
              <w:bCs w:val="0"/>
              <w:caps w:val="0"/>
              <w:noProof/>
              <w:kern w:val="2"/>
              <w:sz w:val="22"/>
              <w:szCs w:val="22"/>
              <w:lang w:eastAsia="nl-NL"/>
              <w14:ligatures w14:val="standardContextual"/>
            </w:rPr>
          </w:pPr>
          <w:hyperlink w:anchor="_Toc137833723" w:history="1">
            <w:r w:rsidR="00971FF5" w:rsidRPr="005D570A">
              <w:rPr>
                <w:rStyle w:val="Hyperlink"/>
                <w:rFonts w:ascii="Commissioner" w:hAnsi="Commissioner"/>
                <w:noProof/>
              </w:rPr>
              <w:t>8. Logboek</w:t>
            </w:r>
            <w:r w:rsidR="00971FF5" w:rsidRPr="005D570A">
              <w:rPr>
                <w:noProof/>
                <w:webHidden/>
              </w:rPr>
              <w:tab/>
            </w:r>
            <w:r w:rsidR="00971FF5" w:rsidRPr="005D570A">
              <w:rPr>
                <w:noProof/>
                <w:webHidden/>
              </w:rPr>
              <w:fldChar w:fldCharType="begin"/>
            </w:r>
            <w:r w:rsidR="00971FF5" w:rsidRPr="005D570A">
              <w:rPr>
                <w:noProof/>
                <w:webHidden/>
              </w:rPr>
              <w:instrText xml:space="preserve"> PAGEREF _Toc137833723 \h </w:instrText>
            </w:r>
            <w:r w:rsidR="00971FF5" w:rsidRPr="005D570A">
              <w:rPr>
                <w:noProof/>
                <w:webHidden/>
              </w:rPr>
            </w:r>
            <w:r w:rsidR="00971FF5" w:rsidRPr="005D570A">
              <w:rPr>
                <w:noProof/>
                <w:webHidden/>
              </w:rPr>
              <w:fldChar w:fldCharType="separate"/>
            </w:r>
            <w:r w:rsidR="00971FF5" w:rsidRPr="005D570A">
              <w:rPr>
                <w:noProof/>
                <w:webHidden/>
              </w:rPr>
              <w:t>13</w:t>
            </w:r>
            <w:r w:rsidR="00971FF5" w:rsidRPr="005D570A">
              <w:rPr>
                <w:noProof/>
                <w:webHidden/>
              </w:rPr>
              <w:fldChar w:fldCharType="end"/>
            </w:r>
          </w:hyperlink>
        </w:p>
        <w:p w14:paraId="58DAD03B" w14:textId="4464B2B0" w:rsidR="00971FF5" w:rsidRPr="005D570A" w:rsidRDefault="00000000">
          <w:pPr>
            <w:pStyle w:val="Inhopg1"/>
            <w:tabs>
              <w:tab w:val="right" w:leader="dot" w:pos="9062"/>
            </w:tabs>
            <w:rPr>
              <w:rFonts w:cstheme="minorBidi"/>
              <w:b w:val="0"/>
              <w:bCs w:val="0"/>
              <w:caps w:val="0"/>
              <w:noProof/>
              <w:kern w:val="2"/>
              <w:sz w:val="22"/>
              <w:szCs w:val="22"/>
              <w:lang w:eastAsia="nl-NL"/>
              <w14:ligatures w14:val="standardContextual"/>
            </w:rPr>
          </w:pPr>
          <w:hyperlink w:anchor="_Toc137833724" w:history="1">
            <w:r w:rsidR="00971FF5" w:rsidRPr="005D570A">
              <w:rPr>
                <w:rStyle w:val="Hyperlink"/>
                <w:rFonts w:ascii="Commissioner" w:hAnsi="Commissioner"/>
                <w:noProof/>
              </w:rPr>
              <w:t>Bijlage</w:t>
            </w:r>
            <w:r w:rsidR="00971FF5" w:rsidRPr="005D570A">
              <w:rPr>
                <w:noProof/>
                <w:webHidden/>
              </w:rPr>
              <w:tab/>
            </w:r>
            <w:r w:rsidR="00971FF5" w:rsidRPr="005D570A">
              <w:rPr>
                <w:noProof/>
                <w:webHidden/>
              </w:rPr>
              <w:fldChar w:fldCharType="begin"/>
            </w:r>
            <w:r w:rsidR="00971FF5" w:rsidRPr="005D570A">
              <w:rPr>
                <w:noProof/>
                <w:webHidden/>
              </w:rPr>
              <w:instrText xml:space="preserve"> PAGEREF _Toc137833724 \h </w:instrText>
            </w:r>
            <w:r w:rsidR="00971FF5" w:rsidRPr="005D570A">
              <w:rPr>
                <w:noProof/>
                <w:webHidden/>
              </w:rPr>
            </w:r>
            <w:r w:rsidR="00971FF5" w:rsidRPr="005D570A">
              <w:rPr>
                <w:noProof/>
                <w:webHidden/>
              </w:rPr>
              <w:fldChar w:fldCharType="separate"/>
            </w:r>
            <w:r w:rsidR="00971FF5" w:rsidRPr="005D570A">
              <w:rPr>
                <w:noProof/>
                <w:webHidden/>
              </w:rPr>
              <w:t>14</w:t>
            </w:r>
            <w:r w:rsidR="00971FF5" w:rsidRPr="005D570A">
              <w:rPr>
                <w:noProof/>
                <w:webHidden/>
              </w:rPr>
              <w:fldChar w:fldCharType="end"/>
            </w:r>
          </w:hyperlink>
        </w:p>
        <w:p w14:paraId="5D733A9A" w14:textId="1F6453C0" w:rsidR="00971FF5" w:rsidRPr="005D570A" w:rsidRDefault="00000000">
          <w:pPr>
            <w:pStyle w:val="Inhopg2"/>
            <w:tabs>
              <w:tab w:val="right" w:leader="dot" w:pos="9062"/>
            </w:tabs>
            <w:rPr>
              <w:rFonts w:cstheme="minorBidi"/>
              <w:smallCaps w:val="0"/>
              <w:noProof/>
              <w:kern w:val="2"/>
              <w:sz w:val="22"/>
              <w:szCs w:val="22"/>
              <w:lang w:eastAsia="nl-NL"/>
              <w14:ligatures w14:val="standardContextual"/>
            </w:rPr>
          </w:pPr>
          <w:hyperlink w:anchor="_Toc137833725" w:history="1">
            <w:r w:rsidR="00971FF5" w:rsidRPr="005D570A">
              <w:rPr>
                <w:rStyle w:val="Hyperlink"/>
                <w:rFonts w:ascii="Commissioner" w:hAnsi="Commissioner"/>
                <w:noProof/>
              </w:rPr>
              <w:t>Bijlage I: Begrippenlijst</w:t>
            </w:r>
            <w:r w:rsidR="00971FF5" w:rsidRPr="005D570A">
              <w:rPr>
                <w:noProof/>
                <w:webHidden/>
              </w:rPr>
              <w:tab/>
            </w:r>
            <w:r w:rsidR="00971FF5" w:rsidRPr="005D570A">
              <w:rPr>
                <w:noProof/>
                <w:webHidden/>
              </w:rPr>
              <w:fldChar w:fldCharType="begin"/>
            </w:r>
            <w:r w:rsidR="00971FF5" w:rsidRPr="005D570A">
              <w:rPr>
                <w:noProof/>
                <w:webHidden/>
              </w:rPr>
              <w:instrText xml:space="preserve"> PAGEREF _Toc137833725 \h </w:instrText>
            </w:r>
            <w:r w:rsidR="00971FF5" w:rsidRPr="005D570A">
              <w:rPr>
                <w:noProof/>
                <w:webHidden/>
              </w:rPr>
            </w:r>
            <w:r w:rsidR="00971FF5" w:rsidRPr="005D570A">
              <w:rPr>
                <w:noProof/>
                <w:webHidden/>
              </w:rPr>
              <w:fldChar w:fldCharType="separate"/>
            </w:r>
            <w:r w:rsidR="00971FF5" w:rsidRPr="005D570A">
              <w:rPr>
                <w:noProof/>
                <w:webHidden/>
              </w:rPr>
              <w:t>14</w:t>
            </w:r>
            <w:r w:rsidR="00971FF5" w:rsidRPr="005D570A">
              <w:rPr>
                <w:noProof/>
                <w:webHidden/>
              </w:rPr>
              <w:fldChar w:fldCharType="end"/>
            </w:r>
          </w:hyperlink>
        </w:p>
        <w:p w14:paraId="26C1C8DC" w14:textId="20CD2097" w:rsidR="00D915A8" w:rsidRPr="005D570A" w:rsidRDefault="00C67165" w:rsidP="00FC420E">
          <w:pPr>
            <w:pStyle w:val="Inhopg2"/>
            <w:shd w:val="clear" w:color="auto" w:fill="FFFFFF" w:themeFill="background1"/>
            <w:tabs>
              <w:tab w:val="right" w:leader="dot" w:pos="9062"/>
            </w:tabs>
            <w:ind w:left="0" w:firstLine="0"/>
            <w:rPr>
              <w:rFonts w:ascii="Commissioner" w:hAnsi="Commissioner"/>
            </w:rPr>
          </w:pPr>
          <w:r w:rsidRPr="005D570A">
            <w:rPr>
              <w:rFonts w:ascii="Commissioner" w:hAnsi="Commissioner"/>
            </w:rPr>
            <w:fldChar w:fldCharType="end"/>
          </w:r>
        </w:p>
      </w:sdtContent>
    </w:sdt>
    <w:p w14:paraId="73437018" w14:textId="77777777" w:rsidR="00D915A8" w:rsidRPr="005D570A" w:rsidRDefault="00D915A8">
      <w:pPr>
        <w:rPr>
          <w:rFonts w:ascii="Commissioner" w:eastAsiaTheme="majorEastAsia" w:hAnsi="Commissioner" w:cstheme="majorBidi"/>
          <w:b/>
          <w:bCs/>
          <w:color w:val="365F91" w:themeColor="accent1" w:themeShade="BF"/>
          <w:sz w:val="24"/>
          <w:szCs w:val="24"/>
        </w:rPr>
      </w:pPr>
      <w:r w:rsidRPr="005D570A">
        <w:rPr>
          <w:rFonts w:ascii="Commissioner" w:hAnsi="Commissioner"/>
        </w:rPr>
        <w:br w:type="page"/>
      </w:r>
    </w:p>
    <w:p w14:paraId="23E66A33" w14:textId="07D9F8CE" w:rsidR="003D2A84" w:rsidRPr="005D570A" w:rsidRDefault="00FA053A" w:rsidP="00FA053A">
      <w:pPr>
        <w:pStyle w:val="Kop1"/>
        <w:rPr>
          <w:rFonts w:ascii="Commissioner" w:hAnsi="Commissioner"/>
        </w:rPr>
      </w:pPr>
      <w:bookmarkStart w:id="3" w:name="_Toc21610797"/>
      <w:bookmarkStart w:id="4" w:name="_Toc34982122"/>
      <w:bookmarkStart w:id="5" w:name="_Toc137833701"/>
      <w:bookmarkEnd w:id="2"/>
      <w:bookmarkEnd w:id="1"/>
      <w:bookmarkEnd w:id="0"/>
      <w:r w:rsidRPr="005D570A">
        <w:rPr>
          <w:rFonts w:ascii="Commissioner" w:hAnsi="Commissioner"/>
        </w:rPr>
        <w:lastRenderedPageBreak/>
        <w:t>1</w:t>
      </w:r>
      <w:r w:rsidR="009A2215" w:rsidRPr="005D570A">
        <w:rPr>
          <w:rFonts w:ascii="Commissioner" w:hAnsi="Commissioner"/>
        </w:rPr>
        <w:t>.</w:t>
      </w:r>
      <w:r w:rsidRPr="005D570A">
        <w:rPr>
          <w:rFonts w:ascii="Commissioner" w:hAnsi="Commissioner"/>
        </w:rPr>
        <w:t xml:space="preserve"> </w:t>
      </w:r>
      <w:r w:rsidR="0037315C" w:rsidRPr="005D570A">
        <w:rPr>
          <w:rFonts w:ascii="Commissioner" w:hAnsi="Commissioner"/>
        </w:rPr>
        <w:t>In</w:t>
      </w:r>
      <w:r w:rsidR="009E3132" w:rsidRPr="005D570A">
        <w:rPr>
          <w:rFonts w:ascii="Commissioner" w:hAnsi="Commissioner"/>
        </w:rPr>
        <w:t>leiding</w:t>
      </w:r>
      <w:bookmarkEnd w:id="3"/>
      <w:bookmarkEnd w:id="4"/>
      <w:bookmarkEnd w:id="5"/>
    </w:p>
    <w:p w14:paraId="502AAC56" w14:textId="35AB0DC3" w:rsidR="00E65A86" w:rsidRPr="005D570A" w:rsidRDefault="00DA1584" w:rsidP="00DA1584">
      <w:pPr>
        <w:pStyle w:val="Kop2"/>
        <w:rPr>
          <w:rFonts w:ascii="Commissioner" w:hAnsi="Commissioner"/>
        </w:rPr>
      </w:pPr>
      <w:bookmarkStart w:id="6" w:name="_Toc137833702"/>
      <w:r w:rsidRPr="005D570A">
        <w:rPr>
          <w:rFonts w:ascii="Commissioner" w:hAnsi="Commissioner"/>
        </w:rPr>
        <w:t>1.1 Achtergrondinformatie Willems Vastgoedonderhoud</w:t>
      </w:r>
      <w:bookmarkEnd w:id="6"/>
    </w:p>
    <w:p w14:paraId="6F4A52FF" w14:textId="3A48A05E" w:rsidR="00321042" w:rsidRPr="005D570A" w:rsidRDefault="00321042" w:rsidP="00AF6F76">
      <w:pPr>
        <w:ind w:firstLine="0"/>
        <w:jc w:val="both"/>
        <w:rPr>
          <w:rFonts w:ascii="Commissioner" w:hAnsi="Commissioner" w:cstheme="minorHAnsi"/>
        </w:rPr>
      </w:pPr>
      <w:r w:rsidRPr="005D570A">
        <w:rPr>
          <w:rFonts w:ascii="Commissioner" w:hAnsi="Commissioner" w:cstheme="minorHAnsi"/>
        </w:rPr>
        <w:t>Willems Vastgoedonderhoud is dankzij het continu ontwikkelen en verbreden van hun service gegroeid tot één van de meest innovatieve onderhoudsondernemingen van Nederland. Willems ontwikkelt voortdurend nieuwe technieken en creëert een goede samenwerking binnen het bedrijf wat leidt tot resultaat. Zo is Willems een specialist in energetische oplossingen en kunnen zij dankzij hun EPA-certificaat (Energieprestatieadvies) de effecten van energetische maatregelen doorrekenen en woningen van een energielabel voorzien. Dankzij het onderhoud is het mogelijk om een woning met een G-label op te waarderen tot een A-label. Willems richt zich momenteel bij de bedrijfsvoering op duurzaamheid en de reductie van CO</w:t>
      </w:r>
      <w:r w:rsidRPr="005D570A">
        <w:rPr>
          <w:rFonts w:ascii="Commissioner" w:hAnsi="Commissioner" w:cstheme="minorHAnsi"/>
          <w:vertAlign w:val="subscript"/>
        </w:rPr>
        <w:t>2</w:t>
      </w:r>
      <w:r w:rsidRPr="005D570A">
        <w:rPr>
          <w:rFonts w:ascii="Commissioner" w:hAnsi="Commissioner" w:cstheme="minorHAnsi"/>
        </w:rPr>
        <w:t>-uitstoot. Naast de focus op de eigen werkzaamheden, werk</w:t>
      </w:r>
      <w:r w:rsidR="00F708A7" w:rsidRPr="005D570A">
        <w:rPr>
          <w:rFonts w:ascii="Commissioner" w:hAnsi="Commissioner" w:cstheme="minorHAnsi"/>
        </w:rPr>
        <w:t xml:space="preserve">t Willems </w:t>
      </w:r>
      <w:r w:rsidRPr="005D570A">
        <w:rPr>
          <w:rFonts w:ascii="Commissioner" w:hAnsi="Commissioner" w:cstheme="minorHAnsi"/>
        </w:rPr>
        <w:t>samen met opdrachtgevers, waarbij er projectgroepen onderzoek doen naar duurzame maatregelen. Er wordt een bepaald advies gegeven vanuit Willems waarop de opdrachtgever uiteindelijk bepaald welke optie zij kiest.</w:t>
      </w:r>
    </w:p>
    <w:p w14:paraId="0E7D3604" w14:textId="48662133" w:rsidR="00CE5F5B" w:rsidRPr="005D570A" w:rsidRDefault="00CE5F5B" w:rsidP="00CE5F5B">
      <w:pPr>
        <w:pStyle w:val="Kop2"/>
        <w:rPr>
          <w:rFonts w:ascii="Commissioner" w:hAnsi="Commissioner"/>
        </w:rPr>
      </w:pPr>
      <w:bookmarkStart w:id="7" w:name="_Toc137833703"/>
      <w:r w:rsidRPr="005D570A">
        <w:rPr>
          <w:rFonts w:ascii="Commissioner" w:hAnsi="Commissioner"/>
        </w:rPr>
        <w:t>1.2 Rapportageperiode</w:t>
      </w:r>
      <w:r w:rsidR="00720C04" w:rsidRPr="005D570A">
        <w:rPr>
          <w:rFonts w:ascii="Commissioner" w:hAnsi="Commissioner"/>
        </w:rPr>
        <w:t xml:space="preserve"> en basisjaar</w:t>
      </w:r>
      <w:bookmarkEnd w:id="7"/>
    </w:p>
    <w:p w14:paraId="6467783A" w14:textId="3D8F5FE2" w:rsidR="00003B6D" w:rsidRPr="005D570A" w:rsidRDefault="00EA26FE" w:rsidP="00477EB2">
      <w:pPr>
        <w:ind w:firstLine="0"/>
        <w:jc w:val="both"/>
        <w:rPr>
          <w:rFonts w:ascii="Commissioner" w:hAnsi="Commissioner"/>
        </w:rPr>
      </w:pPr>
      <w:r w:rsidRPr="005D570A">
        <w:rPr>
          <w:rFonts w:ascii="Commissioner" w:hAnsi="Commissioner"/>
        </w:rPr>
        <w:t>De</w:t>
      </w:r>
      <w:r w:rsidR="00D229FD" w:rsidRPr="005D570A">
        <w:rPr>
          <w:rFonts w:ascii="Commissioner" w:hAnsi="Commissioner"/>
        </w:rPr>
        <w:t>ze rapportage heeft betrekking op het kalenderjaar 202</w:t>
      </w:r>
      <w:r w:rsidR="000D5023" w:rsidRPr="005D570A">
        <w:rPr>
          <w:rFonts w:ascii="Commissioner" w:hAnsi="Commissioner"/>
        </w:rPr>
        <w:t>2</w:t>
      </w:r>
      <w:r w:rsidR="00D229FD" w:rsidRPr="005D570A">
        <w:rPr>
          <w:rFonts w:ascii="Commissioner" w:hAnsi="Commissioner"/>
        </w:rPr>
        <w:t xml:space="preserve">. </w:t>
      </w:r>
      <w:r w:rsidR="00720C04" w:rsidRPr="005D570A">
        <w:rPr>
          <w:rFonts w:ascii="Commissioner" w:hAnsi="Commissioner"/>
        </w:rPr>
        <w:t>Als basisjaar wordt het kalenderjaar 2019 genomen.</w:t>
      </w:r>
    </w:p>
    <w:p w14:paraId="462A84EB" w14:textId="77777777" w:rsidR="00D229FD" w:rsidRPr="005D570A" w:rsidRDefault="00D229FD" w:rsidP="00477EB2">
      <w:pPr>
        <w:ind w:firstLine="0"/>
        <w:jc w:val="both"/>
        <w:rPr>
          <w:rFonts w:ascii="Commissioner" w:hAnsi="Commissioner" w:cstheme="minorHAnsi"/>
        </w:rPr>
      </w:pPr>
    </w:p>
    <w:p w14:paraId="31C68063" w14:textId="51E29142" w:rsidR="007D69A9" w:rsidRPr="005D570A" w:rsidRDefault="00003B6D" w:rsidP="00477EB2">
      <w:pPr>
        <w:ind w:firstLine="0"/>
        <w:jc w:val="both"/>
        <w:rPr>
          <w:rFonts w:ascii="Commissioner" w:hAnsi="Commissioner" w:cstheme="minorHAnsi"/>
        </w:rPr>
      </w:pPr>
      <w:r w:rsidRPr="005D570A">
        <w:rPr>
          <w:rFonts w:ascii="Commissioner" w:hAnsi="Commissioner" w:cstheme="minorHAnsi"/>
        </w:rPr>
        <w:t>De inventarisatie is een verantwoording van de vereiste documenten</w:t>
      </w:r>
      <w:r w:rsidR="0073546D" w:rsidRPr="005D570A">
        <w:rPr>
          <w:rFonts w:ascii="Commissioner" w:hAnsi="Commissioner" w:cstheme="minorHAnsi"/>
        </w:rPr>
        <w:t>, namelijk 3.A.1,</w:t>
      </w:r>
      <w:r w:rsidRPr="005D570A">
        <w:rPr>
          <w:rFonts w:ascii="Commissioner" w:hAnsi="Commissioner" w:cstheme="minorHAnsi"/>
        </w:rPr>
        <w:t xml:space="preserve"> uit de </w:t>
      </w:r>
      <w:proofErr w:type="spellStart"/>
      <w:r w:rsidRPr="005D570A">
        <w:rPr>
          <w:rFonts w:ascii="Commissioner" w:hAnsi="Commissioner" w:cstheme="minorHAnsi"/>
        </w:rPr>
        <w:t>prestatieladder</w:t>
      </w:r>
      <w:proofErr w:type="spellEnd"/>
      <w:r w:rsidRPr="005D570A">
        <w:rPr>
          <w:rFonts w:ascii="Commissioner" w:hAnsi="Commissioner" w:cstheme="minorHAnsi"/>
        </w:rPr>
        <w:t xml:space="preserve"> </w:t>
      </w:r>
      <w:r w:rsidR="0073546D" w:rsidRPr="005D570A">
        <w:rPr>
          <w:rFonts w:ascii="Commissioner" w:hAnsi="Commissioner" w:cstheme="minorHAnsi"/>
        </w:rPr>
        <w:t xml:space="preserve">en is uitgevoerd conform de eisen van de </w:t>
      </w:r>
      <w:r w:rsidR="007D69A9" w:rsidRPr="005D570A">
        <w:rPr>
          <w:rFonts w:ascii="Commissioner" w:hAnsi="Commissioner"/>
        </w:rPr>
        <w:t xml:space="preserve">NEN-EN-ISO 14064-1:2018, </w:t>
      </w:r>
      <w:r w:rsidR="00F762DA" w:rsidRPr="005D570A">
        <w:rPr>
          <w:rFonts w:ascii="Commissioner" w:hAnsi="Commissioner"/>
        </w:rPr>
        <w:t>paragraaf</w:t>
      </w:r>
      <w:r w:rsidR="007D69A9" w:rsidRPr="005D570A">
        <w:rPr>
          <w:rFonts w:ascii="Commissioner" w:hAnsi="Commissioner"/>
        </w:rPr>
        <w:t xml:space="preserve"> 9.3.1 punt a t/m t.</w:t>
      </w:r>
    </w:p>
    <w:p w14:paraId="438988F5" w14:textId="77777777" w:rsidR="007D69A9" w:rsidRPr="005D570A" w:rsidRDefault="007D69A9" w:rsidP="00477EB2">
      <w:pPr>
        <w:ind w:firstLine="0"/>
        <w:jc w:val="both"/>
        <w:rPr>
          <w:rFonts w:ascii="Commissioner" w:hAnsi="Commissioner" w:cstheme="minorHAnsi"/>
        </w:rPr>
      </w:pPr>
    </w:p>
    <w:p w14:paraId="68F48C8B" w14:textId="7A63037B" w:rsidR="00003B6D" w:rsidRPr="005D570A" w:rsidRDefault="00D42F8A" w:rsidP="00477EB2">
      <w:pPr>
        <w:ind w:firstLine="0"/>
        <w:jc w:val="both"/>
        <w:rPr>
          <w:rFonts w:ascii="Commissioner" w:hAnsi="Commissioner" w:cstheme="minorHAnsi"/>
        </w:rPr>
      </w:pPr>
      <w:r w:rsidRPr="005D570A">
        <w:rPr>
          <w:rFonts w:ascii="Commissioner" w:hAnsi="Commissioner" w:cstheme="minorHAnsi"/>
        </w:rPr>
        <w:t>Deze worden in hoofdstuk 2 overzichtelijk weergegeven.</w:t>
      </w:r>
      <w:r w:rsidR="006F18FA" w:rsidRPr="005D570A">
        <w:rPr>
          <w:rFonts w:ascii="Commissioner" w:hAnsi="Commissioner" w:cstheme="minorHAnsi"/>
        </w:rPr>
        <w:t xml:space="preserve"> De emissiefactoren </w:t>
      </w:r>
      <w:r w:rsidR="009860C3" w:rsidRPr="005D570A">
        <w:rPr>
          <w:rFonts w:ascii="Commissioner" w:hAnsi="Commissioner" w:cstheme="minorHAnsi"/>
        </w:rPr>
        <w:t xml:space="preserve">van de website </w:t>
      </w:r>
      <w:hyperlink r:id="rId14" w:history="1">
        <w:r w:rsidR="00FA79B5" w:rsidRPr="005D570A">
          <w:rPr>
            <w:rStyle w:val="Hyperlink"/>
            <w:rFonts w:ascii="Commissioner" w:hAnsi="Commissioner" w:cstheme="minorHAnsi"/>
            <w:color w:val="auto"/>
            <w:u w:val="none"/>
          </w:rPr>
          <w:t>www.co2emissiefactoren.nl</w:t>
        </w:r>
      </w:hyperlink>
      <w:r w:rsidR="00FA79B5" w:rsidRPr="005D570A">
        <w:rPr>
          <w:rFonts w:ascii="Commissioner" w:hAnsi="Commissioner" w:cstheme="minorHAnsi"/>
        </w:rPr>
        <w:t xml:space="preserve"> worden gebruikt bij de berekening van de GHG</w:t>
      </w:r>
      <w:r w:rsidR="00A17771" w:rsidRPr="005D570A">
        <w:rPr>
          <w:rFonts w:ascii="Commissioner" w:hAnsi="Commissioner" w:cstheme="minorHAnsi"/>
        </w:rPr>
        <w:t xml:space="preserve"> emissies</w:t>
      </w:r>
      <w:r w:rsidR="00FA79B5" w:rsidRPr="005D570A">
        <w:rPr>
          <w:rFonts w:ascii="Commissioner" w:hAnsi="Commissioner" w:cstheme="minorHAnsi"/>
        </w:rPr>
        <w:t>.</w:t>
      </w:r>
    </w:p>
    <w:p w14:paraId="59ED03A7" w14:textId="60A94734" w:rsidR="00CE5F5B" w:rsidRPr="005D570A" w:rsidRDefault="00CE5F5B" w:rsidP="00CE5F5B">
      <w:pPr>
        <w:pStyle w:val="Kop2"/>
        <w:rPr>
          <w:rFonts w:ascii="Commissioner" w:hAnsi="Commissioner"/>
        </w:rPr>
      </w:pPr>
      <w:bookmarkStart w:id="8" w:name="_Toc137833704"/>
      <w:r w:rsidRPr="005D570A">
        <w:rPr>
          <w:rFonts w:ascii="Commissioner" w:hAnsi="Commissioner"/>
        </w:rPr>
        <w:t>1.3 Verantwoording</w:t>
      </w:r>
      <w:bookmarkEnd w:id="8"/>
    </w:p>
    <w:p w14:paraId="591D9292" w14:textId="6ADC1504" w:rsidR="00CE5F5B" w:rsidRPr="005D570A" w:rsidRDefault="00CE5F5B" w:rsidP="00CE5F5B">
      <w:pPr>
        <w:ind w:firstLine="0"/>
        <w:rPr>
          <w:rFonts w:ascii="Commissioner" w:hAnsi="Commissioner"/>
        </w:rPr>
      </w:pPr>
      <w:r w:rsidRPr="005D570A">
        <w:rPr>
          <w:rFonts w:ascii="Commissioner" w:hAnsi="Commissioner"/>
        </w:rPr>
        <w:t xml:space="preserve">De </w:t>
      </w:r>
      <w:r w:rsidR="00057970" w:rsidRPr="005D570A">
        <w:rPr>
          <w:rFonts w:ascii="Commissioner" w:hAnsi="Commissioner"/>
        </w:rPr>
        <w:t xml:space="preserve">KAM Coördinator en de </w:t>
      </w:r>
      <w:r w:rsidRPr="005D570A">
        <w:rPr>
          <w:rFonts w:ascii="Commissioner" w:hAnsi="Commissioner"/>
        </w:rPr>
        <w:t>directie van Willems Vastgoedonderhoud</w:t>
      </w:r>
      <w:r w:rsidR="00E971F6" w:rsidRPr="005D570A">
        <w:rPr>
          <w:rFonts w:ascii="Commissioner" w:hAnsi="Commissioner"/>
        </w:rPr>
        <w:t xml:space="preserve"> </w:t>
      </w:r>
      <w:r w:rsidR="00AB5FEB" w:rsidRPr="005D570A">
        <w:rPr>
          <w:rFonts w:ascii="Commissioner" w:hAnsi="Commissioner"/>
        </w:rPr>
        <w:t>zijn</w:t>
      </w:r>
      <w:r w:rsidR="00E971F6" w:rsidRPr="005D570A">
        <w:rPr>
          <w:rFonts w:ascii="Commissioner" w:hAnsi="Commissioner"/>
        </w:rPr>
        <w:t xml:space="preserve"> verantwoordelijk voor het CO2-reductiebeleid.</w:t>
      </w:r>
    </w:p>
    <w:p w14:paraId="18B41F3E" w14:textId="6772A049" w:rsidR="00B34E9F" w:rsidRPr="005D570A" w:rsidRDefault="00477EB2">
      <w:pPr>
        <w:rPr>
          <w:rFonts w:ascii="Commissioner" w:hAnsi="Commissioner"/>
        </w:rPr>
      </w:pPr>
      <w:bookmarkStart w:id="9" w:name="_Toc34982145"/>
      <w:r w:rsidRPr="005D570A">
        <w:rPr>
          <w:rFonts w:ascii="Commissioner" w:hAnsi="Commissioner"/>
        </w:rPr>
        <w:br w:type="page"/>
      </w:r>
    </w:p>
    <w:p w14:paraId="58AFF920" w14:textId="4AA57244" w:rsidR="00477EB2" w:rsidRPr="005D570A" w:rsidRDefault="00C57E55" w:rsidP="00C57E55">
      <w:pPr>
        <w:pStyle w:val="Kop1"/>
        <w:rPr>
          <w:rFonts w:ascii="Commissioner" w:hAnsi="Commissioner"/>
        </w:rPr>
      </w:pPr>
      <w:bookmarkStart w:id="10" w:name="_Toc137833705"/>
      <w:r w:rsidRPr="005D570A">
        <w:rPr>
          <w:rFonts w:ascii="Commissioner" w:hAnsi="Commissioner"/>
        </w:rPr>
        <w:lastRenderedPageBreak/>
        <w:t>2. Rapportage conform ISO-14064</w:t>
      </w:r>
      <w:r w:rsidR="0089071D" w:rsidRPr="005D570A">
        <w:rPr>
          <w:rFonts w:ascii="Commissioner" w:hAnsi="Commissioner"/>
        </w:rPr>
        <w:t>-1</w:t>
      </w:r>
      <w:bookmarkEnd w:id="10"/>
    </w:p>
    <w:p w14:paraId="5E9E90FC" w14:textId="73B95364" w:rsidR="00FA6683" w:rsidRPr="005D570A" w:rsidRDefault="00DF7D5C" w:rsidP="00196C0F">
      <w:pPr>
        <w:ind w:firstLine="0"/>
        <w:jc w:val="both"/>
        <w:rPr>
          <w:rFonts w:ascii="Commissioner" w:hAnsi="Commissioner"/>
        </w:rPr>
      </w:pPr>
      <w:r w:rsidRPr="005D570A">
        <w:rPr>
          <w:rFonts w:ascii="Commissioner" w:hAnsi="Commissioner"/>
        </w:rPr>
        <w:t xml:space="preserve">De emissie-inventaris </w:t>
      </w:r>
      <w:r w:rsidR="008933A1" w:rsidRPr="005D570A">
        <w:rPr>
          <w:rFonts w:ascii="Commissioner" w:hAnsi="Commissioner"/>
        </w:rPr>
        <w:t>is</w:t>
      </w:r>
      <w:r w:rsidRPr="005D570A">
        <w:rPr>
          <w:rFonts w:ascii="Commissioner" w:hAnsi="Commissioner"/>
        </w:rPr>
        <w:t xml:space="preserve"> opgesteld aan de hand </w:t>
      </w:r>
      <w:r w:rsidR="008933A1" w:rsidRPr="005D570A">
        <w:rPr>
          <w:rFonts w:ascii="Commissioner" w:hAnsi="Commissioner"/>
        </w:rPr>
        <w:t xml:space="preserve">van de ISO 14064-1:20118 </w:t>
      </w:r>
      <w:r w:rsidR="00AA1631" w:rsidRPr="005D570A">
        <w:rPr>
          <w:rFonts w:ascii="Commissioner" w:hAnsi="Commissioner"/>
        </w:rPr>
        <w:t>§</w:t>
      </w:r>
      <w:r w:rsidRPr="005D570A">
        <w:rPr>
          <w:rFonts w:ascii="Commissioner" w:hAnsi="Commissioner"/>
        </w:rPr>
        <w:t xml:space="preserve"> </w:t>
      </w:r>
      <w:r w:rsidR="00FA6683" w:rsidRPr="005D570A">
        <w:rPr>
          <w:rFonts w:ascii="Commissioner" w:hAnsi="Commissioner"/>
        </w:rPr>
        <w:t>9</w:t>
      </w:r>
      <w:r w:rsidRPr="005D570A">
        <w:rPr>
          <w:rFonts w:ascii="Commissioner" w:hAnsi="Commissioner"/>
        </w:rPr>
        <w:t xml:space="preserve">.3.1 </w:t>
      </w:r>
      <w:r w:rsidR="008933A1" w:rsidRPr="005D570A">
        <w:rPr>
          <w:rFonts w:ascii="Commissioner" w:hAnsi="Commissioner"/>
        </w:rPr>
        <w:t>A tot en met T.</w:t>
      </w:r>
      <w:r w:rsidR="00D96686" w:rsidRPr="005D570A">
        <w:rPr>
          <w:rFonts w:ascii="Commissioner" w:hAnsi="Commissioner"/>
        </w:rPr>
        <w:t xml:space="preserve"> De</w:t>
      </w:r>
      <w:r w:rsidR="008933A1" w:rsidRPr="005D570A">
        <w:rPr>
          <w:rFonts w:ascii="Commissioner" w:hAnsi="Commissioner"/>
        </w:rPr>
        <w:t xml:space="preserve">ze </w:t>
      </w:r>
      <w:r w:rsidR="00D96686" w:rsidRPr="005D570A">
        <w:rPr>
          <w:rFonts w:ascii="Commissioner" w:hAnsi="Commissioner"/>
        </w:rPr>
        <w:t>norm helpt bij verslaglegging van broeikasgasemissies</w:t>
      </w:r>
      <w:r w:rsidR="00196C0F" w:rsidRPr="005D570A">
        <w:rPr>
          <w:rFonts w:ascii="Commissioner" w:hAnsi="Commissioner"/>
        </w:rPr>
        <w:t xml:space="preserve">, broeikasverwijdering en voor kwantificering op bedrijfsniveau. </w:t>
      </w:r>
      <w:r w:rsidR="001E0A70" w:rsidRPr="005D570A">
        <w:rPr>
          <w:rFonts w:ascii="Commissioner" w:hAnsi="Commissioner"/>
        </w:rPr>
        <w:t xml:space="preserve">In </w:t>
      </w:r>
      <w:r w:rsidR="008933A1" w:rsidRPr="005D570A">
        <w:rPr>
          <w:rFonts w:ascii="Commissioner" w:hAnsi="Commissioner"/>
        </w:rPr>
        <w:t xml:space="preserve">de tabel hieronder is </w:t>
      </w:r>
      <w:r w:rsidR="001E0A70" w:rsidRPr="005D570A">
        <w:rPr>
          <w:rFonts w:ascii="Commissioner" w:hAnsi="Commissioner"/>
        </w:rPr>
        <w:t xml:space="preserve">per punt </w:t>
      </w:r>
      <w:r w:rsidR="008933A1" w:rsidRPr="005D570A">
        <w:rPr>
          <w:rFonts w:ascii="Commissioner" w:hAnsi="Commissioner"/>
        </w:rPr>
        <w:t xml:space="preserve">te zien </w:t>
      </w:r>
      <w:r w:rsidR="001E0A70" w:rsidRPr="005D570A">
        <w:rPr>
          <w:rFonts w:ascii="Commissioner" w:hAnsi="Commissioner"/>
        </w:rPr>
        <w:t xml:space="preserve">waar </w:t>
      </w:r>
      <w:r w:rsidR="008933A1" w:rsidRPr="005D570A">
        <w:rPr>
          <w:rFonts w:ascii="Commissioner" w:hAnsi="Commissioner"/>
        </w:rPr>
        <w:t xml:space="preserve">dit in </w:t>
      </w:r>
      <w:r w:rsidR="001E0A70" w:rsidRPr="005D570A">
        <w:rPr>
          <w:rFonts w:ascii="Commissioner" w:hAnsi="Commissioner"/>
        </w:rPr>
        <w:t xml:space="preserve">dit document </w:t>
      </w:r>
      <w:r w:rsidR="008933A1" w:rsidRPr="005D570A">
        <w:rPr>
          <w:rFonts w:ascii="Commissioner" w:hAnsi="Commissioner"/>
        </w:rPr>
        <w:t xml:space="preserve">is </w:t>
      </w:r>
      <w:r w:rsidR="003A017F" w:rsidRPr="005D570A">
        <w:rPr>
          <w:rFonts w:ascii="Commissioner" w:hAnsi="Commissioner"/>
        </w:rPr>
        <w:t>behandeld.</w:t>
      </w:r>
    </w:p>
    <w:tbl>
      <w:tblPr>
        <w:tblStyle w:val="Tabelraster"/>
        <w:tblW w:w="9493" w:type="dxa"/>
        <w:tblLook w:val="04A0" w:firstRow="1" w:lastRow="0" w:firstColumn="1" w:lastColumn="0" w:noHBand="0" w:noVBand="1"/>
      </w:tblPr>
      <w:tblGrid>
        <w:gridCol w:w="2122"/>
        <w:gridCol w:w="4660"/>
        <w:gridCol w:w="2711"/>
      </w:tblGrid>
      <w:tr w:rsidR="008933A1" w:rsidRPr="005D570A" w14:paraId="734E7BB1" w14:textId="77777777" w:rsidTr="008933A1">
        <w:tc>
          <w:tcPr>
            <w:tcW w:w="2122" w:type="dxa"/>
            <w:shd w:val="clear" w:color="auto" w:fill="00B050"/>
          </w:tcPr>
          <w:p w14:paraId="104FD15E" w14:textId="18B8F4F8" w:rsidR="008933A1" w:rsidRPr="005D570A" w:rsidRDefault="008933A1" w:rsidP="002E4E74">
            <w:pPr>
              <w:ind w:firstLine="0"/>
              <w:jc w:val="both"/>
              <w:rPr>
                <w:rFonts w:ascii="Commissioner" w:hAnsi="Commissioner"/>
                <w:b/>
                <w:bCs/>
              </w:rPr>
            </w:pPr>
            <w:r w:rsidRPr="005D570A">
              <w:rPr>
                <w:rFonts w:ascii="Commissioner" w:hAnsi="Commissioner"/>
                <w:b/>
                <w:bCs/>
              </w:rPr>
              <w:t>ISO 14064-1, § 9.3.1</w:t>
            </w:r>
          </w:p>
        </w:tc>
        <w:tc>
          <w:tcPr>
            <w:tcW w:w="4660" w:type="dxa"/>
            <w:shd w:val="clear" w:color="auto" w:fill="00B050"/>
          </w:tcPr>
          <w:p w14:paraId="611FB054" w14:textId="77777777" w:rsidR="008933A1" w:rsidRPr="005D570A" w:rsidRDefault="008933A1" w:rsidP="002E4E74">
            <w:pPr>
              <w:ind w:firstLine="0"/>
              <w:jc w:val="center"/>
              <w:rPr>
                <w:rFonts w:ascii="Commissioner" w:hAnsi="Commissioner"/>
                <w:b/>
                <w:bCs/>
              </w:rPr>
            </w:pPr>
            <w:r w:rsidRPr="005D570A">
              <w:rPr>
                <w:rFonts w:ascii="Commissioner" w:hAnsi="Commissioner"/>
                <w:b/>
                <w:bCs/>
              </w:rPr>
              <w:t>Onderwerp</w:t>
            </w:r>
          </w:p>
        </w:tc>
        <w:tc>
          <w:tcPr>
            <w:tcW w:w="2711" w:type="dxa"/>
            <w:shd w:val="clear" w:color="auto" w:fill="00B050"/>
          </w:tcPr>
          <w:p w14:paraId="17BC74AA" w14:textId="08979AD0" w:rsidR="008933A1" w:rsidRPr="005D570A" w:rsidRDefault="008933A1" w:rsidP="002E4E74">
            <w:pPr>
              <w:ind w:firstLine="0"/>
              <w:jc w:val="both"/>
              <w:rPr>
                <w:rFonts w:ascii="Commissioner" w:hAnsi="Commissioner"/>
                <w:b/>
                <w:bCs/>
              </w:rPr>
            </w:pPr>
            <w:r w:rsidRPr="005D570A">
              <w:rPr>
                <w:rFonts w:ascii="Commissioner" w:hAnsi="Commissioner"/>
                <w:b/>
                <w:bCs/>
              </w:rPr>
              <w:t>Hoofdstuk rapport</w:t>
            </w:r>
          </w:p>
        </w:tc>
      </w:tr>
      <w:tr w:rsidR="008933A1" w:rsidRPr="005D570A" w14:paraId="2784883C" w14:textId="77777777" w:rsidTr="008933A1">
        <w:tc>
          <w:tcPr>
            <w:tcW w:w="2122" w:type="dxa"/>
            <w:shd w:val="clear" w:color="auto" w:fill="F2F2F2" w:themeFill="background1" w:themeFillShade="F2"/>
          </w:tcPr>
          <w:p w14:paraId="24EC1C54" w14:textId="77777777" w:rsidR="008933A1" w:rsidRPr="005D570A" w:rsidRDefault="008933A1" w:rsidP="008933A1">
            <w:pPr>
              <w:ind w:firstLine="0"/>
              <w:jc w:val="center"/>
              <w:rPr>
                <w:rFonts w:ascii="Commissioner" w:hAnsi="Commissioner"/>
                <w:b/>
                <w:bCs/>
              </w:rPr>
            </w:pPr>
            <w:r w:rsidRPr="005D570A">
              <w:rPr>
                <w:rFonts w:ascii="Commissioner" w:hAnsi="Commissioner"/>
                <w:b/>
                <w:bCs/>
              </w:rPr>
              <w:t>A</w:t>
            </w:r>
          </w:p>
        </w:tc>
        <w:tc>
          <w:tcPr>
            <w:tcW w:w="4660" w:type="dxa"/>
            <w:shd w:val="clear" w:color="auto" w:fill="F2F2F2" w:themeFill="background1" w:themeFillShade="F2"/>
          </w:tcPr>
          <w:p w14:paraId="42BCFBF5" w14:textId="77777777" w:rsidR="008933A1" w:rsidRPr="005D570A" w:rsidRDefault="008933A1" w:rsidP="008933A1">
            <w:pPr>
              <w:ind w:firstLine="0"/>
              <w:jc w:val="both"/>
              <w:rPr>
                <w:rFonts w:ascii="Commissioner" w:hAnsi="Commissioner"/>
              </w:rPr>
            </w:pPr>
            <w:r w:rsidRPr="005D570A">
              <w:rPr>
                <w:rFonts w:ascii="Commissioner" w:hAnsi="Commissioner"/>
              </w:rPr>
              <w:t>Reporting organization</w:t>
            </w:r>
          </w:p>
          <w:p w14:paraId="11079311" w14:textId="44B73019" w:rsidR="008933A1" w:rsidRPr="005D570A" w:rsidRDefault="008933A1" w:rsidP="008933A1">
            <w:pPr>
              <w:ind w:firstLine="0"/>
              <w:jc w:val="both"/>
              <w:rPr>
                <w:rFonts w:ascii="Commissioner" w:hAnsi="Commissioner"/>
              </w:rPr>
            </w:pPr>
            <w:r w:rsidRPr="005D570A">
              <w:rPr>
                <w:rFonts w:ascii="Commissioner" w:hAnsi="Commissioner"/>
              </w:rPr>
              <w:t>Omschrijving van de organisatie</w:t>
            </w:r>
          </w:p>
        </w:tc>
        <w:tc>
          <w:tcPr>
            <w:tcW w:w="2711" w:type="dxa"/>
            <w:shd w:val="clear" w:color="auto" w:fill="F2F2F2" w:themeFill="background1" w:themeFillShade="F2"/>
          </w:tcPr>
          <w:p w14:paraId="6AA1B0C4" w14:textId="688711E8" w:rsidR="008933A1" w:rsidRPr="005D570A" w:rsidRDefault="008933A1" w:rsidP="008933A1">
            <w:pPr>
              <w:ind w:firstLine="0"/>
              <w:jc w:val="center"/>
              <w:rPr>
                <w:rFonts w:ascii="Commissioner" w:hAnsi="Commissioner"/>
              </w:rPr>
            </w:pPr>
            <w:r w:rsidRPr="005D570A">
              <w:rPr>
                <w:rFonts w:ascii="Commissioner" w:hAnsi="Commissioner"/>
              </w:rPr>
              <w:t>1.1</w:t>
            </w:r>
          </w:p>
        </w:tc>
      </w:tr>
      <w:tr w:rsidR="008933A1" w:rsidRPr="005D570A" w14:paraId="236492BA" w14:textId="77777777" w:rsidTr="008933A1">
        <w:tc>
          <w:tcPr>
            <w:tcW w:w="2122" w:type="dxa"/>
            <w:shd w:val="clear" w:color="auto" w:fill="EAF1DD" w:themeFill="accent3" w:themeFillTint="33"/>
          </w:tcPr>
          <w:p w14:paraId="226B403D" w14:textId="77777777" w:rsidR="008933A1" w:rsidRPr="005D570A" w:rsidRDefault="008933A1" w:rsidP="008933A1">
            <w:pPr>
              <w:ind w:firstLine="0"/>
              <w:jc w:val="center"/>
              <w:rPr>
                <w:rFonts w:ascii="Commissioner" w:hAnsi="Commissioner"/>
                <w:b/>
                <w:bCs/>
              </w:rPr>
            </w:pPr>
            <w:r w:rsidRPr="005D570A">
              <w:rPr>
                <w:rFonts w:ascii="Commissioner" w:hAnsi="Commissioner"/>
                <w:b/>
                <w:bCs/>
              </w:rPr>
              <w:t>B</w:t>
            </w:r>
          </w:p>
        </w:tc>
        <w:tc>
          <w:tcPr>
            <w:tcW w:w="4660" w:type="dxa"/>
            <w:shd w:val="clear" w:color="auto" w:fill="EAF1DD" w:themeFill="accent3" w:themeFillTint="33"/>
          </w:tcPr>
          <w:p w14:paraId="0A553B17" w14:textId="069BA139" w:rsidR="008933A1" w:rsidRPr="005D570A" w:rsidRDefault="008933A1" w:rsidP="008933A1">
            <w:pPr>
              <w:ind w:firstLine="0"/>
              <w:jc w:val="both"/>
              <w:rPr>
                <w:rFonts w:ascii="Commissioner" w:hAnsi="Commissioner"/>
              </w:rPr>
            </w:pPr>
            <w:r w:rsidRPr="005D570A">
              <w:rPr>
                <w:rFonts w:ascii="Commissioner" w:hAnsi="Commissioner"/>
              </w:rPr>
              <w:t xml:space="preserve">Person </w:t>
            </w:r>
            <w:proofErr w:type="spellStart"/>
            <w:r w:rsidRPr="005D570A">
              <w:rPr>
                <w:rFonts w:ascii="Commissioner" w:hAnsi="Commissioner"/>
              </w:rPr>
              <w:t>responsible</w:t>
            </w:r>
            <w:proofErr w:type="spellEnd"/>
          </w:p>
          <w:p w14:paraId="078C20DB" w14:textId="671ACDC7" w:rsidR="008933A1" w:rsidRPr="005D570A" w:rsidRDefault="008933A1" w:rsidP="008933A1">
            <w:pPr>
              <w:ind w:firstLine="0"/>
              <w:jc w:val="both"/>
              <w:rPr>
                <w:rFonts w:ascii="Commissioner" w:hAnsi="Commissioner"/>
              </w:rPr>
            </w:pPr>
            <w:r w:rsidRPr="005D570A">
              <w:rPr>
                <w:rFonts w:ascii="Commissioner" w:hAnsi="Commissioner"/>
              </w:rPr>
              <w:t>Verantwoordelijken voor de emissie-inventaris</w:t>
            </w:r>
          </w:p>
        </w:tc>
        <w:tc>
          <w:tcPr>
            <w:tcW w:w="2711" w:type="dxa"/>
            <w:shd w:val="clear" w:color="auto" w:fill="EAF1DD" w:themeFill="accent3" w:themeFillTint="33"/>
          </w:tcPr>
          <w:p w14:paraId="25D529FB" w14:textId="23097021" w:rsidR="008933A1" w:rsidRPr="005D570A" w:rsidRDefault="008933A1" w:rsidP="008933A1">
            <w:pPr>
              <w:ind w:firstLine="0"/>
              <w:jc w:val="center"/>
              <w:rPr>
                <w:rFonts w:ascii="Commissioner" w:hAnsi="Commissioner"/>
              </w:rPr>
            </w:pPr>
            <w:r w:rsidRPr="005D570A">
              <w:rPr>
                <w:rFonts w:ascii="Commissioner" w:hAnsi="Commissioner"/>
              </w:rPr>
              <w:t>1.3</w:t>
            </w:r>
          </w:p>
        </w:tc>
      </w:tr>
      <w:tr w:rsidR="008933A1" w:rsidRPr="005D570A" w14:paraId="11084A63" w14:textId="77777777" w:rsidTr="008933A1">
        <w:tc>
          <w:tcPr>
            <w:tcW w:w="2122" w:type="dxa"/>
            <w:shd w:val="clear" w:color="auto" w:fill="F2F2F2" w:themeFill="background1" w:themeFillShade="F2"/>
          </w:tcPr>
          <w:p w14:paraId="645DAA3B" w14:textId="77777777" w:rsidR="008933A1" w:rsidRPr="005D570A" w:rsidRDefault="008933A1" w:rsidP="008933A1">
            <w:pPr>
              <w:ind w:firstLine="0"/>
              <w:jc w:val="center"/>
              <w:rPr>
                <w:rFonts w:ascii="Commissioner" w:hAnsi="Commissioner"/>
                <w:b/>
                <w:bCs/>
              </w:rPr>
            </w:pPr>
            <w:r w:rsidRPr="005D570A">
              <w:rPr>
                <w:rFonts w:ascii="Commissioner" w:hAnsi="Commissioner"/>
                <w:b/>
                <w:bCs/>
              </w:rPr>
              <w:t>C</w:t>
            </w:r>
          </w:p>
        </w:tc>
        <w:tc>
          <w:tcPr>
            <w:tcW w:w="4660" w:type="dxa"/>
            <w:shd w:val="clear" w:color="auto" w:fill="F2F2F2" w:themeFill="background1" w:themeFillShade="F2"/>
          </w:tcPr>
          <w:p w14:paraId="373CBFE4" w14:textId="2D02ADAE" w:rsidR="008933A1" w:rsidRPr="005D570A" w:rsidRDefault="008933A1" w:rsidP="008933A1">
            <w:pPr>
              <w:ind w:firstLine="0"/>
              <w:jc w:val="both"/>
              <w:rPr>
                <w:rFonts w:ascii="Commissioner" w:hAnsi="Commissioner"/>
              </w:rPr>
            </w:pPr>
            <w:r w:rsidRPr="005D570A">
              <w:rPr>
                <w:rFonts w:ascii="Commissioner" w:hAnsi="Commissioner"/>
              </w:rPr>
              <w:t xml:space="preserve">Reporting </w:t>
            </w:r>
            <w:proofErr w:type="spellStart"/>
            <w:r w:rsidRPr="005D570A">
              <w:rPr>
                <w:rFonts w:ascii="Commissioner" w:hAnsi="Commissioner"/>
              </w:rPr>
              <w:t>period</w:t>
            </w:r>
            <w:proofErr w:type="spellEnd"/>
          </w:p>
          <w:p w14:paraId="78589044" w14:textId="5ACDC47A" w:rsidR="008933A1" w:rsidRPr="005D570A" w:rsidRDefault="008933A1" w:rsidP="008933A1">
            <w:pPr>
              <w:ind w:firstLine="0"/>
              <w:jc w:val="both"/>
              <w:rPr>
                <w:rFonts w:ascii="Commissioner" w:hAnsi="Commissioner"/>
              </w:rPr>
            </w:pPr>
            <w:r w:rsidRPr="005D570A">
              <w:rPr>
                <w:rFonts w:ascii="Commissioner" w:hAnsi="Commissioner"/>
              </w:rPr>
              <w:t>Rapportageperiode</w:t>
            </w:r>
          </w:p>
        </w:tc>
        <w:tc>
          <w:tcPr>
            <w:tcW w:w="2711" w:type="dxa"/>
            <w:shd w:val="clear" w:color="auto" w:fill="F2F2F2" w:themeFill="background1" w:themeFillShade="F2"/>
          </w:tcPr>
          <w:p w14:paraId="78A3840D" w14:textId="57A04FA0" w:rsidR="008933A1" w:rsidRPr="005D570A" w:rsidRDefault="008933A1" w:rsidP="008933A1">
            <w:pPr>
              <w:ind w:firstLine="0"/>
              <w:jc w:val="center"/>
              <w:rPr>
                <w:rFonts w:ascii="Commissioner" w:hAnsi="Commissioner"/>
              </w:rPr>
            </w:pPr>
            <w:r w:rsidRPr="005D570A">
              <w:rPr>
                <w:rFonts w:ascii="Commissioner" w:hAnsi="Commissioner"/>
              </w:rPr>
              <w:t>1.2</w:t>
            </w:r>
          </w:p>
        </w:tc>
      </w:tr>
      <w:tr w:rsidR="008933A1" w:rsidRPr="005D570A" w14:paraId="642EBA44" w14:textId="77777777" w:rsidTr="008933A1">
        <w:tc>
          <w:tcPr>
            <w:tcW w:w="2122" w:type="dxa"/>
            <w:shd w:val="clear" w:color="auto" w:fill="EAF1DD" w:themeFill="accent3" w:themeFillTint="33"/>
          </w:tcPr>
          <w:p w14:paraId="061A726A" w14:textId="77777777" w:rsidR="008933A1" w:rsidRPr="005D570A" w:rsidRDefault="008933A1" w:rsidP="008933A1">
            <w:pPr>
              <w:ind w:firstLine="0"/>
              <w:jc w:val="center"/>
              <w:rPr>
                <w:rFonts w:ascii="Commissioner" w:hAnsi="Commissioner"/>
                <w:b/>
                <w:bCs/>
              </w:rPr>
            </w:pPr>
            <w:r w:rsidRPr="005D570A">
              <w:rPr>
                <w:rFonts w:ascii="Commissioner" w:hAnsi="Commissioner"/>
                <w:b/>
                <w:bCs/>
              </w:rPr>
              <w:t>D</w:t>
            </w:r>
          </w:p>
        </w:tc>
        <w:tc>
          <w:tcPr>
            <w:tcW w:w="4660" w:type="dxa"/>
            <w:shd w:val="clear" w:color="auto" w:fill="EAF1DD" w:themeFill="accent3" w:themeFillTint="33"/>
          </w:tcPr>
          <w:p w14:paraId="0588F661" w14:textId="347C159B" w:rsidR="008933A1" w:rsidRPr="005D570A" w:rsidRDefault="008933A1" w:rsidP="008933A1">
            <w:pPr>
              <w:tabs>
                <w:tab w:val="left" w:pos="1050"/>
              </w:tabs>
              <w:ind w:firstLine="0"/>
              <w:rPr>
                <w:rFonts w:ascii="Commissioner" w:hAnsi="Commissioner"/>
              </w:rPr>
            </w:pPr>
            <w:proofErr w:type="spellStart"/>
            <w:r w:rsidRPr="005D570A">
              <w:rPr>
                <w:rFonts w:ascii="Commissioner" w:hAnsi="Commissioner"/>
              </w:rPr>
              <w:t>Organizational</w:t>
            </w:r>
            <w:proofErr w:type="spellEnd"/>
            <w:r w:rsidRPr="005D570A">
              <w:rPr>
                <w:rFonts w:ascii="Commissioner" w:hAnsi="Commissioner"/>
              </w:rPr>
              <w:t xml:space="preserve"> </w:t>
            </w:r>
            <w:proofErr w:type="spellStart"/>
            <w:r w:rsidRPr="005D570A">
              <w:rPr>
                <w:rFonts w:ascii="Commissioner" w:hAnsi="Commissioner"/>
              </w:rPr>
              <w:t>boundaries</w:t>
            </w:r>
            <w:proofErr w:type="spellEnd"/>
          </w:p>
          <w:p w14:paraId="3FA3F3B2" w14:textId="22F7551D" w:rsidR="008933A1" w:rsidRPr="005D570A" w:rsidRDefault="008933A1" w:rsidP="008933A1">
            <w:pPr>
              <w:tabs>
                <w:tab w:val="left" w:pos="1050"/>
              </w:tabs>
              <w:ind w:firstLine="0"/>
              <w:rPr>
                <w:rFonts w:ascii="Commissioner" w:hAnsi="Commissioner"/>
              </w:rPr>
            </w:pPr>
            <w:r w:rsidRPr="005D570A">
              <w:rPr>
                <w:rFonts w:ascii="Commissioner" w:hAnsi="Commissioner"/>
              </w:rPr>
              <w:t>Organisatiegrenzen</w:t>
            </w:r>
          </w:p>
        </w:tc>
        <w:tc>
          <w:tcPr>
            <w:tcW w:w="2711" w:type="dxa"/>
            <w:shd w:val="clear" w:color="auto" w:fill="EAF1DD" w:themeFill="accent3" w:themeFillTint="33"/>
          </w:tcPr>
          <w:p w14:paraId="0FC8CD6E" w14:textId="50E7B092" w:rsidR="008933A1" w:rsidRPr="005D570A" w:rsidRDefault="008933A1" w:rsidP="008933A1">
            <w:pPr>
              <w:ind w:firstLine="0"/>
              <w:jc w:val="center"/>
              <w:rPr>
                <w:rFonts w:ascii="Commissioner" w:hAnsi="Commissioner"/>
              </w:rPr>
            </w:pPr>
            <w:r w:rsidRPr="005D570A">
              <w:rPr>
                <w:rFonts w:ascii="Commissioner" w:hAnsi="Commissioner"/>
              </w:rPr>
              <w:t>3</w:t>
            </w:r>
          </w:p>
        </w:tc>
      </w:tr>
      <w:tr w:rsidR="008933A1" w:rsidRPr="005D570A" w14:paraId="17D0FED9" w14:textId="77777777" w:rsidTr="008933A1">
        <w:tc>
          <w:tcPr>
            <w:tcW w:w="2122" w:type="dxa"/>
            <w:shd w:val="clear" w:color="auto" w:fill="F2F2F2" w:themeFill="background1" w:themeFillShade="F2"/>
          </w:tcPr>
          <w:p w14:paraId="6FACB6EA" w14:textId="77777777" w:rsidR="008933A1" w:rsidRPr="005D570A" w:rsidRDefault="008933A1" w:rsidP="008933A1">
            <w:pPr>
              <w:ind w:firstLine="0"/>
              <w:jc w:val="center"/>
              <w:rPr>
                <w:rFonts w:ascii="Commissioner" w:hAnsi="Commissioner"/>
                <w:b/>
                <w:bCs/>
              </w:rPr>
            </w:pPr>
            <w:r w:rsidRPr="005D570A">
              <w:rPr>
                <w:rFonts w:ascii="Commissioner" w:hAnsi="Commissioner"/>
                <w:b/>
                <w:bCs/>
              </w:rPr>
              <w:t>E</w:t>
            </w:r>
          </w:p>
        </w:tc>
        <w:tc>
          <w:tcPr>
            <w:tcW w:w="4660" w:type="dxa"/>
            <w:shd w:val="clear" w:color="auto" w:fill="F2F2F2" w:themeFill="background1" w:themeFillShade="F2"/>
          </w:tcPr>
          <w:p w14:paraId="49DA751A" w14:textId="4C6E6550" w:rsidR="008933A1" w:rsidRPr="005D570A" w:rsidRDefault="008933A1" w:rsidP="008933A1">
            <w:pPr>
              <w:ind w:firstLine="0"/>
              <w:jc w:val="both"/>
              <w:rPr>
                <w:rFonts w:ascii="Commissioner" w:hAnsi="Commissioner"/>
              </w:rPr>
            </w:pPr>
            <w:r w:rsidRPr="005D570A">
              <w:rPr>
                <w:rFonts w:ascii="Commissioner" w:hAnsi="Commissioner"/>
              </w:rPr>
              <w:t xml:space="preserve">Reporting </w:t>
            </w:r>
            <w:proofErr w:type="spellStart"/>
            <w:r w:rsidRPr="005D570A">
              <w:rPr>
                <w:rFonts w:ascii="Commissioner" w:hAnsi="Commissioner"/>
              </w:rPr>
              <w:t>boundary</w:t>
            </w:r>
            <w:proofErr w:type="spellEnd"/>
          </w:p>
          <w:p w14:paraId="4FF224A5" w14:textId="63E8540D" w:rsidR="008933A1" w:rsidRPr="005D570A" w:rsidRDefault="008933A1" w:rsidP="008933A1">
            <w:pPr>
              <w:ind w:firstLine="0"/>
              <w:jc w:val="both"/>
              <w:rPr>
                <w:rFonts w:ascii="Commissioner" w:hAnsi="Commissioner"/>
              </w:rPr>
            </w:pPr>
            <w:r w:rsidRPr="005D570A">
              <w:rPr>
                <w:rFonts w:ascii="Commissioner" w:hAnsi="Commissioner"/>
              </w:rPr>
              <w:t xml:space="preserve">Gerapporteerde organisatiegrenzen </w:t>
            </w:r>
          </w:p>
        </w:tc>
        <w:tc>
          <w:tcPr>
            <w:tcW w:w="2711" w:type="dxa"/>
            <w:shd w:val="clear" w:color="auto" w:fill="F2F2F2" w:themeFill="background1" w:themeFillShade="F2"/>
          </w:tcPr>
          <w:p w14:paraId="1774AEAD" w14:textId="0063F55F" w:rsidR="008933A1" w:rsidRPr="005D570A" w:rsidRDefault="008933A1" w:rsidP="008933A1">
            <w:pPr>
              <w:ind w:firstLine="0"/>
              <w:jc w:val="center"/>
              <w:rPr>
                <w:rFonts w:ascii="Commissioner" w:hAnsi="Commissioner"/>
              </w:rPr>
            </w:pPr>
            <w:r w:rsidRPr="005D570A">
              <w:rPr>
                <w:rFonts w:ascii="Commissioner" w:hAnsi="Commissioner"/>
              </w:rPr>
              <w:t>3</w:t>
            </w:r>
          </w:p>
        </w:tc>
      </w:tr>
      <w:tr w:rsidR="008933A1" w:rsidRPr="005D570A" w14:paraId="3746CF4B" w14:textId="77777777" w:rsidTr="008933A1">
        <w:tc>
          <w:tcPr>
            <w:tcW w:w="2122" w:type="dxa"/>
            <w:shd w:val="clear" w:color="auto" w:fill="F2F2F2" w:themeFill="background1" w:themeFillShade="F2"/>
          </w:tcPr>
          <w:p w14:paraId="3BDD47EA" w14:textId="328B38C7" w:rsidR="008933A1" w:rsidRPr="005D570A" w:rsidRDefault="008933A1" w:rsidP="008933A1">
            <w:pPr>
              <w:ind w:firstLine="0"/>
              <w:jc w:val="center"/>
              <w:rPr>
                <w:rFonts w:ascii="Commissioner" w:hAnsi="Commissioner"/>
                <w:b/>
                <w:bCs/>
              </w:rPr>
            </w:pPr>
            <w:r w:rsidRPr="005D570A">
              <w:rPr>
                <w:rFonts w:ascii="Commissioner" w:hAnsi="Commissioner"/>
                <w:b/>
                <w:bCs/>
              </w:rPr>
              <w:t>F</w:t>
            </w:r>
          </w:p>
        </w:tc>
        <w:tc>
          <w:tcPr>
            <w:tcW w:w="4660" w:type="dxa"/>
            <w:shd w:val="clear" w:color="auto" w:fill="F2F2F2" w:themeFill="background1" w:themeFillShade="F2"/>
          </w:tcPr>
          <w:p w14:paraId="0F6553FD" w14:textId="297B50CE" w:rsidR="008933A1" w:rsidRPr="005D570A" w:rsidRDefault="008933A1" w:rsidP="008933A1">
            <w:pPr>
              <w:ind w:firstLine="0"/>
              <w:jc w:val="both"/>
              <w:rPr>
                <w:rFonts w:ascii="Commissioner" w:hAnsi="Commissioner"/>
              </w:rPr>
            </w:pPr>
            <w:r w:rsidRPr="005D570A">
              <w:rPr>
                <w:rFonts w:ascii="Commissioner" w:hAnsi="Commissioner"/>
              </w:rPr>
              <w:t>Direct GHG emissions</w:t>
            </w:r>
          </w:p>
          <w:p w14:paraId="331CB540" w14:textId="0ED5D35C" w:rsidR="008933A1" w:rsidRPr="005D570A" w:rsidRDefault="008933A1" w:rsidP="008933A1">
            <w:pPr>
              <w:ind w:firstLine="0"/>
              <w:jc w:val="both"/>
              <w:rPr>
                <w:rFonts w:ascii="Commissioner" w:hAnsi="Commissioner"/>
              </w:rPr>
            </w:pPr>
            <w:r w:rsidRPr="005D570A">
              <w:rPr>
                <w:rFonts w:ascii="Commissioner" w:hAnsi="Commissioner"/>
              </w:rPr>
              <w:t>Directe CO2 emissies</w:t>
            </w:r>
          </w:p>
        </w:tc>
        <w:tc>
          <w:tcPr>
            <w:tcW w:w="2711" w:type="dxa"/>
            <w:shd w:val="clear" w:color="auto" w:fill="F2F2F2" w:themeFill="background1" w:themeFillShade="F2"/>
          </w:tcPr>
          <w:p w14:paraId="6F621889" w14:textId="5A6D7FE0" w:rsidR="008933A1" w:rsidRPr="005D570A" w:rsidRDefault="008933A1" w:rsidP="008933A1">
            <w:pPr>
              <w:ind w:firstLine="0"/>
              <w:jc w:val="center"/>
              <w:rPr>
                <w:rFonts w:ascii="Commissioner" w:hAnsi="Commissioner"/>
              </w:rPr>
            </w:pPr>
            <w:r w:rsidRPr="005D570A">
              <w:rPr>
                <w:rFonts w:ascii="Commissioner" w:hAnsi="Commissioner"/>
              </w:rPr>
              <w:t>6.1 en 6.2</w:t>
            </w:r>
          </w:p>
        </w:tc>
      </w:tr>
      <w:tr w:rsidR="008933A1" w:rsidRPr="005D570A" w14:paraId="5CD352B9" w14:textId="77777777" w:rsidTr="008933A1">
        <w:tc>
          <w:tcPr>
            <w:tcW w:w="2122" w:type="dxa"/>
            <w:shd w:val="clear" w:color="auto" w:fill="F2F2F2" w:themeFill="background1" w:themeFillShade="F2"/>
          </w:tcPr>
          <w:p w14:paraId="3249E183" w14:textId="77777777" w:rsidR="008933A1" w:rsidRPr="005D570A" w:rsidRDefault="008933A1" w:rsidP="002E4E74">
            <w:pPr>
              <w:ind w:firstLine="0"/>
              <w:jc w:val="center"/>
              <w:rPr>
                <w:rFonts w:ascii="Commissioner" w:hAnsi="Commissioner"/>
                <w:b/>
                <w:bCs/>
              </w:rPr>
            </w:pPr>
            <w:r w:rsidRPr="005D570A">
              <w:rPr>
                <w:rFonts w:ascii="Commissioner" w:hAnsi="Commissioner"/>
                <w:b/>
                <w:bCs/>
              </w:rPr>
              <w:t>G</w:t>
            </w:r>
          </w:p>
        </w:tc>
        <w:tc>
          <w:tcPr>
            <w:tcW w:w="4660" w:type="dxa"/>
            <w:shd w:val="clear" w:color="auto" w:fill="F2F2F2" w:themeFill="background1" w:themeFillShade="F2"/>
          </w:tcPr>
          <w:p w14:paraId="3D2635C6" w14:textId="2493881D" w:rsidR="008933A1" w:rsidRPr="005D570A" w:rsidRDefault="008933A1" w:rsidP="002E4E74">
            <w:pPr>
              <w:ind w:firstLine="0"/>
              <w:jc w:val="both"/>
              <w:rPr>
                <w:rFonts w:ascii="Commissioner" w:hAnsi="Commissioner"/>
              </w:rPr>
            </w:pPr>
            <w:proofErr w:type="spellStart"/>
            <w:r w:rsidRPr="005D570A">
              <w:rPr>
                <w:rFonts w:ascii="Commissioner" w:hAnsi="Commissioner"/>
              </w:rPr>
              <w:t>Combustion</w:t>
            </w:r>
            <w:proofErr w:type="spellEnd"/>
            <w:r w:rsidRPr="005D570A">
              <w:rPr>
                <w:rFonts w:ascii="Commissioner" w:hAnsi="Commissioner"/>
              </w:rPr>
              <w:t xml:space="preserve"> of </w:t>
            </w:r>
            <w:proofErr w:type="spellStart"/>
            <w:r w:rsidRPr="005D570A">
              <w:rPr>
                <w:rFonts w:ascii="Commissioner" w:hAnsi="Commissioner"/>
              </w:rPr>
              <w:t>biomass</w:t>
            </w:r>
            <w:proofErr w:type="spellEnd"/>
          </w:p>
          <w:p w14:paraId="575D3D39" w14:textId="2691A9A7" w:rsidR="008933A1" w:rsidRPr="005D570A" w:rsidRDefault="008933A1" w:rsidP="002E4E74">
            <w:pPr>
              <w:ind w:firstLine="0"/>
              <w:jc w:val="both"/>
              <w:rPr>
                <w:rFonts w:ascii="Commissioner" w:hAnsi="Commissioner"/>
              </w:rPr>
            </w:pPr>
            <w:r w:rsidRPr="005D570A">
              <w:rPr>
                <w:rFonts w:ascii="Commissioner" w:hAnsi="Commissioner"/>
              </w:rPr>
              <w:t xml:space="preserve">Biomassaverbranding </w:t>
            </w:r>
          </w:p>
        </w:tc>
        <w:tc>
          <w:tcPr>
            <w:tcW w:w="2711" w:type="dxa"/>
            <w:shd w:val="clear" w:color="auto" w:fill="F2F2F2" w:themeFill="background1" w:themeFillShade="F2"/>
          </w:tcPr>
          <w:p w14:paraId="2F029D5B" w14:textId="4E1BB109" w:rsidR="008933A1" w:rsidRPr="005D570A" w:rsidRDefault="008933A1" w:rsidP="002E4E74">
            <w:pPr>
              <w:ind w:firstLine="0"/>
              <w:jc w:val="center"/>
              <w:rPr>
                <w:rFonts w:ascii="Commissioner" w:hAnsi="Commissioner"/>
              </w:rPr>
            </w:pPr>
            <w:r w:rsidRPr="005D570A">
              <w:rPr>
                <w:rFonts w:ascii="Commissioner" w:hAnsi="Commissioner"/>
              </w:rPr>
              <w:t>6.3</w:t>
            </w:r>
          </w:p>
        </w:tc>
      </w:tr>
      <w:tr w:rsidR="008933A1" w:rsidRPr="005D570A" w14:paraId="0EBF84AB" w14:textId="77777777" w:rsidTr="008933A1">
        <w:tc>
          <w:tcPr>
            <w:tcW w:w="2122" w:type="dxa"/>
            <w:shd w:val="clear" w:color="auto" w:fill="EAF1DD" w:themeFill="accent3" w:themeFillTint="33"/>
          </w:tcPr>
          <w:p w14:paraId="32197A1F" w14:textId="77777777" w:rsidR="008933A1" w:rsidRPr="005D570A" w:rsidRDefault="008933A1" w:rsidP="002E4E74">
            <w:pPr>
              <w:ind w:firstLine="0"/>
              <w:jc w:val="center"/>
              <w:rPr>
                <w:rFonts w:ascii="Commissioner" w:hAnsi="Commissioner"/>
                <w:b/>
                <w:bCs/>
              </w:rPr>
            </w:pPr>
            <w:r w:rsidRPr="005D570A">
              <w:rPr>
                <w:rFonts w:ascii="Commissioner" w:hAnsi="Commissioner"/>
                <w:b/>
                <w:bCs/>
              </w:rPr>
              <w:t>H</w:t>
            </w:r>
          </w:p>
        </w:tc>
        <w:tc>
          <w:tcPr>
            <w:tcW w:w="4660" w:type="dxa"/>
            <w:shd w:val="clear" w:color="auto" w:fill="EAF1DD" w:themeFill="accent3" w:themeFillTint="33"/>
          </w:tcPr>
          <w:p w14:paraId="2F77074F" w14:textId="49A04568" w:rsidR="008933A1" w:rsidRPr="005D570A" w:rsidRDefault="008933A1" w:rsidP="002E4E74">
            <w:pPr>
              <w:ind w:firstLine="0"/>
              <w:jc w:val="both"/>
              <w:rPr>
                <w:rFonts w:ascii="Commissioner" w:hAnsi="Commissioner"/>
              </w:rPr>
            </w:pPr>
            <w:r w:rsidRPr="005D570A">
              <w:rPr>
                <w:rFonts w:ascii="Commissioner" w:hAnsi="Commissioner"/>
              </w:rPr>
              <w:t>GHG Removals</w:t>
            </w:r>
          </w:p>
          <w:p w14:paraId="166EB4DB" w14:textId="17181A22" w:rsidR="008933A1" w:rsidRPr="005D570A" w:rsidRDefault="008933A1" w:rsidP="002E4E74">
            <w:pPr>
              <w:ind w:firstLine="0"/>
              <w:jc w:val="both"/>
              <w:rPr>
                <w:rFonts w:ascii="Commissioner" w:hAnsi="Commissioner"/>
              </w:rPr>
            </w:pPr>
            <w:r w:rsidRPr="005D570A">
              <w:rPr>
                <w:rFonts w:ascii="Commissioner" w:hAnsi="Commissioner"/>
              </w:rPr>
              <w:t>Verwijdering van CO2 emissiebronnen</w:t>
            </w:r>
          </w:p>
        </w:tc>
        <w:tc>
          <w:tcPr>
            <w:tcW w:w="2711" w:type="dxa"/>
            <w:shd w:val="clear" w:color="auto" w:fill="EAF1DD" w:themeFill="accent3" w:themeFillTint="33"/>
          </w:tcPr>
          <w:p w14:paraId="301CF4E0" w14:textId="395E8517" w:rsidR="008933A1" w:rsidRPr="005D570A" w:rsidRDefault="00EA40D0" w:rsidP="002E4E74">
            <w:pPr>
              <w:ind w:firstLine="0"/>
              <w:jc w:val="center"/>
              <w:rPr>
                <w:rFonts w:ascii="Commissioner" w:hAnsi="Commissioner"/>
              </w:rPr>
            </w:pPr>
            <w:r w:rsidRPr="005D570A">
              <w:rPr>
                <w:rFonts w:ascii="Commissioner" w:hAnsi="Commissioner"/>
              </w:rPr>
              <w:t>6.3</w:t>
            </w:r>
          </w:p>
        </w:tc>
      </w:tr>
      <w:tr w:rsidR="008933A1" w:rsidRPr="005D570A" w14:paraId="72675574" w14:textId="77777777" w:rsidTr="008933A1">
        <w:tc>
          <w:tcPr>
            <w:tcW w:w="2122" w:type="dxa"/>
            <w:shd w:val="clear" w:color="auto" w:fill="EAF1DD" w:themeFill="accent3" w:themeFillTint="33"/>
          </w:tcPr>
          <w:p w14:paraId="1A72D53B" w14:textId="01463184" w:rsidR="008933A1" w:rsidRPr="005D570A" w:rsidRDefault="008933A1" w:rsidP="008933A1">
            <w:pPr>
              <w:ind w:firstLine="0"/>
              <w:jc w:val="center"/>
              <w:rPr>
                <w:rFonts w:ascii="Commissioner" w:hAnsi="Commissioner"/>
                <w:b/>
                <w:bCs/>
              </w:rPr>
            </w:pPr>
            <w:r w:rsidRPr="005D570A">
              <w:rPr>
                <w:rFonts w:ascii="Commissioner" w:hAnsi="Commissioner"/>
                <w:b/>
                <w:bCs/>
              </w:rPr>
              <w:t>I</w:t>
            </w:r>
          </w:p>
        </w:tc>
        <w:tc>
          <w:tcPr>
            <w:tcW w:w="4660" w:type="dxa"/>
            <w:shd w:val="clear" w:color="auto" w:fill="EAF1DD" w:themeFill="accent3" w:themeFillTint="33"/>
          </w:tcPr>
          <w:p w14:paraId="79108E33" w14:textId="397CF933" w:rsidR="008933A1" w:rsidRPr="005D570A" w:rsidRDefault="008933A1" w:rsidP="008933A1">
            <w:pPr>
              <w:ind w:firstLine="0"/>
              <w:jc w:val="both"/>
              <w:rPr>
                <w:rFonts w:ascii="Commissioner" w:hAnsi="Commissioner"/>
              </w:rPr>
            </w:pPr>
            <w:proofErr w:type="spellStart"/>
            <w:r w:rsidRPr="005D570A">
              <w:rPr>
                <w:rFonts w:ascii="Commissioner" w:hAnsi="Commissioner"/>
              </w:rPr>
              <w:t>Exclusion</w:t>
            </w:r>
            <w:proofErr w:type="spellEnd"/>
            <w:r w:rsidRPr="005D570A">
              <w:rPr>
                <w:rFonts w:ascii="Commissioner" w:hAnsi="Commissioner"/>
              </w:rPr>
              <w:t xml:space="preserve"> of sources or </w:t>
            </w:r>
            <w:proofErr w:type="spellStart"/>
            <w:r w:rsidRPr="005D570A">
              <w:rPr>
                <w:rFonts w:ascii="Commissioner" w:hAnsi="Commissioner"/>
              </w:rPr>
              <w:t>sinks</w:t>
            </w:r>
            <w:proofErr w:type="spellEnd"/>
          </w:p>
          <w:p w14:paraId="426AF427" w14:textId="3C1A36EE" w:rsidR="008933A1" w:rsidRPr="005D570A" w:rsidRDefault="008933A1" w:rsidP="008933A1">
            <w:pPr>
              <w:ind w:firstLine="0"/>
              <w:jc w:val="both"/>
              <w:rPr>
                <w:rFonts w:ascii="Commissioner" w:hAnsi="Commissioner"/>
              </w:rPr>
            </w:pPr>
            <w:r w:rsidRPr="005D570A">
              <w:rPr>
                <w:rFonts w:ascii="Commissioner" w:hAnsi="Commissioner"/>
              </w:rPr>
              <w:t>Uitsluitingen van CO2 emissiebronnen</w:t>
            </w:r>
          </w:p>
        </w:tc>
        <w:tc>
          <w:tcPr>
            <w:tcW w:w="2711" w:type="dxa"/>
            <w:shd w:val="clear" w:color="auto" w:fill="EAF1DD" w:themeFill="accent3" w:themeFillTint="33"/>
          </w:tcPr>
          <w:p w14:paraId="1C254D18" w14:textId="433CFE9A" w:rsidR="008933A1" w:rsidRPr="005D570A" w:rsidRDefault="00EA40D0" w:rsidP="008933A1">
            <w:pPr>
              <w:ind w:firstLine="0"/>
              <w:jc w:val="center"/>
              <w:rPr>
                <w:rFonts w:ascii="Commissioner" w:hAnsi="Commissioner"/>
              </w:rPr>
            </w:pPr>
            <w:r w:rsidRPr="005D570A">
              <w:rPr>
                <w:rFonts w:ascii="Commissioner" w:hAnsi="Commissioner"/>
              </w:rPr>
              <w:t>6.4</w:t>
            </w:r>
          </w:p>
        </w:tc>
      </w:tr>
      <w:tr w:rsidR="008933A1" w:rsidRPr="005D570A" w14:paraId="0165CC13" w14:textId="77777777" w:rsidTr="008933A1">
        <w:tc>
          <w:tcPr>
            <w:tcW w:w="2122" w:type="dxa"/>
            <w:shd w:val="clear" w:color="auto" w:fill="F2F2F2" w:themeFill="background1" w:themeFillShade="F2"/>
          </w:tcPr>
          <w:p w14:paraId="645150D0" w14:textId="29AB4BB3" w:rsidR="008933A1" w:rsidRPr="005D570A" w:rsidRDefault="008933A1" w:rsidP="008933A1">
            <w:pPr>
              <w:ind w:firstLine="0"/>
              <w:jc w:val="center"/>
              <w:rPr>
                <w:rFonts w:ascii="Commissioner" w:hAnsi="Commissioner"/>
                <w:b/>
                <w:bCs/>
              </w:rPr>
            </w:pPr>
            <w:r w:rsidRPr="005D570A">
              <w:rPr>
                <w:rFonts w:ascii="Commissioner" w:hAnsi="Commissioner"/>
                <w:b/>
                <w:bCs/>
              </w:rPr>
              <w:t>J</w:t>
            </w:r>
          </w:p>
        </w:tc>
        <w:tc>
          <w:tcPr>
            <w:tcW w:w="4660" w:type="dxa"/>
            <w:shd w:val="clear" w:color="auto" w:fill="F2F2F2" w:themeFill="background1" w:themeFillShade="F2"/>
          </w:tcPr>
          <w:p w14:paraId="7A594ABB" w14:textId="2BD75F2C" w:rsidR="008933A1" w:rsidRPr="005D570A" w:rsidRDefault="008933A1" w:rsidP="008933A1">
            <w:pPr>
              <w:ind w:firstLine="0"/>
              <w:jc w:val="both"/>
              <w:rPr>
                <w:rFonts w:ascii="Commissioner" w:hAnsi="Commissioner"/>
              </w:rPr>
            </w:pPr>
            <w:r w:rsidRPr="005D570A">
              <w:rPr>
                <w:rFonts w:ascii="Commissioner" w:hAnsi="Commissioner"/>
              </w:rPr>
              <w:t>Indirect GHG emissions</w:t>
            </w:r>
          </w:p>
          <w:p w14:paraId="1E961A59" w14:textId="2B83CCEC" w:rsidR="008933A1" w:rsidRPr="005D570A" w:rsidRDefault="008933A1" w:rsidP="008933A1">
            <w:pPr>
              <w:ind w:firstLine="0"/>
              <w:jc w:val="both"/>
              <w:rPr>
                <w:rFonts w:ascii="Commissioner" w:hAnsi="Commissioner"/>
              </w:rPr>
            </w:pPr>
            <w:r w:rsidRPr="005D570A">
              <w:rPr>
                <w:rFonts w:ascii="Commissioner" w:hAnsi="Commissioner"/>
              </w:rPr>
              <w:t>Indirecte CO2 emissies</w:t>
            </w:r>
          </w:p>
        </w:tc>
        <w:tc>
          <w:tcPr>
            <w:tcW w:w="2711" w:type="dxa"/>
            <w:shd w:val="clear" w:color="auto" w:fill="F2F2F2" w:themeFill="background1" w:themeFillShade="F2"/>
          </w:tcPr>
          <w:p w14:paraId="7F7D998D" w14:textId="6B58E769" w:rsidR="008933A1" w:rsidRPr="005D570A" w:rsidRDefault="00EA40D0" w:rsidP="008933A1">
            <w:pPr>
              <w:ind w:firstLine="0"/>
              <w:jc w:val="center"/>
              <w:rPr>
                <w:rFonts w:ascii="Commissioner" w:hAnsi="Commissioner"/>
              </w:rPr>
            </w:pPr>
            <w:r w:rsidRPr="005D570A">
              <w:rPr>
                <w:rFonts w:ascii="Commissioner" w:hAnsi="Commissioner"/>
              </w:rPr>
              <w:t>6.1 en 6.2</w:t>
            </w:r>
          </w:p>
        </w:tc>
      </w:tr>
      <w:tr w:rsidR="008933A1" w:rsidRPr="005D570A" w14:paraId="376AA5D9" w14:textId="77777777" w:rsidTr="008933A1">
        <w:tc>
          <w:tcPr>
            <w:tcW w:w="2122" w:type="dxa"/>
            <w:shd w:val="clear" w:color="auto" w:fill="F2F2F2" w:themeFill="background1" w:themeFillShade="F2"/>
          </w:tcPr>
          <w:p w14:paraId="54245686" w14:textId="77777777" w:rsidR="008933A1" w:rsidRPr="005D570A" w:rsidRDefault="008933A1" w:rsidP="008933A1">
            <w:pPr>
              <w:ind w:firstLine="0"/>
              <w:jc w:val="center"/>
              <w:rPr>
                <w:rFonts w:ascii="Commissioner" w:hAnsi="Commissioner"/>
                <w:b/>
                <w:bCs/>
              </w:rPr>
            </w:pPr>
            <w:r w:rsidRPr="005D570A">
              <w:rPr>
                <w:rFonts w:ascii="Commissioner" w:hAnsi="Commissioner"/>
                <w:b/>
                <w:bCs/>
              </w:rPr>
              <w:t>K</w:t>
            </w:r>
          </w:p>
        </w:tc>
        <w:tc>
          <w:tcPr>
            <w:tcW w:w="4660" w:type="dxa"/>
            <w:shd w:val="clear" w:color="auto" w:fill="F2F2F2" w:themeFill="background1" w:themeFillShade="F2"/>
          </w:tcPr>
          <w:p w14:paraId="2CE343CD" w14:textId="291A2ECF" w:rsidR="008933A1" w:rsidRPr="005D570A" w:rsidRDefault="008933A1" w:rsidP="008933A1">
            <w:pPr>
              <w:ind w:firstLine="0"/>
              <w:jc w:val="both"/>
              <w:rPr>
                <w:rFonts w:ascii="Commissioner" w:hAnsi="Commissioner"/>
              </w:rPr>
            </w:pPr>
            <w:r w:rsidRPr="005D570A">
              <w:rPr>
                <w:rFonts w:ascii="Commissioner" w:hAnsi="Commissioner"/>
              </w:rPr>
              <w:t xml:space="preserve">Base </w:t>
            </w:r>
            <w:proofErr w:type="spellStart"/>
            <w:r w:rsidRPr="005D570A">
              <w:rPr>
                <w:rFonts w:ascii="Commissioner" w:hAnsi="Commissioner"/>
              </w:rPr>
              <w:t>year</w:t>
            </w:r>
            <w:proofErr w:type="spellEnd"/>
          </w:p>
          <w:p w14:paraId="11182DDF" w14:textId="5F3FC7DD" w:rsidR="008933A1" w:rsidRPr="005D570A" w:rsidRDefault="008933A1" w:rsidP="008933A1">
            <w:pPr>
              <w:ind w:firstLine="0"/>
              <w:jc w:val="both"/>
              <w:rPr>
                <w:rFonts w:ascii="Commissioner" w:hAnsi="Commissioner"/>
              </w:rPr>
            </w:pPr>
            <w:r w:rsidRPr="005D570A">
              <w:rPr>
                <w:rFonts w:ascii="Commissioner" w:hAnsi="Commissioner"/>
              </w:rPr>
              <w:t>Basisjaar</w:t>
            </w:r>
          </w:p>
        </w:tc>
        <w:tc>
          <w:tcPr>
            <w:tcW w:w="2711" w:type="dxa"/>
            <w:shd w:val="clear" w:color="auto" w:fill="F2F2F2" w:themeFill="background1" w:themeFillShade="F2"/>
          </w:tcPr>
          <w:p w14:paraId="67A479A9" w14:textId="53111F60" w:rsidR="008933A1" w:rsidRPr="005D570A" w:rsidRDefault="00EA40D0" w:rsidP="008933A1">
            <w:pPr>
              <w:ind w:firstLine="0"/>
              <w:jc w:val="center"/>
              <w:rPr>
                <w:rFonts w:ascii="Commissioner" w:hAnsi="Commissioner"/>
              </w:rPr>
            </w:pPr>
            <w:r w:rsidRPr="005D570A">
              <w:rPr>
                <w:rFonts w:ascii="Commissioner" w:hAnsi="Commissioner"/>
              </w:rPr>
              <w:t>1.2</w:t>
            </w:r>
          </w:p>
        </w:tc>
      </w:tr>
      <w:tr w:rsidR="008933A1" w:rsidRPr="005D570A" w14:paraId="73F5B734" w14:textId="77777777" w:rsidTr="008933A1">
        <w:tc>
          <w:tcPr>
            <w:tcW w:w="2122" w:type="dxa"/>
            <w:shd w:val="clear" w:color="auto" w:fill="F2F2F2" w:themeFill="background1" w:themeFillShade="F2"/>
          </w:tcPr>
          <w:p w14:paraId="25EC2716" w14:textId="34824498" w:rsidR="008933A1" w:rsidRPr="005D570A" w:rsidRDefault="008933A1" w:rsidP="002E4E74">
            <w:pPr>
              <w:ind w:firstLine="0"/>
              <w:jc w:val="center"/>
              <w:rPr>
                <w:rFonts w:ascii="Commissioner" w:hAnsi="Commissioner"/>
                <w:b/>
                <w:bCs/>
              </w:rPr>
            </w:pPr>
            <w:r w:rsidRPr="005D570A">
              <w:rPr>
                <w:rFonts w:ascii="Commissioner" w:hAnsi="Commissioner"/>
                <w:b/>
                <w:bCs/>
              </w:rPr>
              <w:t>L</w:t>
            </w:r>
          </w:p>
        </w:tc>
        <w:tc>
          <w:tcPr>
            <w:tcW w:w="4660" w:type="dxa"/>
            <w:shd w:val="clear" w:color="auto" w:fill="F2F2F2" w:themeFill="background1" w:themeFillShade="F2"/>
          </w:tcPr>
          <w:p w14:paraId="60B50A33" w14:textId="77777777" w:rsidR="008933A1" w:rsidRPr="005D570A" w:rsidRDefault="008933A1" w:rsidP="004908F5">
            <w:pPr>
              <w:ind w:firstLine="0"/>
              <w:jc w:val="both"/>
              <w:rPr>
                <w:rFonts w:ascii="Commissioner" w:hAnsi="Commissioner"/>
              </w:rPr>
            </w:pPr>
            <w:r w:rsidRPr="005D570A">
              <w:rPr>
                <w:rFonts w:ascii="Commissioner" w:hAnsi="Commissioner"/>
              </w:rPr>
              <w:t xml:space="preserve">Changes or </w:t>
            </w:r>
            <w:proofErr w:type="spellStart"/>
            <w:r w:rsidRPr="005D570A">
              <w:rPr>
                <w:rFonts w:ascii="Commissioner" w:hAnsi="Commissioner"/>
              </w:rPr>
              <w:t>recalculations</w:t>
            </w:r>
            <w:proofErr w:type="spellEnd"/>
          </w:p>
          <w:p w14:paraId="6FA44AC2" w14:textId="7B4674AA" w:rsidR="008933A1" w:rsidRPr="005D570A" w:rsidRDefault="008933A1" w:rsidP="004908F5">
            <w:pPr>
              <w:ind w:firstLine="0"/>
              <w:jc w:val="both"/>
              <w:rPr>
                <w:rFonts w:ascii="Commissioner" w:hAnsi="Commissioner"/>
              </w:rPr>
            </w:pPr>
            <w:r w:rsidRPr="005D570A">
              <w:rPr>
                <w:rFonts w:ascii="Commissioner" w:hAnsi="Commissioner"/>
              </w:rPr>
              <w:t>Aanpassingen van eerder gebruikte methodes</w:t>
            </w:r>
          </w:p>
        </w:tc>
        <w:tc>
          <w:tcPr>
            <w:tcW w:w="2711" w:type="dxa"/>
            <w:shd w:val="clear" w:color="auto" w:fill="F2F2F2" w:themeFill="background1" w:themeFillShade="F2"/>
          </w:tcPr>
          <w:p w14:paraId="0CD4F788" w14:textId="7EA505FE" w:rsidR="008933A1" w:rsidRPr="005D570A" w:rsidRDefault="00EA40D0" w:rsidP="002E4E74">
            <w:pPr>
              <w:ind w:firstLine="0"/>
              <w:jc w:val="center"/>
              <w:rPr>
                <w:rFonts w:ascii="Commissioner" w:hAnsi="Commissioner"/>
              </w:rPr>
            </w:pPr>
            <w:r w:rsidRPr="005D570A">
              <w:rPr>
                <w:rFonts w:ascii="Commissioner" w:hAnsi="Commissioner"/>
              </w:rPr>
              <w:t>4</w:t>
            </w:r>
          </w:p>
        </w:tc>
      </w:tr>
      <w:tr w:rsidR="008933A1" w:rsidRPr="005D570A" w14:paraId="69B28126" w14:textId="77777777" w:rsidTr="008933A1">
        <w:tc>
          <w:tcPr>
            <w:tcW w:w="2122" w:type="dxa"/>
            <w:shd w:val="clear" w:color="auto" w:fill="F2F2F2" w:themeFill="background1" w:themeFillShade="F2"/>
          </w:tcPr>
          <w:p w14:paraId="36E3D819" w14:textId="00116F9E" w:rsidR="008933A1" w:rsidRPr="005D570A" w:rsidRDefault="008933A1" w:rsidP="002E4E74">
            <w:pPr>
              <w:ind w:firstLine="0"/>
              <w:jc w:val="center"/>
              <w:rPr>
                <w:rFonts w:ascii="Commissioner" w:hAnsi="Commissioner"/>
                <w:b/>
                <w:bCs/>
              </w:rPr>
            </w:pPr>
            <w:r w:rsidRPr="005D570A">
              <w:rPr>
                <w:rFonts w:ascii="Commissioner" w:hAnsi="Commissioner"/>
                <w:b/>
                <w:bCs/>
              </w:rPr>
              <w:t>M</w:t>
            </w:r>
          </w:p>
        </w:tc>
        <w:tc>
          <w:tcPr>
            <w:tcW w:w="4660" w:type="dxa"/>
            <w:shd w:val="clear" w:color="auto" w:fill="F2F2F2" w:themeFill="background1" w:themeFillShade="F2"/>
          </w:tcPr>
          <w:p w14:paraId="5DE5F99E" w14:textId="7BDD61D4" w:rsidR="008933A1" w:rsidRPr="005D570A" w:rsidRDefault="008933A1" w:rsidP="004908F5">
            <w:pPr>
              <w:ind w:firstLine="0"/>
              <w:jc w:val="both"/>
              <w:rPr>
                <w:rFonts w:ascii="Commissioner" w:hAnsi="Commissioner"/>
              </w:rPr>
            </w:pPr>
            <w:r w:rsidRPr="005D570A">
              <w:rPr>
                <w:rFonts w:ascii="Commissioner" w:hAnsi="Commissioner"/>
              </w:rPr>
              <w:t>Methodologies</w:t>
            </w:r>
            <w:r w:rsidRPr="005D570A">
              <w:rPr>
                <w:rFonts w:ascii="Commissioner" w:hAnsi="Commissioner"/>
              </w:rPr>
              <w:br/>
              <w:t>Methodes voor berekeningen emissiestromen</w:t>
            </w:r>
          </w:p>
        </w:tc>
        <w:tc>
          <w:tcPr>
            <w:tcW w:w="2711" w:type="dxa"/>
            <w:shd w:val="clear" w:color="auto" w:fill="F2F2F2" w:themeFill="background1" w:themeFillShade="F2"/>
          </w:tcPr>
          <w:p w14:paraId="5AA607A0" w14:textId="4CEFBF76" w:rsidR="008933A1" w:rsidRPr="005D570A" w:rsidRDefault="00EA40D0" w:rsidP="002E4E74">
            <w:pPr>
              <w:ind w:firstLine="0"/>
              <w:jc w:val="center"/>
              <w:rPr>
                <w:rFonts w:ascii="Commissioner" w:hAnsi="Commissioner"/>
              </w:rPr>
            </w:pPr>
            <w:r w:rsidRPr="005D570A">
              <w:rPr>
                <w:rFonts w:ascii="Commissioner" w:hAnsi="Commissioner"/>
              </w:rPr>
              <w:t>4</w:t>
            </w:r>
          </w:p>
        </w:tc>
      </w:tr>
      <w:tr w:rsidR="008933A1" w:rsidRPr="005D570A" w14:paraId="382FD890" w14:textId="77777777" w:rsidTr="008933A1">
        <w:tc>
          <w:tcPr>
            <w:tcW w:w="2122" w:type="dxa"/>
            <w:shd w:val="clear" w:color="auto" w:fill="F2F2F2" w:themeFill="background1" w:themeFillShade="F2"/>
          </w:tcPr>
          <w:p w14:paraId="57CD0A59" w14:textId="1E93DAEA" w:rsidR="008933A1" w:rsidRPr="005D570A" w:rsidRDefault="008933A1" w:rsidP="002E4E74">
            <w:pPr>
              <w:ind w:firstLine="0"/>
              <w:jc w:val="center"/>
              <w:rPr>
                <w:rFonts w:ascii="Commissioner" w:hAnsi="Commissioner"/>
                <w:b/>
                <w:bCs/>
              </w:rPr>
            </w:pPr>
            <w:r w:rsidRPr="005D570A">
              <w:rPr>
                <w:rFonts w:ascii="Commissioner" w:hAnsi="Commissioner"/>
                <w:b/>
                <w:bCs/>
              </w:rPr>
              <w:t>N</w:t>
            </w:r>
          </w:p>
        </w:tc>
        <w:tc>
          <w:tcPr>
            <w:tcW w:w="4660" w:type="dxa"/>
            <w:shd w:val="clear" w:color="auto" w:fill="F2F2F2" w:themeFill="background1" w:themeFillShade="F2"/>
          </w:tcPr>
          <w:p w14:paraId="5896EA06" w14:textId="599A4B9F" w:rsidR="008933A1" w:rsidRPr="005D570A" w:rsidRDefault="008933A1" w:rsidP="004908F5">
            <w:pPr>
              <w:ind w:firstLine="0"/>
              <w:jc w:val="both"/>
              <w:rPr>
                <w:rFonts w:ascii="Commissioner" w:hAnsi="Commissioner"/>
              </w:rPr>
            </w:pPr>
            <w:r w:rsidRPr="005D570A">
              <w:rPr>
                <w:rFonts w:ascii="Commissioner" w:hAnsi="Commissioner"/>
              </w:rPr>
              <w:t>Changes to methodologies</w:t>
            </w:r>
          </w:p>
          <w:p w14:paraId="7012EA98" w14:textId="32321854" w:rsidR="008933A1" w:rsidRPr="005D570A" w:rsidRDefault="008933A1" w:rsidP="004908F5">
            <w:pPr>
              <w:ind w:firstLine="0"/>
              <w:jc w:val="both"/>
              <w:rPr>
                <w:rFonts w:ascii="Commissioner" w:hAnsi="Commissioner"/>
              </w:rPr>
            </w:pPr>
            <w:r w:rsidRPr="005D570A">
              <w:rPr>
                <w:rFonts w:ascii="Commissioner" w:hAnsi="Commissioner"/>
              </w:rPr>
              <w:t>Veranderingen in methodieken</w:t>
            </w:r>
          </w:p>
        </w:tc>
        <w:tc>
          <w:tcPr>
            <w:tcW w:w="2711" w:type="dxa"/>
            <w:shd w:val="clear" w:color="auto" w:fill="F2F2F2" w:themeFill="background1" w:themeFillShade="F2"/>
          </w:tcPr>
          <w:p w14:paraId="20BEC980" w14:textId="652E21C1" w:rsidR="008933A1" w:rsidRPr="005D570A" w:rsidRDefault="00EA40D0" w:rsidP="002E4E74">
            <w:pPr>
              <w:ind w:firstLine="0"/>
              <w:jc w:val="center"/>
              <w:rPr>
                <w:rFonts w:ascii="Commissioner" w:hAnsi="Commissioner"/>
              </w:rPr>
            </w:pPr>
            <w:r w:rsidRPr="005D570A">
              <w:rPr>
                <w:rFonts w:ascii="Commissioner" w:hAnsi="Commissioner"/>
              </w:rPr>
              <w:t>4</w:t>
            </w:r>
          </w:p>
        </w:tc>
      </w:tr>
      <w:tr w:rsidR="008933A1" w:rsidRPr="005D570A" w14:paraId="7F59533C" w14:textId="77777777" w:rsidTr="008933A1">
        <w:tc>
          <w:tcPr>
            <w:tcW w:w="2122" w:type="dxa"/>
            <w:shd w:val="clear" w:color="auto" w:fill="F2F2F2" w:themeFill="background1" w:themeFillShade="F2"/>
          </w:tcPr>
          <w:p w14:paraId="02716B57" w14:textId="11DC861D" w:rsidR="008933A1" w:rsidRPr="005D570A" w:rsidRDefault="008933A1" w:rsidP="002E4E74">
            <w:pPr>
              <w:ind w:firstLine="0"/>
              <w:jc w:val="center"/>
              <w:rPr>
                <w:rFonts w:ascii="Commissioner" w:hAnsi="Commissioner"/>
                <w:b/>
                <w:bCs/>
              </w:rPr>
            </w:pPr>
            <w:r w:rsidRPr="005D570A">
              <w:rPr>
                <w:rFonts w:ascii="Commissioner" w:hAnsi="Commissioner"/>
                <w:b/>
                <w:bCs/>
              </w:rPr>
              <w:t xml:space="preserve">O </w:t>
            </w:r>
          </w:p>
        </w:tc>
        <w:tc>
          <w:tcPr>
            <w:tcW w:w="4660" w:type="dxa"/>
            <w:shd w:val="clear" w:color="auto" w:fill="F2F2F2" w:themeFill="background1" w:themeFillShade="F2"/>
          </w:tcPr>
          <w:p w14:paraId="11944062" w14:textId="032D3CBA" w:rsidR="008933A1" w:rsidRPr="005D570A" w:rsidRDefault="008933A1" w:rsidP="004908F5">
            <w:pPr>
              <w:ind w:firstLine="0"/>
              <w:jc w:val="both"/>
              <w:rPr>
                <w:rFonts w:ascii="Commissioner" w:hAnsi="Commissioner"/>
              </w:rPr>
            </w:pPr>
            <w:proofErr w:type="spellStart"/>
            <w:r w:rsidRPr="005D570A">
              <w:rPr>
                <w:rFonts w:ascii="Commissioner" w:hAnsi="Commissioner"/>
              </w:rPr>
              <w:t>Emission</w:t>
            </w:r>
            <w:proofErr w:type="spellEnd"/>
            <w:r w:rsidRPr="005D570A">
              <w:rPr>
                <w:rFonts w:ascii="Commissioner" w:hAnsi="Commissioner"/>
              </w:rPr>
              <w:t xml:space="preserve"> or </w:t>
            </w:r>
            <w:proofErr w:type="spellStart"/>
            <w:r w:rsidRPr="005D570A">
              <w:rPr>
                <w:rFonts w:ascii="Commissioner" w:hAnsi="Commissioner"/>
              </w:rPr>
              <w:t>removal</w:t>
            </w:r>
            <w:proofErr w:type="spellEnd"/>
            <w:r w:rsidRPr="005D570A">
              <w:rPr>
                <w:rFonts w:ascii="Commissioner" w:hAnsi="Commissioner"/>
              </w:rPr>
              <w:t xml:space="preserve"> factors </w:t>
            </w:r>
            <w:proofErr w:type="spellStart"/>
            <w:r w:rsidRPr="005D570A">
              <w:rPr>
                <w:rFonts w:ascii="Commissioner" w:hAnsi="Commissioner"/>
              </w:rPr>
              <w:t>used</w:t>
            </w:r>
            <w:proofErr w:type="spellEnd"/>
          </w:p>
          <w:p w14:paraId="542F9A35" w14:textId="599B3FDF" w:rsidR="008933A1" w:rsidRPr="005D570A" w:rsidRDefault="008933A1" w:rsidP="004908F5">
            <w:pPr>
              <w:ind w:firstLine="0"/>
              <w:jc w:val="both"/>
              <w:rPr>
                <w:rFonts w:ascii="Commissioner" w:hAnsi="Commissioner"/>
              </w:rPr>
            </w:pPr>
            <w:r w:rsidRPr="005D570A">
              <w:rPr>
                <w:rFonts w:ascii="Commissioner" w:hAnsi="Commissioner"/>
              </w:rPr>
              <w:t>Gebruikte emissiefactoren voor de berekeningen</w:t>
            </w:r>
          </w:p>
        </w:tc>
        <w:tc>
          <w:tcPr>
            <w:tcW w:w="2711" w:type="dxa"/>
            <w:shd w:val="clear" w:color="auto" w:fill="F2F2F2" w:themeFill="background1" w:themeFillShade="F2"/>
          </w:tcPr>
          <w:p w14:paraId="413BC689" w14:textId="3D683041" w:rsidR="008933A1" w:rsidRPr="005D570A" w:rsidRDefault="00EA40D0" w:rsidP="002E4E74">
            <w:pPr>
              <w:ind w:firstLine="0"/>
              <w:jc w:val="center"/>
              <w:rPr>
                <w:rFonts w:ascii="Commissioner" w:hAnsi="Commissioner"/>
              </w:rPr>
            </w:pPr>
            <w:r w:rsidRPr="005D570A">
              <w:rPr>
                <w:rFonts w:ascii="Commissioner" w:hAnsi="Commissioner"/>
              </w:rPr>
              <w:t>5</w:t>
            </w:r>
          </w:p>
        </w:tc>
      </w:tr>
      <w:tr w:rsidR="008933A1" w:rsidRPr="005D570A" w14:paraId="7EBD993A" w14:textId="77777777" w:rsidTr="008933A1">
        <w:tc>
          <w:tcPr>
            <w:tcW w:w="2122" w:type="dxa"/>
            <w:shd w:val="clear" w:color="auto" w:fill="F2F2F2" w:themeFill="background1" w:themeFillShade="F2"/>
          </w:tcPr>
          <w:p w14:paraId="5AE629B3" w14:textId="4AAC4DFD" w:rsidR="008933A1" w:rsidRPr="005D570A" w:rsidRDefault="008933A1" w:rsidP="008933A1">
            <w:pPr>
              <w:ind w:firstLine="0"/>
              <w:jc w:val="center"/>
              <w:rPr>
                <w:rFonts w:ascii="Commissioner" w:hAnsi="Commissioner"/>
                <w:b/>
                <w:bCs/>
              </w:rPr>
            </w:pPr>
            <w:r w:rsidRPr="005D570A">
              <w:rPr>
                <w:rFonts w:ascii="Commissioner" w:hAnsi="Commissioner"/>
                <w:b/>
                <w:bCs/>
              </w:rPr>
              <w:t>P</w:t>
            </w:r>
          </w:p>
        </w:tc>
        <w:tc>
          <w:tcPr>
            <w:tcW w:w="4660" w:type="dxa"/>
            <w:shd w:val="clear" w:color="auto" w:fill="F2F2F2" w:themeFill="background1" w:themeFillShade="F2"/>
          </w:tcPr>
          <w:p w14:paraId="016B6A32" w14:textId="10D5C148" w:rsidR="008933A1" w:rsidRPr="005D570A" w:rsidRDefault="008933A1" w:rsidP="008933A1">
            <w:pPr>
              <w:ind w:firstLine="0"/>
              <w:jc w:val="both"/>
              <w:rPr>
                <w:rFonts w:ascii="Commissioner" w:hAnsi="Commissioner"/>
              </w:rPr>
            </w:pPr>
            <w:proofErr w:type="spellStart"/>
            <w:r w:rsidRPr="005D570A">
              <w:rPr>
                <w:rFonts w:ascii="Commissioner" w:hAnsi="Commissioner"/>
              </w:rPr>
              <w:t>Uncertainties</w:t>
            </w:r>
            <w:proofErr w:type="spellEnd"/>
            <w:r w:rsidRPr="005D570A">
              <w:rPr>
                <w:rFonts w:ascii="Commissioner" w:hAnsi="Commissioner"/>
              </w:rPr>
              <w:t xml:space="preserve"> (impact)</w:t>
            </w:r>
          </w:p>
          <w:p w14:paraId="4ADA9F47" w14:textId="2E7ECE78" w:rsidR="008933A1" w:rsidRPr="005D570A" w:rsidRDefault="008933A1" w:rsidP="008933A1">
            <w:pPr>
              <w:ind w:firstLine="0"/>
              <w:jc w:val="both"/>
              <w:rPr>
                <w:rFonts w:ascii="Commissioner" w:hAnsi="Commissioner"/>
              </w:rPr>
            </w:pPr>
            <w:r w:rsidRPr="005D570A">
              <w:rPr>
                <w:rFonts w:ascii="Commissioner" w:hAnsi="Commissioner"/>
              </w:rPr>
              <w:t>Onzekerheden op de nauwkeurigheid van de gegevens</w:t>
            </w:r>
          </w:p>
        </w:tc>
        <w:tc>
          <w:tcPr>
            <w:tcW w:w="2711" w:type="dxa"/>
            <w:shd w:val="clear" w:color="auto" w:fill="F2F2F2" w:themeFill="background1" w:themeFillShade="F2"/>
          </w:tcPr>
          <w:p w14:paraId="401D4C2C" w14:textId="006B6F48" w:rsidR="008933A1" w:rsidRPr="005D570A" w:rsidRDefault="00EA40D0" w:rsidP="008933A1">
            <w:pPr>
              <w:ind w:firstLine="0"/>
              <w:jc w:val="center"/>
              <w:rPr>
                <w:rFonts w:ascii="Commissioner" w:hAnsi="Commissioner"/>
              </w:rPr>
            </w:pPr>
            <w:r w:rsidRPr="005D570A">
              <w:rPr>
                <w:rFonts w:ascii="Commissioner" w:hAnsi="Commissioner"/>
              </w:rPr>
              <w:t>7</w:t>
            </w:r>
          </w:p>
        </w:tc>
      </w:tr>
      <w:tr w:rsidR="008933A1" w:rsidRPr="005D570A" w14:paraId="38CD56CA" w14:textId="77777777" w:rsidTr="008933A1">
        <w:tc>
          <w:tcPr>
            <w:tcW w:w="2122" w:type="dxa"/>
            <w:shd w:val="clear" w:color="auto" w:fill="F2F2F2" w:themeFill="background1" w:themeFillShade="F2"/>
          </w:tcPr>
          <w:p w14:paraId="0E36663A" w14:textId="388744A5" w:rsidR="008933A1" w:rsidRPr="005D570A" w:rsidRDefault="008933A1" w:rsidP="008933A1">
            <w:pPr>
              <w:ind w:firstLine="0"/>
              <w:jc w:val="center"/>
              <w:rPr>
                <w:rFonts w:ascii="Commissioner" w:hAnsi="Commissioner"/>
                <w:b/>
                <w:bCs/>
              </w:rPr>
            </w:pPr>
            <w:r w:rsidRPr="005D570A">
              <w:rPr>
                <w:rFonts w:ascii="Commissioner" w:hAnsi="Commissioner"/>
                <w:b/>
                <w:bCs/>
              </w:rPr>
              <w:t>Q</w:t>
            </w:r>
          </w:p>
        </w:tc>
        <w:tc>
          <w:tcPr>
            <w:tcW w:w="4660" w:type="dxa"/>
            <w:shd w:val="clear" w:color="auto" w:fill="F2F2F2" w:themeFill="background1" w:themeFillShade="F2"/>
          </w:tcPr>
          <w:p w14:paraId="2F6BAC09" w14:textId="77777777" w:rsidR="008933A1" w:rsidRPr="005D570A" w:rsidRDefault="008933A1" w:rsidP="008933A1">
            <w:pPr>
              <w:ind w:firstLine="0"/>
              <w:jc w:val="both"/>
              <w:rPr>
                <w:rFonts w:ascii="Commissioner" w:hAnsi="Commissioner"/>
              </w:rPr>
            </w:pPr>
            <w:proofErr w:type="spellStart"/>
            <w:r w:rsidRPr="005D570A">
              <w:rPr>
                <w:rFonts w:ascii="Commissioner" w:hAnsi="Commissioner"/>
              </w:rPr>
              <w:t>Uncertainty</w:t>
            </w:r>
            <w:proofErr w:type="spellEnd"/>
            <w:r w:rsidRPr="005D570A">
              <w:rPr>
                <w:rFonts w:ascii="Commissioner" w:hAnsi="Commissioner"/>
              </w:rPr>
              <w:t xml:space="preserve"> assessment</w:t>
            </w:r>
          </w:p>
          <w:p w14:paraId="57FC899F" w14:textId="64FED687" w:rsidR="00EA40D0" w:rsidRPr="005D570A" w:rsidRDefault="008933A1" w:rsidP="00EA40D0">
            <w:pPr>
              <w:ind w:firstLine="0"/>
              <w:jc w:val="both"/>
              <w:rPr>
                <w:rFonts w:ascii="Commissioner" w:hAnsi="Commissioner"/>
              </w:rPr>
            </w:pPr>
            <w:r w:rsidRPr="005D570A">
              <w:rPr>
                <w:rFonts w:ascii="Commissioner" w:hAnsi="Commissioner"/>
              </w:rPr>
              <w:t>Beoordeling onzekerheid op nauwkeurigheid van de</w:t>
            </w:r>
            <w:r w:rsidR="00EA40D0" w:rsidRPr="005D570A">
              <w:rPr>
                <w:rFonts w:ascii="Commissioner" w:hAnsi="Commissioner"/>
              </w:rPr>
              <w:t xml:space="preserve"> </w:t>
            </w:r>
            <w:r w:rsidRPr="005D570A">
              <w:rPr>
                <w:rFonts w:ascii="Commissioner" w:hAnsi="Commissioner"/>
              </w:rPr>
              <w:t>gegevens</w:t>
            </w:r>
          </w:p>
        </w:tc>
        <w:tc>
          <w:tcPr>
            <w:tcW w:w="2711" w:type="dxa"/>
            <w:shd w:val="clear" w:color="auto" w:fill="F2F2F2" w:themeFill="background1" w:themeFillShade="F2"/>
          </w:tcPr>
          <w:p w14:paraId="0E388EB4" w14:textId="1F78DDC0" w:rsidR="008933A1" w:rsidRPr="005D570A" w:rsidRDefault="00EA40D0" w:rsidP="008933A1">
            <w:pPr>
              <w:ind w:firstLine="0"/>
              <w:jc w:val="center"/>
              <w:rPr>
                <w:rFonts w:ascii="Commissioner" w:hAnsi="Commissioner"/>
              </w:rPr>
            </w:pPr>
            <w:r w:rsidRPr="005D570A">
              <w:rPr>
                <w:rFonts w:ascii="Commissioner" w:hAnsi="Commissioner"/>
              </w:rPr>
              <w:t>7</w:t>
            </w:r>
          </w:p>
        </w:tc>
      </w:tr>
      <w:tr w:rsidR="008933A1" w:rsidRPr="005D570A" w14:paraId="1BE3ACB4" w14:textId="77777777" w:rsidTr="008933A1">
        <w:tc>
          <w:tcPr>
            <w:tcW w:w="2122" w:type="dxa"/>
            <w:shd w:val="clear" w:color="auto" w:fill="F2F2F2" w:themeFill="background1" w:themeFillShade="F2"/>
          </w:tcPr>
          <w:p w14:paraId="0A9ABBF7" w14:textId="08653708" w:rsidR="008933A1" w:rsidRPr="005D570A" w:rsidRDefault="008933A1" w:rsidP="008933A1">
            <w:pPr>
              <w:ind w:firstLine="0"/>
              <w:jc w:val="center"/>
              <w:rPr>
                <w:rFonts w:ascii="Commissioner" w:hAnsi="Commissioner"/>
                <w:b/>
                <w:bCs/>
              </w:rPr>
            </w:pPr>
            <w:r w:rsidRPr="005D570A">
              <w:rPr>
                <w:rFonts w:ascii="Commissioner" w:hAnsi="Commissioner"/>
                <w:b/>
                <w:bCs/>
              </w:rPr>
              <w:t>R</w:t>
            </w:r>
          </w:p>
        </w:tc>
        <w:tc>
          <w:tcPr>
            <w:tcW w:w="4660" w:type="dxa"/>
            <w:shd w:val="clear" w:color="auto" w:fill="F2F2F2" w:themeFill="background1" w:themeFillShade="F2"/>
          </w:tcPr>
          <w:p w14:paraId="43E9D5CE" w14:textId="5F15FAD8" w:rsidR="008933A1" w:rsidRPr="005D570A" w:rsidRDefault="008933A1" w:rsidP="008933A1">
            <w:pPr>
              <w:ind w:firstLine="0"/>
              <w:jc w:val="both"/>
              <w:rPr>
                <w:rFonts w:ascii="Commissioner" w:hAnsi="Commissioner"/>
              </w:rPr>
            </w:pPr>
            <w:r w:rsidRPr="005D570A">
              <w:rPr>
                <w:rFonts w:ascii="Commissioner" w:hAnsi="Commissioner"/>
              </w:rPr>
              <w:t xml:space="preserve">Statement in </w:t>
            </w:r>
            <w:proofErr w:type="spellStart"/>
            <w:r w:rsidRPr="005D570A">
              <w:rPr>
                <w:rFonts w:ascii="Commissioner" w:hAnsi="Commissioner"/>
              </w:rPr>
              <w:t>accordance</w:t>
            </w:r>
            <w:proofErr w:type="spellEnd"/>
            <w:r w:rsidRPr="005D570A">
              <w:rPr>
                <w:rFonts w:ascii="Commissioner" w:hAnsi="Commissioner"/>
              </w:rPr>
              <w:t xml:space="preserve"> </w:t>
            </w:r>
            <w:proofErr w:type="spellStart"/>
            <w:r w:rsidRPr="005D570A">
              <w:rPr>
                <w:rFonts w:ascii="Commissioner" w:hAnsi="Commissioner"/>
              </w:rPr>
              <w:t>with</w:t>
            </w:r>
            <w:proofErr w:type="spellEnd"/>
            <w:r w:rsidRPr="005D570A">
              <w:rPr>
                <w:rFonts w:ascii="Commissioner" w:hAnsi="Commissioner"/>
              </w:rPr>
              <w:t xml:space="preserve"> ISO 14064-1</w:t>
            </w:r>
          </w:p>
          <w:p w14:paraId="6D29A408" w14:textId="443A6231" w:rsidR="008933A1" w:rsidRPr="005D570A" w:rsidRDefault="008933A1" w:rsidP="008933A1">
            <w:pPr>
              <w:ind w:firstLine="0"/>
              <w:jc w:val="both"/>
              <w:rPr>
                <w:rFonts w:ascii="Commissioner" w:hAnsi="Commissioner"/>
              </w:rPr>
            </w:pPr>
            <w:r w:rsidRPr="005D570A">
              <w:rPr>
                <w:rFonts w:ascii="Commissioner" w:hAnsi="Commissioner"/>
              </w:rPr>
              <w:t xml:space="preserve">Verklaring dat de emissie-inventaris voldoet aan de eisen conform ISO 14064-1 </w:t>
            </w:r>
          </w:p>
        </w:tc>
        <w:tc>
          <w:tcPr>
            <w:tcW w:w="2711" w:type="dxa"/>
            <w:shd w:val="clear" w:color="auto" w:fill="F2F2F2" w:themeFill="background1" w:themeFillShade="F2"/>
          </w:tcPr>
          <w:p w14:paraId="7186B4AC" w14:textId="75E2F476" w:rsidR="008933A1" w:rsidRPr="005D570A" w:rsidRDefault="00EA40D0" w:rsidP="008933A1">
            <w:pPr>
              <w:ind w:firstLine="0"/>
              <w:jc w:val="center"/>
              <w:rPr>
                <w:rFonts w:ascii="Commissioner" w:hAnsi="Commissioner"/>
              </w:rPr>
            </w:pPr>
            <w:r w:rsidRPr="005D570A">
              <w:rPr>
                <w:rFonts w:ascii="Commissioner" w:hAnsi="Commissioner"/>
              </w:rPr>
              <w:t>2</w:t>
            </w:r>
          </w:p>
        </w:tc>
      </w:tr>
      <w:tr w:rsidR="008933A1" w:rsidRPr="005D570A" w14:paraId="300FCEE9" w14:textId="77777777" w:rsidTr="008933A1">
        <w:tc>
          <w:tcPr>
            <w:tcW w:w="2122" w:type="dxa"/>
            <w:shd w:val="clear" w:color="auto" w:fill="F2F2F2" w:themeFill="background1" w:themeFillShade="F2"/>
          </w:tcPr>
          <w:p w14:paraId="716489F8" w14:textId="69817EAF" w:rsidR="008933A1" w:rsidRPr="005D570A" w:rsidRDefault="008933A1" w:rsidP="002E4E74">
            <w:pPr>
              <w:ind w:firstLine="0"/>
              <w:jc w:val="center"/>
              <w:rPr>
                <w:rFonts w:ascii="Commissioner" w:hAnsi="Commissioner"/>
                <w:b/>
                <w:bCs/>
              </w:rPr>
            </w:pPr>
            <w:r w:rsidRPr="005D570A">
              <w:rPr>
                <w:rFonts w:ascii="Commissioner" w:hAnsi="Commissioner"/>
                <w:b/>
                <w:bCs/>
              </w:rPr>
              <w:t>S</w:t>
            </w:r>
          </w:p>
        </w:tc>
        <w:tc>
          <w:tcPr>
            <w:tcW w:w="4660" w:type="dxa"/>
            <w:shd w:val="clear" w:color="auto" w:fill="F2F2F2" w:themeFill="background1" w:themeFillShade="F2"/>
          </w:tcPr>
          <w:p w14:paraId="390DF06C" w14:textId="3F882F82" w:rsidR="008933A1" w:rsidRPr="005D570A" w:rsidRDefault="008933A1" w:rsidP="004908F5">
            <w:pPr>
              <w:ind w:firstLine="0"/>
              <w:jc w:val="both"/>
              <w:rPr>
                <w:rFonts w:ascii="Commissioner" w:hAnsi="Commissioner"/>
              </w:rPr>
            </w:pPr>
            <w:proofErr w:type="spellStart"/>
            <w:r w:rsidRPr="005D570A">
              <w:rPr>
                <w:rFonts w:ascii="Commissioner" w:hAnsi="Commissioner"/>
              </w:rPr>
              <w:t>Verification</w:t>
            </w:r>
            <w:proofErr w:type="spellEnd"/>
            <w:r w:rsidRPr="005D570A">
              <w:rPr>
                <w:rFonts w:ascii="Commissioner" w:hAnsi="Commissioner"/>
              </w:rPr>
              <w:br/>
              <w:t>Verificatie</w:t>
            </w:r>
          </w:p>
        </w:tc>
        <w:tc>
          <w:tcPr>
            <w:tcW w:w="2711" w:type="dxa"/>
            <w:shd w:val="clear" w:color="auto" w:fill="F2F2F2" w:themeFill="background1" w:themeFillShade="F2"/>
          </w:tcPr>
          <w:p w14:paraId="66CD267D" w14:textId="2A9A448C" w:rsidR="008933A1" w:rsidRPr="005D570A" w:rsidRDefault="0027589B" w:rsidP="002E4E74">
            <w:pPr>
              <w:ind w:firstLine="0"/>
              <w:jc w:val="center"/>
              <w:rPr>
                <w:rFonts w:ascii="Commissioner" w:hAnsi="Commissioner"/>
              </w:rPr>
            </w:pPr>
            <w:r w:rsidRPr="005D570A">
              <w:rPr>
                <w:rFonts w:ascii="Commissioner" w:hAnsi="Commissioner"/>
              </w:rPr>
              <w:t>7.2</w:t>
            </w:r>
          </w:p>
        </w:tc>
      </w:tr>
      <w:tr w:rsidR="008933A1" w:rsidRPr="005D570A" w14:paraId="66129793" w14:textId="77777777" w:rsidTr="008933A1">
        <w:tc>
          <w:tcPr>
            <w:tcW w:w="2122" w:type="dxa"/>
            <w:shd w:val="clear" w:color="auto" w:fill="F2F2F2" w:themeFill="background1" w:themeFillShade="F2"/>
          </w:tcPr>
          <w:p w14:paraId="5A2E5924" w14:textId="724DD723" w:rsidR="008933A1" w:rsidRPr="005D570A" w:rsidRDefault="008933A1" w:rsidP="002E4E74">
            <w:pPr>
              <w:ind w:firstLine="0"/>
              <w:jc w:val="center"/>
              <w:rPr>
                <w:rFonts w:ascii="Commissioner" w:hAnsi="Commissioner"/>
                <w:b/>
                <w:bCs/>
              </w:rPr>
            </w:pPr>
            <w:r w:rsidRPr="005D570A">
              <w:rPr>
                <w:rFonts w:ascii="Commissioner" w:hAnsi="Commissioner"/>
                <w:b/>
                <w:bCs/>
              </w:rPr>
              <w:t>T</w:t>
            </w:r>
          </w:p>
        </w:tc>
        <w:tc>
          <w:tcPr>
            <w:tcW w:w="4660" w:type="dxa"/>
            <w:shd w:val="clear" w:color="auto" w:fill="F2F2F2" w:themeFill="background1" w:themeFillShade="F2"/>
          </w:tcPr>
          <w:p w14:paraId="034723AD" w14:textId="5CF3DA99" w:rsidR="008933A1" w:rsidRPr="005D570A" w:rsidRDefault="008933A1" w:rsidP="004908F5">
            <w:pPr>
              <w:ind w:firstLine="0"/>
              <w:jc w:val="both"/>
              <w:rPr>
                <w:rFonts w:ascii="Commissioner" w:hAnsi="Commissioner"/>
              </w:rPr>
            </w:pPr>
            <w:r w:rsidRPr="005D570A">
              <w:rPr>
                <w:rFonts w:ascii="Commissioner" w:hAnsi="Commissioner"/>
              </w:rPr>
              <w:t xml:space="preserve">GWP </w:t>
            </w:r>
            <w:proofErr w:type="spellStart"/>
            <w:r w:rsidRPr="005D570A">
              <w:rPr>
                <w:rFonts w:ascii="Commissioner" w:hAnsi="Commissioner"/>
              </w:rPr>
              <w:t>Values</w:t>
            </w:r>
            <w:proofErr w:type="spellEnd"/>
          </w:p>
          <w:p w14:paraId="121600FE" w14:textId="6E2FC463" w:rsidR="008933A1" w:rsidRPr="005D570A" w:rsidRDefault="008933A1" w:rsidP="004908F5">
            <w:pPr>
              <w:ind w:firstLine="0"/>
              <w:jc w:val="both"/>
              <w:rPr>
                <w:rFonts w:ascii="Commissioner" w:hAnsi="Commissioner"/>
              </w:rPr>
            </w:pPr>
            <w:r w:rsidRPr="005D570A">
              <w:rPr>
                <w:rFonts w:ascii="Commissioner" w:hAnsi="Commissioner"/>
              </w:rPr>
              <w:t xml:space="preserve">Emissiefactoren </w:t>
            </w:r>
          </w:p>
          <w:p w14:paraId="3F1E8E26" w14:textId="2F08E508" w:rsidR="008933A1" w:rsidRPr="005D570A" w:rsidRDefault="008933A1" w:rsidP="004908F5">
            <w:pPr>
              <w:ind w:firstLine="0"/>
              <w:jc w:val="both"/>
              <w:rPr>
                <w:rFonts w:ascii="Commissioner" w:hAnsi="Commissioner"/>
              </w:rPr>
            </w:pPr>
          </w:p>
        </w:tc>
        <w:tc>
          <w:tcPr>
            <w:tcW w:w="2711" w:type="dxa"/>
            <w:shd w:val="clear" w:color="auto" w:fill="F2F2F2" w:themeFill="background1" w:themeFillShade="F2"/>
          </w:tcPr>
          <w:p w14:paraId="12401A01" w14:textId="3C236B93" w:rsidR="008933A1" w:rsidRPr="005D570A" w:rsidRDefault="00EA40D0" w:rsidP="002E4E74">
            <w:pPr>
              <w:ind w:firstLine="0"/>
              <w:jc w:val="center"/>
              <w:rPr>
                <w:rFonts w:ascii="Commissioner" w:hAnsi="Commissioner"/>
              </w:rPr>
            </w:pPr>
            <w:r w:rsidRPr="005D570A">
              <w:rPr>
                <w:rFonts w:ascii="Commissioner" w:hAnsi="Commissioner"/>
              </w:rPr>
              <w:t>5</w:t>
            </w:r>
          </w:p>
        </w:tc>
      </w:tr>
    </w:tbl>
    <w:p w14:paraId="450A4B03" w14:textId="10B59FF7" w:rsidR="001E6A98" w:rsidRPr="005D570A" w:rsidRDefault="001E6A98" w:rsidP="001E6A98">
      <w:pPr>
        <w:pStyle w:val="Kop1"/>
        <w:rPr>
          <w:rFonts w:ascii="Commissioner" w:hAnsi="Commissioner"/>
        </w:rPr>
      </w:pPr>
      <w:bookmarkStart w:id="11" w:name="_Toc137833706"/>
      <w:r w:rsidRPr="005D570A">
        <w:rPr>
          <w:rFonts w:ascii="Commissioner" w:hAnsi="Commissioner"/>
        </w:rPr>
        <w:lastRenderedPageBreak/>
        <w:t>3. Organisatiegrenzen</w:t>
      </w:r>
      <w:bookmarkEnd w:id="11"/>
    </w:p>
    <w:p w14:paraId="1487DE8F" w14:textId="2A2C6594" w:rsidR="00D229FD" w:rsidRPr="005D570A" w:rsidRDefault="00D229FD" w:rsidP="00312F05">
      <w:pPr>
        <w:ind w:firstLine="0"/>
        <w:jc w:val="both"/>
        <w:rPr>
          <w:rFonts w:ascii="Commissioner" w:hAnsi="Commissioner"/>
        </w:rPr>
      </w:pPr>
      <w:r w:rsidRPr="005D570A">
        <w:rPr>
          <w:rFonts w:ascii="Commissioner" w:hAnsi="Commissioner"/>
        </w:rPr>
        <w:t xml:space="preserve">Dit rapport en andere CO2 beleidsstukken hebben betrekking op de entiteit Willems Vastgoedonderhoud B.V. </w:t>
      </w:r>
    </w:p>
    <w:p w14:paraId="1A0D2EF7" w14:textId="77777777" w:rsidR="00D229FD" w:rsidRPr="005D570A" w:rsidRDefault="00D229FD" w:rsidP="00312F05">
      <w:pPr>
        <w:ind w:firstLine="0"/>
        <w:jc w:val="both"/>
        <w:rPr>
          <w:rFonts w:ascii="Commissioner" w:hAnsi="Commissioner"/>
        </w:rPr>
      </w:pPr>
    </w:p>
    <w:p w14:paraId="430DE747" w14:textId="116C95BB" w:rsidR="00164614" w:rsidRPr="005D570A" w:rsidRDefault="00D229FD" w:rsidP="00312F05">
      <w:pPr>
        <w:ind w:firstLine="0"/>
        <w:jc w:val="both"/>
        <w:rPr>
          <w:rFonts w:ascii="Commissioner" w:hAnsi="Commissioner"/>
        </w:rPr>
      </w:pPr>
      <w:r w:rsidRPr="005D570A">
        <w:rPr>
          <w:rFonts w:ascii="Commissioner" w:hAnsi="Commissioner"/>
        </w:rPr>
        <w:t xml:space="preserve">Willems VGO </w:t>
      </w:r>
      <w:r w:rsidR="00164614" w:rsidRPr="005D570A">
        <w:rPr>
          <w:rFonts w:ascii="Commissioner" w:hAnsi="Commissioner"/>
        </w:rPr>
        <w:t>is een Klein bedrijf conform de</w:t>
      </w:r>
      <w:r w:rsidRPr="005D570A">
        <w:rPr>
          <w:rFonts w:ascii="Commissioner" w:hAnsi="Commissioner"/>
        </w:rPr>
        <w:t xml:space="preserve"> CO2 Prestatieladder</w:t>
      </w:r>
      <w:r w:rsidR="000D5023" w:rsidRPr="005D570A">
        <w:rPr>
          <w:rFonts w:ascii="Commissioner" w:hAnsi="Commissioner"/>
        </w:rPr>
        <w:t xml:space="preserve">. </w:t>
      </w:r>
      <w:r w:rsidR="00164614" w:rsidRPr="005D570A">
        <w:rPr>
          <w:rFonts w:ascii="Commissioner" w:hAnsi="Commissioner"/>
        </w:rPr>
        <w:t>Hoewel de totale CO2 footprint in 2022 boven de 500 ton CO2 is uitgekomen, is veruit het grootste deel niet direct afkomstig van kantoren en bedrijfsruimten volgens onderstaande afbeelding uit de CO2 norm.</w:t>
      </w:r>
      <w:r w:rsidR="005D570A" w:rsidRPr="005D570A">
        <w:rPr>
          <w:rFonts w:ascii="Commissioner" w:hAnsi="Commissioner"/>
        </w:rPr>
        <w:t xml:space="preserve"> Dit betekent dat Willems ook in 2022 een Klein bedrijf (K) is.</w:t>
      </w:r>
    </w:p>
    <w:p w14:paraId="2646CAFE" w14:textId="13B1E8F3" w:rsidR="00164614" w:rsidRPr="005D570A" w:rsidRDefault="00164614" w:rsidP="00312F05">
      <w:pPr>
        <w:ind w:firstLine="0"/>
        <w:jc w:val="both"/>
        <w:rPr>
          <w:rFonts w:ascii="Commissioner" w:hAnsi="Commissioner"/>
        </w:rPr>
      </w:pPr>
      <w:r w:rsidRPr="005D570A">
        <w:rPr>
          <w:rFonts w:ascii="Commissioner" w:hAnsi="Commissioner"/>
          <w:noProof/>
        </w:rPr>
        <w:drawing>
          <wp:anchor distT="0" distB="0" distL="114300" distR="114300" simplePos="0" relativeHeight="251702784" behindDoc="0" locked="0" layoutInCell="1" allowOverlap="1" wp14:anchorId="50D81012" wp14:editId="5E126669">
            <wp:simplePos x="0" y="0"/>
            <wp:positionH relativeFrom="column">
              <wp:posOffset>-1299</wp:posOffset>
            </wp:positionH>
            <wp:positionV relativeFrom="paragraph">
              <wp:posOffset>162117</wp:posOffset>
            </wp:positionV>
            <wp:extent cx="5756745" cy="2058583"/>
            <wp:effectExtent l="0" t="0" r="0" b="0"/>
            <wp:wrapNone/>
            <wp:docPr id="157659855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598555" name=""/>
                    <pic:cNvPicPr/>
                  </pic:nvPicPr>
                  <pic:blipFill>
                    <a:blip r:embed="rId15"/>
                    <a:stretch>
                      <a:fillRect/>
                    </a:stretch>
                  </pic:blipFill>
                  <pic:spPr>
                    <a:xfrm>
                      <a:off x="0" y="0"/>
                      <a:ext cx="5773064" cy="2064419"/>
                    </a:xfrm>
                    <a:prstGeom prst="rect">
                      <a:avLst/>
                    </a:prstGeom>
                  </pic:spPr>
                </pic:pic>
              </a:graphicData>
            </a:graphic>
            <wp14:sizeRelH relativeFrom="margin">
              <wp14:pctWidth>0</wp14:pctWidth>
            </wp14:sizeRelH>
            <wp14:sizeRelV relativeFrom="margin">
              <wp14:pctHeight>0</wp14:pctHeight>
            </wp14:sizeRelV>
          </wp:anchor>
        </w:drawing>
      </w:r>
    </w:p>
    <w:p w14:paraId="2AC639F6" w14:textId="38363C3E" w:rsidR="00164614" w:rsidRPr="005D570A" w:rsidRDefault="00164614" w:rsidP="00312F05">
      <w:pPr>
        <w:ind w:firstLine="0"/>
        <w:jc w:val="both"/>
        <w:rPr>
          <w:rFonts w:ascii="Commissioner" w:hAnsi="Commissioner"/>
        </w:rPr>
      </w:pPr>
    </w:p>
    <w:p w14:paraId="060E58A1" w14:textId="77777777" w:rsidR="00164614" w:rsidRPr="005D570A" w:rsidRDefault="00164614" w:rsidP="00312F05">
      <w:pPr>
        <w:ind w:firstLine="0"/>
        <w:jc w:val="both"/>
        <w:rPr>
          <w:rFonts w:ascii="Commissioner" w:hAnsi="Commissioner"/>
        </w:rPr>
      </w:pPr>
    </w:p>
    <w:p w14:paraId="0C30DBAF" w14:textId="77777777" w:rsidR="00164614" w:rsidRPr="005D570A" w:rsidRDefault="00164614" w:rsidP="00312F05">
      <w:pPr>
        <w:ind w:firstLine="0"/>
        <w:jc w:val="both"/>
        <w:rPr>
          <w:rFonts w:ascii="Commissioner" w:hAnsi="Commissioner"/>
        </w:rPr>
      </w:pPr>
    </w:p>
    <w:p w14:paraId="6FFA9CE5" w14:textId="77777777" w:rsidR="00164614" w:rsidRPr="005D570A" w:rsidRDefault="00164614" w:rsidP="00312F05">
      <w:pPr>
        <w:ind w:firstLine="0"/>
        <w:jc w:val="both"/>
        <w:rPr>
          <w:rFonts w:ascii="Commissioner" w:hAnsi="Commissioner"/>
        </w:rPr>
      </w:pPr>
    </w:p>
    <w:p w14:paraId="7BE5AF54" w14:textId="77777777" w:rsidR="00164614" w:rsidRPr="005D570A" w:rsidRDefault="00164614" w:rsidP="00312F05">
      <w:pPr>
        <w:ind w:firstLine="0"/>
        <w:jc w:val="both"/>
        <w:rPr>
          <w:rFonts w:ascii="Commissioner" w:hAnsi="Commissioner"/>
        </w:rPr>
      </w:pPr>
    </w:p>
    <w:p w14:paraId="28631157" w14:textId="77777777" w:rsidR="00164614" w:rsidRPr="005D570A" w:rsidRDefault="00164614" w:rsidP="00312F05">
      <w:pPr>
        <w:ind w:firstLine="0"/>
        <w:jc w:val="both"/>
        <w:rPr>
          <w:rFonts w:ascii="Commissioner" w:hAnsi="Commissioner"/>
        </w:rPr>
      </w:pPr>
    </w:p>
    <w:p w14:paraId="504715BE" w14:textId="77777777" w:rsidR="00164614" w:rsidRPr="005D570A" w:rsidRDefault="00164614" w:rsidP="00312F05">
      <w:pPr>
        <w:ind w:firstLine="0"/>
        <w:jc w:val="both"/>
        <w:rPr>
          <w:rFonts w:ascii="Commissioner" w:hAnsi="Commissioner"/>
        </w:rPr>
      </w:pPr>
    </w:p>
    <w:p w14:paraId="35DFE820" w14:textId="77777777" w:rsidR="00164614" w:rsidRPr="005D570A" w:rsidRDefault="00164614" w:rsidP="00312F05">
      <w:pPr>
        <w:ind w:firstLine="0"/>
        <w:jc w:val="both"/>
        <w:rPr>
          <w:rFonts w:ascii="Commissioner" w:hAnsi="Commissioner"/>
        </w:rPr>
      </w:pPr>
    </w:p>
    <w:p w14:paraId="1D916A6B" w14:textId="77777777" w:rsidR="00164614" w:rsidRPr="005D570A" w:rsidRDefault="00164614" w:rsidP="00312F05">
      <w:pPr>
        <w:ind w:firstLine="0"/>
        <w:jc w:val="both"/>
        <w:rPr>
          <w:rFonts w:ascii="Commissioner" w:hAnsi="Commissioner"/>
        </w:rPr>
      </w:pPr>
    </w:p>
    <w:p w14:paraId="061089AD" w14:textId="77777777" w:rsidR="00164614" w:rsidRPr="005D570A" w:rsidRDefault="00164614" w:rsidP="00312F05">
      <w:pPr>
        <w:ind w:firstLine="0"/>
        <w:jc w:val="both"/>
        <w:rPr>
          <w:rFonts w:ascii="Commissioner" w:hAnsi="Commissioner"/>
        </w:rPr>
      </w:pPr>
    </w:p>
    <w:p w14:paraId="59D9D8CD" w14:textId="77777777" w:rsidR="00164614" w:rsidRPr="005D570A" w:rsidRDefault="00164614" w:rsidP="00312F05">
      <w:pPr>
        <w:ind w:firstLine="0"/>
        <w:jc w:val="both"/>
        <w:rPr>
          <w:rFonts w:ascii="Commissioner" w:hAnsi="Commissioner"/>
        </w:rPr>
      </w:pPr>
    </w:p>
    <w:p w14:paraId="1B7228DB" w14:textId="2CB0AF49" w:rsidR="00164614" w:rsidRPr="005D570A" w:rsidRDefault="00164614" w:rsidP="00312F05">
      <w:pPr>
        <w:ind w:firstLine="0"/>
        <w:jc w:val="both"/>
        <w:rPr>
          <w:rFonts w:ascii="Commissioner" w:hAnsi="Commissioner"/>
        </w:rPr>
      </w:pPr>
      <w:r w:rsidRPr="005D570A">
        <w:rPr>
          <w:rFonts w:ascii="Commissioner" w:hAnsi="Commissioner"/>
        </w:rPr>
        <w:br/>
      </w:r>
    </w:p>
    <w:p w14:paraId="33182CE4" w14:textId="18745C84" w:rsidR="00D229FD" w:rsidRPr="005D570A" w:rsidRDefault="000D5023" w:rsidP="00312F05">
      <w:pPr>
        <w:ind w:firstLine="0"/>
        <w:jc w:val="both"/>
        <w:rPr>
          <w:rFonts w:ascii="Commissioner" w:hAnsi="Commissioner"/>
        </w:rPr>
      </w:pPr>
      <w:r w:rsidRPr="005D570A">
        <w:rPr>
          <w:rFonts w:ascii="Commissioner" w:hAnsi="Commissioner"/>
        </w:rPr>
        <w:t xml:space="preserve">Willems is </w:t>
      </w:r>
      <w:r w:rsidR="00D229FD" w:rsidRPr="005D570A">
        <w:rPr>
          <w:rFonts w:ascii="Commissioner" w:hAnsi="Commissioner"/>
        </w:rPr>
        <w:t xml:space="preserve">gecertificeerd volgens niveau 3. De CO2 footprint heeft betrekking op scope 1 en 2 (en business travel): </w:t>
      </w:r>
    </w:p>
    <w:p w14:paraId="383C6A69" w14:textId="32E6423E" w:rsidR="00312F05" w:rsidRPr="005D570A" w:rsidRDefault="001E5FB9" w:rsidP="00312F05">
      <w:pPr>
        <w:ind w:firstLine="0"/>
        <w:jc w:val="both"/>
        <w:rPr>
          <w:rFonts w:ascii="Commissioner" w:hAnsi="Commissioner"/>
        </w:rPr>
      </w:pPr>
      <w:r w:rsidRPr="005D570A">
        <w:rPr>
          <w:rFonts w:ascii="Commissioner" w:hAnsi="Commissioner"/>
          <w:b/>
          <w:bCs/>
          <w:i/>
          <w:iCs/>
        </w:rPr>
        <w:br/>
      </w:r>
      <w:r w:rsidR="00312F05" w:rsidRPr="005D570A">
        <w:rPr>
          <w:rFonts w:ascii="Commissioner" w:hAnsi="Commissioner"/>
          <w:b/>
          <w:bCs/>
          <w:i/>
          <w:iCs/>
        </w:rPr>
        <w:t>Scope 1</w:t>
      </w:r>
      <w:r w:rsidR="00312F05" w:rsidRPr="005D570A">
        <w:rPr>
          <w:rFonts w:ascii="Commissioner" w:hAnsi="Commissioner"/>
        </w:rPr>
        <w:t xml:space="preserve"> bestaat uit de directe emissies die voortkomen uit de organisatie. Onder scope 1 vallen</w:t>
      </w:r>
      <w:r w:rsidR="00F708A7" w:rsidRPr="005D570A">
        <w:rPr>
          <w:rFonts w:ascii="Commissioner" w:hAnsi="Commissioner"/>
        </w:rPr>
        <w:t>:</w:t>
      </w:r>
    </w:p>
    <w:p w14:paraId="00CB2207" w14:textId="77777777" w:rsidR="00312F05" w:rsidRPr="005D570A" w:rsidRDefault="00312F05" w:rsidP="00312F05">
      <w:pPr>
        <w:pStyle w:val="Lijstalinea"/>
        <w:numPr>
          <w:ilvl w:val="0"/>
          <w:numId w:val="15"/>
        </w:numPr>
        <w:jc w:val="both"/>
        <w:rPr>
          <w:rFonts w:ascii="Commissioner" w:hAnsi="Commissioner"/>
        </w:rPr>
      </w:pPr>
      <w:r w:rsidRPr="005D570A">
        <w:rPr>
          <w:rFonts w:ascii="Commissioner" w:hAnsi="Commissioner"/>
        </w:rPr>
        <w:t>Gasverbruik binnen het kantoorpand</w:t>
      </w:r>
    </w:p>
    <w:p w14:paraId="0BE51EE4" w14:textId="77777777" w:rsidR="00312F05" w:rsidRPr="005D570A" w:rsidRDefault="00312F05" w:rsidP="00312F05">
      <w:pPr>
        <w:pStyle w:val="Lijstalinea"/>
        <w:numPr>
          <w:ilvl w:val="0"/>
          <w:numId w:val="15"/>
        </w:numPr>
        <w:jc w:val="both"/>
        <w:rPr>
          <w:rFonts w:ascii="Commissioner" w:hAnsi="Commissioner"/>
        </w:rPr>
      </w:pPr>
      <w:r w:rsidRPr="005D570A">
        <w:rPr>
          <w:rFonts w:ascii="Commissioner" w:hAnsi="Commissioner"/>
        </w:rPr>
        <w:t>Brandstof Willems wagenpark</w:t>
      </w:r>
    </w:p>
    <w:p w14:paraId="6FDEDB15" w14:textId="77777777" w:rsidR="00312F05" w:rsidRPr="005D570A" w:rsidRDefault="00312F05" w:rsidP="00312F05">
      <w:pPr>
        <w:ind w:firstLine="0"/>
        <w:jc w:val="both"/>
        <w:rPr>
          <w:rFonts w:ascii="Commissioner" w:hAnsi="Commissioner"/>
        </w:rPr>
      </w:pPr>
    </w:p>
    <w:p w14:paraId="53879A31" w14:textId="1C05B122" w:rsidR="00312F05" w:rsidRPr="005D570A" w:rsidRDefault="00312F05" w:rsidP="00312F05">
      <w:pPr>
        <w:ind w:firstLine="0"/>
        <w:jc w:val="both"/>
        <w:rPr>
          <w:rFonts w:ascii="Commissioner" w:hAnsi="Commissioner"/>
        </w:rPr>
      </w:pPr>
      <w:r w:rsidRPr="005D570A">
        <w:rPr>
          <w:rFonts w:ascii="Commissioner" w:hAnsi="Commissioner"/>
          <w:b/>
          <w:bCs/>
          <w:i/>
          <w:iCs/>
        </w:rPr>
        <w:t>Scope 2</w:t>
      </w:r>
      <w:r w:rsidR="00772AD4" w:rsidRPr="005D570A">
        <w:rPr>
          <w:rFonts w:ascii="Commissioner" w:hAnsi="Commissioner"/>
          <w:b/>
          <w:bCs/>
          <w:i/>
          <w:iCs/>
        </w:rPr>
        <w:t xml:space="preserve"> + Business </w:t>
      </w:r>
      <w:r w:rsidR="001902A6" w:rsidRPr="005D570A">
        <w:rPr>
          <w:rFonts w:ascii="Commissioner" w:hAnsi="Commissioner"/>
          <w:b/>
          <w:bCs/>
          <w:i/>
          <w:iCs/>
        </w:rPr>
        <w:t xml:space="preserve">travel </w:t>
      </w:r>
      <w:r w:rsidR="001902A6" w:rsidRPr="005D570A">
        <w:rPr>
          <w:rFonts w:ascii="Commissioner" w:hAnsi="Commissioner"/>
        </w:rPr>
        <w:t>bestaat</w:t>
      </w:r>
      <w:r w:rsidRPr="005D570A">
        <w:rPr>
          <w:rFonts w:ascii="Commissioner" w:hAnsi="Commissioner"/>
        </w:rPr>
        <w:t xml:space="preserve"> uit de indirecte emissie die voortkomen uit de organisatie. Hoewel de organisatie wel gebruik maakt van een goed, ligt de verantwoording van de CO</w:t>
      </w:r>
      <w:r w:rsidRPr="005D570A">
        <w:rPr>
          <w:rFonts w:ascii="Commissioner" w:hAnsi="Commissioner"/>
          <w:vertAlign w:val="subscript"/>
        </w:rPr>
        <w:t>2</w:t>
      </w:r>
      <w:r w:rsidRPr="005D570A">
        <w:rPr>
          <w:rFonts w:ascii="Commissioner" w:hAnsi="Commissioner"/>
        </w:rPr>
        <w:t>-uitstoot extern, doordat de organisatie hier geen invloed op heeft. Ter verduidelijking; de organisatie gebruikt hulpbronnen binnen haar proces en bedrijfsvoering, maar deze hulpbronnen worden extern geproduceerd</w:t>
      </w:r>
      <w:r w:rsidR="00CB5E50" w:rsidRPr="005D570A">
        <w:rPr>
          <w:rFonts w:ascii="Commissioner" w:hAnsi="Commissioner"/>
        </w:rPr>
        <w:t>. De</w:t>
      </w:r>
      <w:r w:rsidRPr="005D570A">
        <w:rPr>
          <w:rFonts w:ascii="Commissioner" w:hAnsi="Commissioner"/>
        </w:rPr>
        <w:t xml:space="preserve"> productie hiervan geeft een bepaalde CO</w:t>
      </w:r>
      <w:r w:rsidRPr="005D570A">
        <w:rPr>
          <w:rFonts w:ascii="Commissioner" w:hAnsi="Commissioner"/>
          <w:vertAlign w:val="subscript"/>
        </w:rPr>
        <w:t>2</w:t>
      </w:r>
      <w:r w:rsidRPr="005D570A">
        <w:rPr>
          <w:rFonts w:ascii="Commissioner" w:hAnsi="Commissioner"/>
        </w:rPr>
        <w:t xml:space="preserve">-uitstoot, de organisatie heeft hier niet direct invloed op. De verantwoording van de uitstoot ligt bij de producenten van die hulpbronnen. </w:t>
      </w:r>
    </w:p>
    <w:p w14:paraId="14333F11" w14:textId="77777777" w:rsidR="00312F05" w:rsidRPr="005D570A" w:rsidRDefault="00312F05" w:rsidP="00312F05">
      <w:pPr>
        <w:ind w:firstLine="0"/>
        <w:jc w:val="both"/>
        <w:rPr>
          <w:rFonts w:ascii="Commissioner" w:hAnsi="Commissioner"/>
        </w:rPr>
      </w:pPr>
      <w:r w:rsidRPr="005D570A">
        <w:rPr>
          <w:rFonts w:ascii="Commissioner" w:hAnsi="Commissioner"/>
        </w:rPr>
        <w:t>Onder scope 2 vallen;</w:t>
      </w:r>
    </w:p>
    <w:p w14:paraId="0D072CEC" w14:textId="6B1394B8" w:rsidR="00312F05" w:rsidRPr="005D570A" w:rsidRDefault="00312F05" w:rsidP="00312F05">
      <w:pPr>
        <w:pStyle w:val="Lijstalinea"/>
        <w:numPr>
          <w:ilvl w:val="0"/>
          <w:numId w:val="15"/>
        </w:numPr>
        <w:jc w:val="both"/>
        <w:rPr>
          <w:rFonts w:ascii="Commissioner" w:hAnsi="Commissioner"/>
        </w:rPr>
      </w:pPr>
      <w:r w:rsidRPr="005D570A">
        <w:rPr>
          <w:rFonts w:ascii="Commissioner" w:hAnsi="Commissioner"/>
        </w:rPr>
        <w:t xml:space="preserve">Energieverbruik </w:t>
      </w:r>
      <w:r w:rsidR="00EA40D0" w:rsidRPr="005D570A">
        <w:rPr>
          <w:rFonts w:ascii="Commissioner" w:hAnsi="Commissioner"/>
        </w:rPr>
        <w:t xml:space="preserve">(elektriciteit) </w:t>
      </w:r>
      <w:r w:rsidRPr="005D570A">
        <w:rPr>
          <w:rFonts w:ascii="Commissioner" w:hAnsi="Commissioner"/>
        </w:rPr>
        <w:t>kantoorpand</w:t>
      </w:r>
      <w:r w:rsidR="00EC1646" w:rsidRPr="005D570A">
        <w:rPr>
          <w:rFonts w:ascii="Commissioner" w:hAnsi="Commissioner"/>
        </w:rPr>
        <w:t xml:space="preserve"> + </w:t>
      </w:r>
      <w:r w:rsidR="00F708A7" w:rsidRPr="005D570A">
        <w:rPr>
          <w:rFonts w:ascii="Commissioner" w:hAnsi="Commissioner"/>
        </w:rPr>
        <w:t>e</w:t>
      </w:r>
      <w:r w:rsidR="00D9119C" w:rsidRPr="005D570A">
        <w:rPr>
          <w:rFonts w:ascii="Commissioner" w:hAnsi="Commissioner"/>
        </w:rPr>
        <w:t>nergie voor bedrijfswagens;</w:t>
      </w:r>
    </w:p>
    <w:p w14:paraId="6753009F" w14:textId="03C25C8D" w:rsidR="00312F05" w:rsidRPr="005D570A" w:rsidRDefault="00EC1646" w:rsidP="00312F05">
      <w:pPr>
        <w:pStyle w:val="Lijstalinea"/>
        <w:numPr>
          <w:ilvl w:val="0"/>
          <w:numId w:val="15"/>
        </w:numPr>
        <w:jc w:val="both"/>
        <w:rPr>
          <w:rFonts w:ascii="Commissioner" w:hAnsi="Commissioner"/>
        </w:rPr>
      </w:pPr>
      <w:r w:rsidRPr="005D570A">
        <w:rPr>
          <w:rFonts w:ascii="Commissioner" w:hAnsi="Commissioner"/>
        </w:rPr>
        <w:t xml:space="preserve">Business travel: </w:t>
      </w:r>
      <w:r w:rsidR="00EA40D0" w:rsidRPr="005D570A">
        <w:rPr>
          <w:rFonts w:ascii="Commissioner" w:hAnsi="Commissioner"/>
        </w:rPr>
        <w:t xml:space="preserve">Personenvervoer </w:t>
      </w:r>
      <w:r w:rsidR="00EA40D0" w:rsidRPr="005D570A">
        <w:rPr>
          <w:rFonts w:ascii="Commissioner" w:hAnsi="Commissioner"/>
          <w:i/>
          <w:iCs/>
        </w:rPr>
        <w:t>onder werktijd</w:t>
      </w:r>
      <w:r w:rsidR="00EA40D0" w:rsidRPr="005D570A">
        <w:rPr>
          <w:rFonts w:ascii="Commissioner" w:hAnsi="Commissioner"/>
        </w:rPr>
        <w:t xml:space="preserve"> </w:t>
      </w:r>
      <w:r w:rsidRPr="005D570A">
        <w:rPr>
          <w:rFonts w:ascii="Commissioner" w:hAnsi="Commissioner"/>
        </w:rPr>
        <w:t>(</w:t>
      </w:r>
      <w:r w:rsidR="00524E6B" w:rsidRPr="005D570A">
        <w:rPr>
          <w:rFonts w:ascii="Commissioner" w:hAnsi="Commissioner"/>
        </w:rPr>
        <w:t>zakelijke kilometers privéauto’s</w:t>
      </w:r>
      <w:r w:rsidRPr="005D570A">
        <w:rPr>
          <w:rFonts w:ascii="Commissioner" w:hAnsi="Commissioner"/>
        </w:rPr>
        <w:t>, Zakelijk OV vervoer, zakelijke</w:t>
      </w:r>
      <w:r w:rsidR="00524E6B" w:rsidRPr="005D570A">
        <w:rPr>
          <w:rFonts w:ascii="Commissioner" w:hAnsi="Commissioner"/>
        </w:rPr>
        <w:t xml:space="preserve"> vliegreizen</w:t>
      </w:r>
      <w:r w:rsidRPr="005D570A">
        <w:rPr>
          <w:rFonts w:ascii="Commissioner" w:hAnsi="Commissioner"/>
        </w:rPr>
        <w:t>).</w:t>
      </w:r>
    </w:p>
    <w:p w14:paraId="51DF4CA4" w14:textId="7F880D69" w:rsidR="00312F05" w:rsidRPr="005D570A" w:rsidRDefault="00312F05" w:rsidP="00312F05">
      <w:pPr>
        <w:ind w:firstLine="0"/>
        <w:jc w:val="both"/>
        <w:rPr>
          <w:rFonts w:ascii="Commissioner" w:hAnsi="Commissioner"/>
        </w:rPr>
      </w:pPr>
    </w:p>
    <w:p w14:paraId="4224E6A7" w14:textId="7B6EFD4E" w:rsidR="00312F05" w:rsidRPr="005D570A" w:rsidRDefault="00312F05" w:rsidP="00312F05">
      <w:pPr>
        <w:ind w:firstLine="0"/>
        <w:jc w:val="both"/>
        <w:rPr>
          <w:rFonts w:ascii="Commissioner" w:hAnsi="Commissioner"/>
        </w:rPr>
      </w:pPr>
      <w:r w:rsidRPr="005D570A">
        <w:rPr>
          <w:rFonts w:ascii="Commissioner" w:hAnsi="Commissioner"/>
        </w:rPr>
        <w:t xml:space="preserve">In figuur </w:t>
      </w:r>
      <w:r w:rsidR="0079268F" w:rsidRPr="005D570A">
        <w:rPr>
          <w:rFonts w:ascii="Commissioner" w:hAnsi="Commissioner"/>
        </w:rPr>
        <w:t>1</w:t>
      </w:r>
      <w:r w:rsidRPr="005D570A">
        <w:rPr>
          <w:rFonts w:ascii="Commissioner" w:hAnsi="Commissioner"/>
        </w:rPr>
        <w:t xml:space="preserve"> is de CO</w:t>
      </w:r>
      <w:r w:rsidRPr="005D570A">
        <w:rPr>
          <w:rFonts w:ascii="Commissioner" w:hAnsi="Commissioner"/>
          <w:vertAlign w:val="subscript"/>
        </w:rPr>
        <w:t>2</w:t>
      </w:r>
      <w:r w:rsidRPr="005D570A">
        <w:rPr>
          <w:rFonts w:ascii="Commissioner" w:hAnsi="Commissioner"/>
        </w:rPr>
        <w:t xml:space="preserve">-scope </w:t>
      </w:r>
      <w:r w:rsidR="00CB5E50" w:rsidRPr="005D570A">
        <w:rPr>
          <w:rFonts w:ascii="Commissioner" w:hAnsi="Commissioner"/>
        </w:rPr>
        <w:t>indeling</w:t>
      </w:r>
      <w:r w:rsidRPr="005D570A">
        <w:rPr>
          <w:rFonts w:ascii="Commissioner" w:hAnsi="Commissioner"/>
        </w:rPr>
        <w:t xml:space="preserve"> voor Willems VGO te zien. Deze is samen met de KAM coördinator en een extern adviseur </w:t>
      </w:r>
      <w:r w:rsidR="001902A6" w:rsidRPr="005D570A">
        <w:rPr>
          <w:rFonts w:ascii="Commissioner" w:hAnsi="Commissioner"/>
        </w:rPr>
        <w:t>vastgelegd</w:t>
      </w:r>
      <w:r w:rsidRPr="005D570A">
        <w:rPr>
          <w:rFonts w:ascii="Commissioner" w:hAnsi="Commissioner"/>
        </w:rPr>
        <w:t xml:space="preserve"> voor Willems VGO. </w:t>
      </w:r>
    </w:p>
    <w:p w14:paraId="1CB16C30" w14:textId="3156E56A" w:rsidR="00312F05" w:rsidRPr="005D570A" w:rsidRDefault="001777CC" w:rsidP="00312F05">
      <w:pPr>
        <w:rPr>
          <w:rFonts w:ascii="Commissioner" w:hAnsi="Commissioner"/>
        </w:rPr>
      </w:pPr>
      <w:r w:rsidRPr="005D570A">
        <w:rPr>
          <w:rFonts w:ascii="Commissioner" w:hAnsi="Commissioner"/>
          <w:noProof/>
        </w:rPr>
        <w:lastRenderedPageBreak/>
        <w:drawing>
          <wp:anchor distT="0" distB="0" distL="114300" distR="114300" simplePos="0" relativeHeight="251699712" behindDoc="0" locked="0" layoutInCell="1" allowOverlap="1" wp14:anchorId="78EE01EC" wp14:editId="40897BB4">
            <wp:simplePos x="0" y="0"/>
            <wp:positionH relativeFrom="column">
              <wp:posOffset>-3810</wp:posOffset>
            </wp:positionH>
            <wp:positionV relativeFrom="paragraph">
              <wp:posOffset>117686</wp:posOffset>
            </wp:positionV>
            <wp:extent cx="5760720" cy="3454400"/>
            <wp:effectExtent l="0" t="0" r="5080" b="0"/>
            <wp:wrapThrough wrapText="bothSides">
              <wp:wrapPolygon edited="0">
                <wp:start x="8095" y="238"/>
                <wp:lineTo x="7905" y="1668"/>
                <wp:lineTo x="7905" y="1906"/>
                <wp:lineTo x="9286" y="2938"/>
                <wp:lineTo x="286" y="3653"/>
                <wp:lineTo x="190" y="4209"/>
                <wp:lineTo x="7429" y="5479"/>
                <wp:lineTo x="7000" y="6750"/>
                <wp:lineTo x="6714" y="8021"/>
                <wp:lineTo x="238" y="8418"/>
                <wp:lineTo x="238" y="9053"/>
                <wp:lineTo x="6619" y="9291"/>
                <wp:lineTo x="6619" y="10562"/>
                <wp:lineTo x="6762" y="11832"/>
                <wp:lineTo x="7095" y="13103"/>
                <wp:lineTo x="7571" y="14374"/>
                <wp:lineTo x="8476" y="15644"/>
                <wp:lineTo x="9857" y="16915"/>
                <wp:lineTo x="9476" y="17074"/>
                <wp:lineTo x="8286" y="18026"/>
                <wp:lineTo x="7524" y="19456"/>
                <wp:lineTo x="7000" y="20726"/>
                <wp:lineTo x="6857" y="21521"/>
                <wp:lineTo x="21143" y="21521"/>
                <wp:lineTo x="21190" y="19456"/>
                <wp:lineTo x="21571" y="18424"/>
                <wp:lineTo x="21571" y="18185"/>
                <wp:lineTo x="20857" y="16915"/>
                <wp:lineTo x="21571" y="15326"/>
                <wp:lineTo x="21571" y="15168"/>
                <wp:lineTo x="21190" y="14374"/>
                <wp:lineTo x="21286" y="2700"/>
                <wp:lineTo x="20143" y="2462"/>
                <wp:lineTo x="13905" y="1668"/>
                <wp:lineTo x="13952" y="1191"/>
                <wp:lineTo x="13476" y="476"/>
                <wp:lineTo x="13000" y="238"/>
                <wp:lineTo x="8095" y="238"/>
              </wp:wrapPolygon>
            </wp:wrapThrough>
            <wp:docPr id="37" name="Afbeelding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b="30328"/>
                    <a:stretch/>
                  </pic:blipFill>
                  <pic:spPr bwMode="auto">
                    <a:xfrm>
                      <a:off x="0" y="0"/>
                      <a:ext cx="5760720" cy="345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D9026E8" w14:textId="355427C1" w:rsidR="00312F05" w:rsidRPr="005D570A" w:rsidRDefault="00312F05" w:rsidP="00312F05">
      <w:pPr>
        <w:rPr>
          <w:rFonts w:ascii="Commissioner" w:hAnsi="Commissioner"/>
        </w:rPr>
      </w:pPr>
    </w:p>
    <w:p w14:paraId="7E317855" w14:textId="48F4AA03" w:rsidR="00312F05" w:rsidRPr="005D570A" w:rsidRDefault="00312F05" w:rsidP="00312F05">
      <w:pPr>
        <w:rPr>
          <w:rFonts w:ascii="Commissioner" w:hAnsi="Commissioner"/>
        </w:rPr>
      </w:pPr>
    </w:p>
    <w:p w14:paraId="4AE23DDA" w14:textId="4A65756E" w:rsidR="00312F05" w:rsidRPr="005D570A" w:rsidRDefault="00312F05" w:rsidP="00312F05">
      <w:pPr>
        <w:rPr>
          <w:rFonts w:ascii="Commissioner" w:hAnsi="Commissioner"/>
        </w:rPr>
      </w:pPr>
      <w:r w:rsidRPr="005D570A">
        <w:rPr>
          <w:rFonts w:ascii="Commissioner" w:hAnsi="Commissioner"/>
        </w:rPr>
        <w:t xml:space="preserve"> </w:t>
      </w:r>
    </w:p>
    <w:p w14:paraId="646BC077" w14:textId="0F4895B9" w:rsidR="00312F05" w:rsidRPr="005D570A" w:rsidRDefault="00312F05" w:rsidP="00312F05">
      <w:pPr>
        <w:rPr>
          <w:rFonts w:ascii="Commissioner" w:hAnsi="Commissioner"/>
        </w:rPr>
      </w:pPr>
    </w:p>
    <w:p w14:paraId="14C38121" w14:textId="3A537E0F" w:rsidR="00312F05" w:rsidRPr="005D570A" w:rsidRDefault="00312F05" w:rsidP="00312F05">
      <w:pPr>
        <w:rPr>
          <w:rFonts w:ascii="Commissioner" w:hAnsi="Commissioner"/>
        </w:rPr>
      </w:pPr>
    </w:p>
    <w:p w14:paraId="5310EE1B" w14:textId="18C66BF5" w:rsidR="00CB5E50" w:rsidRPr="005D570A" w:rsidRDefault="00CB5E50" w:rsidP="00312F05">
      <w:pPr>
        <w:rPr>
          <w:rFonts w:ascii="Commissioner" w:hAnsi="Commissioner"/>
        </w:rPr>
      </w:pPr>
    </w:p>
    <w:p w14:paraId="3C8CBDE0" w14:textId="77777777" w:rsidR="00CB5E50" w:rsidRPr="005D570A" w:rsidRDefault="00CB5E50" w:rsidP="00312F05">
      <w:pPr>
        <w:rPr>
          <w:rFonts w:ascii="Commissioner" w:hAnsi="Commissioner"/>
        </w:rPr>
      </w:pPr>
    </w:p>
    <w:p w14:paraId="50793AB5" w14:textId="7A40EA1D" w:rsidR="00CB5E50" w:rsidRPr="005D570A" w:rsidRDefault="00CB5E50" w:rsidP="00312F05">
      <w:pPr>
        <w:rPr>
          <w:rFonts w:ascii="Commissioner" w:hAnsi="Commissioner"/>
        </w:rPr>
      </w:pPr>
    </w:p>
    <w:p w14:paraId="5F17FB70" w14:textId="77777777" w:rsidR="00CB5E50" w:rsidRPr="005D570A" w:rsidRDefault="00CB5E50" w:rsidP="00312F05">
      <w:pPr>
        <w:rPr>
          <w:rFonts w:ascii="Commissioner" w:hAnsi="Commissioner"/>
        </w:rPr>
      </w:pPr>
    </w:p>
    <w:p w14:paraId="001F222F" w14:textId="77777777" w:rsidR="00CB5E50" w:rsidRPr="005D570A" w:rsidRDefault="00CB5E50" w:rsidP="00312F05">
      <w:pPr>
        <w:rPr>
          <w:rFonts w:ascii="Commissioner" w:hAnsi="Commissioner"/>
        </w:rPr>
      </w:pPr>
    </w:p>
    <w:p w14:paraId="4ED1D024" w14:textId="5697C279" w:rsidR="00CB5E50" w:rsidRPr="005D570A" w:rsidRDefault="00CB5E50" w:rsidP="00312F05">
      <w:pPr>
        <w:rPr>
          <w:rFonts w:ascii="Commissioner" w:hAnsi="Commissioner"/>
        </w:rPr>
      </w:pPr>
    </w:p>
    <w:p w14:paraId="210B8B21" w14:textId="77777777" w:rsidR="00CB5E50" w:rsidRPr="005D570A" w:rsidRDefault="00CB5E50" w:rsidP="00312F05">
      <w:pPr>
        <w:rPr>
          <w:rFonts w:ascii="Commissioner" w:hAnsi="Commissioner"/>
        </w:rPr>
      </w:pPr>
    </w:p>
    <w:p w14:paraId="3E441D6B" w14:textId="77777777" w:rsidR="00CB5E50" w:rsidRPr="005D570A" w:rsidRDefault="00CB5E50" w:rsidP="00312F05">
      <w:pPr>
        <w:rPr>
          <w:rFonts w:ascii="Commissioner" w:hAnsi="Commissioner"/>
        </w:rPr>
      </w:pPr>
    </w:p>
    <w:p w14:paraId="0B305829" w14:textId="77777777" w:rsidR="00CB5E50" w:rsidRPr="005D570A" w:rsidRDefault="00CB5E50" w:rsidP="00312F05">
      <w:pPr>
        <w:rPr>
          <w:rFonts w:ascii="Commissioner" w:hAnsi="Commissioner"/>
        </w:rPr>
      </w:pPr>
    </w:p>
    <w:p w14:paraId="5D3BB1D7" w14:textId="77777777" w:rsidR="00CB5E50" w:rsidRPr="005D570A" w:rsidRDefault="00CB5E50" w:rsidP="00312F05">
      <w:pPr>
        <w:rPr>
          <w:rFonts w:ascii="Commissioner" w:hAnsi="Commissioner"/>
        </w:rPr>
      </w:pPr>
    </w:p>
    <w:p w14:paraId="0172E6A4" w14:textId="77777777" w:rsidR="00CB5E50" w:rsidRPr="005D570A" w:rsidRDefault="00CB5E50" w:rsidP="00312F05">
      <w:pPr>
        <w:rPr>
          <w:rFonts w:ascii="Commissioner" w:hAnsi="Commissioner"/>
        </w:rPr>
      </w:pPr>
    </w:p>
    <w:p w14:paraId="0EC6E72E" w14:textId="77777777" w:rsidR="00CB5E50" w:rsidRPr="005D570A" w:rsidRDefault="00CB5E50" w:rsidP="00312F05">
      <w:pPr>
        <w:rPr>
          <w:rFonts w:ascii="Commissioner" w:hAnsi="Commissioner"/>
        </w:rPr>
      </w:pPr>
    </w:p>
    <w:p w14:paraId="5AD8AFE7" w14:textId="6DABCEEC" w:rsidR="001777CC" w:rsidRPr="005D570A" w:rsidRDefault="00312F05" w:rsidP="00312F05">
      <w:pPr>
        <w:rPr>
          <w:rFonts w:ascii="Commissioner" w:eastAsiaTheme="majorEastAsia" w:hAnsi="Commissioner" w:cstheme="majorBidi"/>
          <w:color w:val="365F91" w:themeColor="accent1" w:themeShade="BF"/>
          <w:sz w:val="24"/>
          <w:szCs w:val="24"/>
        </w:rPr>
      </w:pPr>
      <w:r w:rsidRPr="005D570A">
        <w:rPr>
          <w:rFonts w:ascii="Commissioner" w:hAnsi="Commissioner"/>
          <w:noProof/>
        </w:rPr>
        <mc:AlternateContent>
          <mc:Choice Requires="wps">
            <w:drawing>
              <wp:anchor distT="0" distB="0" distL="114300" distR="114300" simplePos="0" relativeHeight="251685376" behindDoc="1" locked="0" layoutInCell="1" allowOverlap="1" wp14:anchorId="0E3CFA66" wp14:editId="545EDD11">
                <wp:simplePos x="0" y="0"/>
                <wp:positionH relativeFrom="margin">
                  <wp:align>left</wp:align>
                </wp:positionH>
                <wp:positionV relativeFrom="paragraph">
                  <wp:posOffset>560475</wp:posOffset>
                </wp:positionV>
                <wp:extent cx="2660015" cy="127635"/>
                <wp:effectExtent l="0" t="0" r="6985" b="5715"/>
                <wp:wrapTight wrapText="bothSides">
                  <wp:wrapPolygon edited="0">
                    <wp:start x="0" y="0"/>
                    <wp:lineTo x="0" y="19343"/>
                    <wp:lineTo x="21502" y="19343"/>
                    <wp:lineTo x="21502" y="0"/>
                    <wp:lineTo x="0" y="0"/>
                  </wp:wrapPolygon>
                </wp:wrapTight>
                <wp:docPr id="18" name="Tekstvak 18"/>
                <wp:cNvGraphicFramePr/>
                <a:graphic xmlns:a="http://schemas.openxmlformats.org/drawingml/2006/main">
                  <a:graphicData uri="http://schemas.microsoft.com/office/word/2010/wordprocessingShape">
                    <wps:wsp>
                      <wps:cNvSpPr txBox="1"/>
                      <wps:spPr>
                        <a:xfrm>
                          <a:off x="0" y="0"/>
                          <a:ext cx="2660073" cy="127981"/>
                        </a:xfrm>
                        <a:prstGeom prst="rect">
                          <a:avLst/>
                        </a:prstGeom>
                        <a:solidFill>
                          <a:prstClr val="white"/>
                        </a:solidFill>
                        <a:ln>
                          <a:noFill/>
                        </a:ln>
                      </wps:spPr>
                      <wps:txbx>
                        <w:txbxContent>
                          <w:p w14:paraId="3BE7AA1A" w14:textId="5E9860F1" w:rsidR="005A3ACB" w:rsidRPr="00C41694" w:rsidRDefault="005A3ACB" w:rsidP="00312F05">
                            <w:pPr>
                              <w:pStyle w:val="Bijschrift"/>
                              <w:rPr>
                                <w:noProof/>
                                <w:lang w:val="en-US"/>
                              </w:rPr>
                            </w:pPr>
                            <w:r w:rsidRPr="00C41694">
                              <w:rPr>
                                <w:lang w:val="en-US"/>
                              </w:rPr>
                              <w:t>Figuur 1 - CO</w:t>
                            </w:r>
                            <w:r w:rsidRPr="00C41694">
                              <w:rPr>
                                <w:vertAlign w:val="subscript"/>
                                <w:lang w:val="en-US"/>
                              </w:rPr>
                              <w:t>2</w:t>
                            </w:r>
                            <w:r w:rsidRPr="00C41694">
                              <w:rPr>
                                <w:lang w:val="en-US"/>
                              </w:rPr>
                              <w:t xml:space="preserve"> Scope </w:t>
                            </w:r>
                            <w:r w:rsidR="00CB5E50">
                              <w:rPr>
                                <w:lang w:val="en-US"/>
                              </w:rPr>
                              <w:t>indeling</w:t>
                            </w:r>
                            <w:r w:rsidRPr="00C41694">
                              <w:rPr>
                                <w:lang w:val="en-US"/>
                              </w:rPr>
                              <w:t xml:space="preserve"> Willems VGO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CFA66" id="Tekstvak 18" o:spid="_x0000_s1042" type="#_x0000_t202" style="position:absolute;left:0;text-align:left;margin-left:0;margin-top:44.15pt;width:209.45pt;height:10.05pt;z-index:-251631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" stroked="f">
                <v:textbox inset="0,0,0,0">
                  <w:txbxContent>
                    <w:p w14:paraId="3BE7AA1A" w14:textId="5E9860F1" w:rsidR="005A3ACB" w:rsidRPr="00C41694" w:rsidRDefault="005A3ACB" w:rsidP="00312F05">
                      <w:pPr>
                        <w:pStyle w:val="Bijschrift"/>
                        <w:rPr>
                          <w:noProof/>
                          <w:lang w:val="en-US"/>
                        </w:rPr>
                      </w:pPr>
                      <w:r w:rsidRPr="00C41694">
                        <w:rPr>
                          <w:lang w:val="en-US"/>
                        </w:rPr>
                        <w:t>Figuur 1 - CO</w:t>
                      </w:r>
                      <w:r w:rsidRPr="00C41694">
                        <w:rPr>
                          <w:vertAlign w:val="subscript"/>
                          <w:lang w:val="en-US"/>
                        </w:rPr>
                        <w:t>2</w:t>
                      </w:r>
                      <w:r w:rsidRPr="00C41694">
                        <w:rPr>
                          <w:lang w:val="en-US"/>
                        </w:rPr>
                        <w:t xml:space="preserve"> Scope </w:t>
                      </w:r>
                      <w:r w:rsidR="00CB5E50">
                        <w:rPr>
                          <w:lang w:val="en-US"/>
                        </w:rPr>
                        <w:t>indeling</w:t>
                      </w:r>
                      <w:r w:rsidRPr="00C41694">
                        <w:rPr>
                          <w:lang w:val="en-US"/>
                        </w:rPr>
                        <w:t xml:space="preserve"> Willems VGO</w:t>
                      </w:r>
                    </w:p>
                  </w:txbxContent>
                </v:textbox>
                <w10:wrap type="tight" anchorx="margin"/>
              </v:shape>
            </w:pict>
          </mc:Fallback>
        </mc:AlternateContent>
      </w:r>
      <w:r w:rsidRPr="005D570A">
        <w:rPr>
          <w:rFonts w:ascii="Commissioner" w:hAnsi="Commissioner"/>
        </w:rPr>
        <w:br w:type="page"/>
      </w:r>
    </w:p>
    <w:p w14:paraId="4ACF2EEA" w14:textId="3085A892" w:rsidR="00FE6AFA" w:rsidRPr="005D570A" w:rsidRDefault="00FE6AFA" w:rsidP="00FE6AFA">
      <w:pPr>
        <w:pStyle w:val="Kop1"/>
        <w:rPr>
          <w:rFonts w:ascii="Commissioner" w:hAnsi="Commissioner"/>
        </w:rPr>
      </w:pPr>
      <w:bookmarkStart w:id="12" w:name="_Toc137833707"/>
      <w:r w:rsidRPr="005D570A">
        <w:rPr>
          <w:rFonts w:ascii="Commissioner" w:hAnsi="Commissioner"/>
        </w:rPr>
        <w:lastRenderedPageBreak/>
        <w:t xml:space="preserve">4. </w:t>
      </w:r>
      <w:r w:rsidR="00A62298" w:rsidRPr="005D570A">
        <w:rPr>
          <w:rFonts w:ascii="Commissioner" w:hAnsi="Commissioner"/>
        </w:rPr>
        <w:t>Method</w:t>
      </w:r>
      <w:r w:rsidR="00AF3ED6" w:rsidRPr="005D570A">
        <w:rPr>
          <w:rFonts w:ascii="Commissioner" w:hAnsi="Commissioner"/>
        </w:rPr>
        <w:t>iek</w:t>
      </w:r>
      <w:bookmarkEnd w:id="12"/>
    </w:p>
    <w:p w14:paraId="057A2E6F" w14:textId="2D4E6022" w:rsidR="00456B69" w:rsidRPr="005D570A" w:rsidRDefault="006928EC" w:rsidP="00120D74">
      <w:pPr>
        <w:ind w:firstLine="0"/>
        <w:jc w:val="both"/>
        <w:rPr>
          <w:rFonts w:ascii="Commissioner" w:hAnsi="Commissioner"/>
          <w:sz w:val="21"/>
          <w:szCs w:val="21"/>
        </w:rPr>
      </w:pPr>
      <w:r w:rsidRPr="005D570A">
        <w:rPr>
          <w:rFonts w:ascii="Commissioner" w:hAnsi="Commissioner"/>
          <w:sz w:val="21"/>
          <w:szCs w:val="21"/>
        </w:rPr>
        <w:t xml:space="preserve">Voor het berekenen van de </w:t>
      </w:r>
      <w:r w:rsidR="00120D74" w:rsidRPr="005D570A">
        <w:rPr>
          <w:rFonts w:ascii="Commissioner" w:hAnsi="Commissioner"/>
          <w:sz w:val="21"/>
          <w:szCs w:val="21"/>
        </w:rPr>
        <w:t xml:space="preserve">emissie </w:t>
      </w:r>
      <w:r w:rsidRPr="005D570A">
        <w:rPr>
          <w:rFonts w:ascii="Commissioner" w:hAnsi="Commissioner"/>
          <w:sz w:val="21"/>
          <w:szCs w:val="21"/>
        </w:rPr>
        <w:t>zijn er metingen gedaan van de processen die binnen scope 1 en 2 van de CO</w:t>
      </w:r>
      <w:r w:rsidRPr="005D570A">
        <w:rPr>
          <w:rFonts w:ascii="Commissioner" w:hAnsi="Commissioner"/>
          <w:sz w:val="21"/>
          <w:szCs w:val="21"/>
          <w:vertAlign w:val="subscript"/>
        </w:rPr>
        <w:t>2</w:t>
      </w:r>
      <w:r w:rsidRPr="005D570A">
        <w:rPr>
          <w:rFonts w:ascii="Commissioner" w:hAnsi="Commissioner"/>
          <w:sz w:val="21"/>
          <w:szCs w:val="21"/>
        </w:rPr>
        <w:t xml:space="preserve">-prestatieladder behoren. Hierin wordt diepgang gegeven aan het totale verbruik van schadelijke stoffen. De metingen geven een beeld van de hoeveelheid verbruikte liters brandstof, het gasverbruik </w:t>
      </w:r>
      <w:r w:rsidR="005322B2" w:rsidRPr="005D570A">
        <w:rPr>
          <w:rFonts w:ascii="Commissioner" w:hAnsi="Commissioner"/>
          <w:sz w:val="21"/>
          <w:szCs w:val="21"/>
        </w:rPr>
        <w:t>, elektriciteits</w:t>
      </w:r>
      <w:r w:rsidRPr="005D570A">
        <w:rPr>
          <w:rFonts w:ascii="Commissioner" w:hAnsi="Commissioner"/>
          <w:sz w:val="21"/>
          <w:szCs w:val="21"/>
        </w:rPr>
        <w:t>verbruik in kWh</w:t>
      </w:r>
      <w:r w:rsidR="005322B2" w:rsidRPr="005D570A">
        <w:rPr>
          <w:rFonts w:ascii="Commissioner" w:hAnsi="Commissioner"/>
          <w:sz w:val="21"/>
          <w:szCs w:val="21"/>
        </w:rPr>
        <w:t xml:space="preserve"> en </w:t>
      </w:r>
      <w:r w:rsidRPr="005D570A">
        <w:rPr>
          <w:rFonts w:ascii="Commissioner" w:hAnsi="Commissioner"/>
          <w:sz w:val="21"/>
          <w:szCs w:val="21"/>
        </w:rPr>
        <w:t xml:space="preserve">het aantal </w:t>
      </w:r>
      <w:r w:rsidR="005322B2" w:rsidRPr="005D570A">
        <w:rPr>
          <w:rFonts w:ascii="Commissioner" w:hAnsi="Commissioner"/>
          <w:sz w:val="21"/>
          <w:szCs w:val="21"/>
        </w:rPr>
        <w:t xml:space="preserve">kilometers voor </w:t>
      </w:r>
      <w:r w:rsidRPr="005D570A">
        <w:rPr>
          <w:rFonts w:ascii="Commissioner" w:hAnsi="Commissioner"/>
          <w:sz w:val="21"/>
          <w:szCs w:val="21"/>
        </w:rPr>
        <w:t>zakelijke reizen</w:t>
      </w:r>
      <w:r w:rsidR="005322B2" w:rsidRPr="005D570A">
        <w:rPr>
          <w:rFonts w:ascii="Commissioner" w:hAnsi="Commissioner"/>
          <w:sz w:val="21"/>
          <w:szCs w:val="21"/>
        </w:rPr>
        <w:t xml:space="preserve"> (business travel).</w:t>
      </w:r>
    </w:p>
    <w:p w14:paraId="262CAAB3" w14:textId="68A631A8" w:rsidR="00227A22" w:rsidRPr="005D570A" w:rsidRDefault="00227A22" w:rsidP="00227A22">
      <w:pPr>
        <w:pStyle w:val="Kop3"/>
        <w:rPr>
          <w:rFonts w:ascii="Commissioner" w:hAnsi="Commissioner"/>
        </w:rPr>
      </w:pPr>
      <w:bookmarkStart w:id="13" w:name="_Toc137833708"/>
      <w:r w:rsidRPr="005D570A">
        <w:rPr>
          <w:rFonts w:ascii="Commissioner" w:hAnsi="Commissioner"/>
        </w:rPr>
        <w:t>Scope 1</w:t>
      </w:r>
      <w:bookmarkEnd w:id="13"/>
    </w:p>
    <w:p w14:paraId="332CF185" w14:textId="3D3FE6C1" w:rsidR="006B04CD" w:rsidRPr="005D570A" w:rsidRDefault="00D03F7D" w:rsidP="00120D74">
      <w:pPr>
        <w:ind w:firstLine="0"/>
        <w:jc w:val="both"/>
        <w:rPr>
          <w:rFonts w:ascii="Commissioner" w:hAnsi="Commissioner"/>
          <w:sz w:val="21"/>
          <w:szCs w:val="21"/>
        </w:rPr>
      </w:pPr>
      <w:r w:rsidRPr="005D570A">
        <w:rPr>
          <w:rFonts w:ascii="Commissioner" w:hAnsi="Commissioner"/>
          <w:sz w:val="21"/>
          <w:szCs w:val="21"/>
        </w:rPr>
        <w:t xml:space="preserve">Voor het jaarlijkse verbruik van gas binnen de kantoorpanden </w:t>
      </w:r>
      <w:r w:rsidR="00F62EC7" w:rsidRPr="005D570A">
        <w:rPr>
          <w:rFonts w:ascii="Commissioner" w:hAnsi="Commissioner"/>
          <w:sz w:val="21"/>
          <w:szCs w:val="21"/>
        </w:rPr>
        <w:t>zijn</w:t>
      </w:r>
      <w:r w:rsidR="006B332A" w:rsidRPr="005D570A">
        <w:rPr>
          <w:rFonts w:ascii="Commissioner" w:hAnsi="Commissioner"/>
          <w:sz w:val="21"/>
          <w:szCs w:val="21"/>
        </w:rPr>
        <w:t xml:space="preserve"> </w:t>
      </w:r>
      <w:r w:rsidRPr="005D570A">
        <w:rPr>
          <w:rFonts w:ascii="Commissioner" w:hAnsi="Commissioner"/>
          <w:sz w:val="21"/>
          <w:szCs w:val="21"/>
        </w:rPr>
        <w:t>data opgevraagd bij de leverancier</w:t>
      </w:r>
      <w:r w:rsidR="000D5023" w:rsidRPr="005D570A">
        <w:rPr>
          <w:rFonts w:ascii="Commissioner" w:hAnsi="Commissioner"/>
          <w:sz w:val="21"/>
          <w:szCs w:val="21"/>
        </w:rPr>
        <w:t xml:space="preserve"> (Eneco via tussenpersoon The Bill Doctor).</w:t>
      </w:r>
      <w:r w:rsidRPr="005D570A">
        <w:rPr>
          <w:rFonts w:ascii="Commissioner" w:hAnsi="Commissioner"/>
          <w:sz w:val="21"/>
          <w:szCs w:val="21"/>
        </w:rPr>
        <w:t xml:space="preserve"> De leverancier heeft het verbruik</w:t>
      </w:r>
      <w:r w:rsidR="006B332A" w:rsidRPr="005D570A">
        <w:rPr>
          <w:rFonts w:ascii="Commissioner" w:hAnsi="Commissioner"/>
          <w:sz w:val="21"/>
          <w:szCs w:val="21"/>
        </w:rPr>
        <w:t xml:space="preserve"> </w:t>
      </w:r>
      <w:r w:rsidRPr="005D570A">
        <w:rPr>
          <w:rFonts w:ascii="Commissioner" w:hAnsi="Commissioner"/>
          <w:sz w:val="21"/>
          <w:szCs w:val="21"/>
        </w:rPr>
        <w:t>over het jaar 2</w:t>
      </w:r>
      <w:r w:rsidR="006B332A" w:rsidRPr="005D570A">
        <w:rPr>
          <w:rFonts w:ascii="Commissioner" w:hAnsi="Commissioner"/>
          <w:sz w:val="21"/>
          <w:szCs w:val="21"/>
        </w:rPr>
        <w:t>02</w:t>
      </w:r>
      <w:r w:rsidR="000D5023" w:rsidRPr="005D570A">
        <w:rPr>
          <w:rFonts w:ascii="Commissioner" w:hAnsi="Commissioner"/>
          <w:sz w:val="21"/>
          <w:szCs w:val="21"/>
        </w:rPr>
        <w:t>2</w:t>
      </w:r>
      <w:r w:rsidRPr="005D570A">
        <w:rPr>
          <w:rFonts w:ascii="Commissioner" w:hAnsi="Commissioner"/>
          <w:sz w:val="21"/>
          <w:szCs w:val="21"/>
        </w:rPr>
        <w:t xml:space="preserve"> geleverd. Dit gas wordt gebruikt voor het verwarmen van het pand en het verhitten van water.</w:t>
      </w:r>
    </w:p>
    <w:p w14:paraId="599C261E" w14:textId="57D456F2" w:rsidR="007C66AD" w:rsidRPr="005D570A" w:rsidRDefault="006B332A" w:rsidP="00120D74">
      <w:pPr>
        <w:ind w:firstLine="0"/>
        <w:jc w:val="both"/>
        <w:rPr>
          <w:rFonts w:ascii="Commissioner" w:hAnsi="Commissioner"/>
          <w:sz w:val="21"/>
          <w:szCs w:val="21"/>
        </w:rPr>
      </w:pPr>
      <w:r w:rsidRPr="005D570A">
        <w:rPr>
          <w:rFonts w:ascii="Commissioner" w:hAnsi="Commissioner"/>
          <w:sz w:val="21"/>
          <w:szCs w:val="21"/>
        </w:rPr>
        <w:br/>
      </w:r>
      <w:r w:rsidR="007C0708" w:rsidRPr="005D570A">
        <w:rPr>
          <w:rFonts w:ascii="Commissioner" w:hAnsi="Commissioner"/>
          <w:sz w:val="21"/>
          <w:szCs w:val="21"/>
        </w:rPr>
        <w:t xml:space="preserve">Willems Vastgoedonderhoud is eigenaar van een aantal voertuigen, waardoor zij binnen scope 1 verantwoordelijk </w:t>
      </w:r>
      <w:r w:rsidRPr="005D570A">
        <w:rPr>
          <w:rFonts w:ascii="Commissioner" w:hAnsi="Commissioner"/>
          <w:sz w:val="21"/>
          <w:szCs w:val="21"/>
        </w:rPr>
        <w:t>is</w:t>
      </w:r>
      <w:r w:rsidR="007C0708" w:rsidRPr="005D570A">
        <w:rPr>
          <w:rFonts w:ascii="Commissioner" w:hAnsi="Commissioner"/>
          <w:sz w:val="21"/>
          <w:szCs w:val="21"/>
        </w:rPr>
        <w:t xml:space="preserve"> voor de hoeveelheid uitstoot van de brandstoffen die worden gebruikt door het wagenpark. Bij het berekenen van het brandstofverbruik is het belangrijk dat er een onderscheid wordt gemaakt in benzine en diesel, aangezien deze</w:t>
      </w:r>
      <w:r w:rsidR="00551B0E" w:rsidRPr="005D570A">
        <w:rPr>
          <w:rFonts w:ascii="Commissioner" w:hAnsi="Commissioner"/>
          <w:sz w:val="21"/>
          <w:szCs w:val="21"/>
        </w:rPr>
        <w:t xml:space="preserve"> een andere emissiefactor hanteren bij </w:t>
      </w:r>
      <w:r w:rsidR="007C0708" w:rsidRPr="005D570A">
        <w:rPr>
          <w:rFonts w:ascii="Commissioner" w:hAnsi="Commissioner"/>
          <w:sz w:val="21"/>
          <w:szCs w:val="21"/>
        </w:rPr>
        <w:t>het berekenen van de CO</w:t>
      </w:r>
      <w:r w:rsidR="007C0708" w:rsidRPr="005D570A">
        <w:rPr>
          <w:rFonts w:ascii="Commissioner" w:hAnsi="Commissioner"/>
          <w:sz w:val="21"/>
          <w:szCs w:val="21"/>
          <w:vertAlign w:val="subscript"/>
        </w:rPr>
        <w:t>2</w:t>
      </w:r>
      <w:r w:rsidR="007C0708" w:rsidRPr="005D570A">
        <w:rPr>
          <w:rFonts w:ascii="Commissioner" w:hAnsi="Commissioner"/>
          <w:sz w:val="21"/>
          <w:szCs w:val="21"/>
        </w:rPr>
        <w:t xml:space="preserve">-uitstoot. </w:t>
      </w:r>
      <w:r w:rsidR="007C66AD" w:rsidRPr="005D570A">
        <w:rPr>
          <w:rFonts w:ascii="Commissioner" w:hAnsi="Commissioner"/>
          <w:sz w:val="21"/>
          <w:szCs w:val="21"/>
        </w:rPr>
        <w:t>D</w:t>
      </w:r>
      <w:r w:rsidR="00E241A4" w:rsidRPr="005D570A">
        <w:rPr>
          <w:rFonts w:ascii="Commissioner" w:hAnsi="Commissioner"/>
          <w:sz w:val="21"/>
          <w:szCs w:val="21"/>
        </w:rPr>
        <w:t xml:space="preserve">e verbruiksgegevens </w:t>
      </w:r>
      <w:r w:rsidRPr="005D570A">
        <w:rPr>
          <w:rFonts w:ascii="Commissioner" w:hAnsi="Commissioner"/>
          <w:sz w:val="21"/>
          <w:szCs w:val="21"/>
        </w:rPr>
        <w:t>over 202</w:t>
      </w:r>
      <w:r w:rsidR="000D5023" w:rsidRPr="005D570A">
        <w:rPr>
          <w:rFonts w:ascii="Commissioner" w:hAnsi="Commissioner"/>
          <w:sz w:val="21"/>
          <w:szCs w:val="21"/>
        </w:rPr>
        <w:t>2</w:t>
      </w:r>
      <w:r w:rsidRPr="005D570A">
        <w:rPr>
          <w:rFonts w:ascii="Commissioner" w:hAnsi="Commissioner"/>
          <w:sz w:val="21"/>
          <w:szCs w:val="21"/>
        </w:rPr>
        <w:t xml:space="preserve"> </w:t>
      </w:r>
      <w:r w:rsidR="00E241A4" w:rsidRPr="005D570A">
        <w:rPr>
          <w:rFonts w:ascii="Commissioner" w:hAnsi="Commissioner"/>
          <w:sz w:val="21"/>
          <w:szCs w:val="21"/>
        </w:rPr>
        <w:t xml:space="preserve">zijn opgevraagd bij </w:t>
      </w:r>
      <w:r w:rsidRPr="005D570A">
        <w:rPr>
          <w:rFonts w:ascii="Commissioner" w:hAnsi="Commissioner"/>
          <w:sz w:val="21"/>
          <w:szCs w:val="21"/>
        </w:rPr>
        <w:t xml:space="preserve">en geleverd </w:t>
      </w:r>
      <w:r w:rsidR="00132B85" w:rsidRPr="005D570A">
        <w:rPr>
          <w:rFonts w:ascii="Commissioner" w:hAnsi="Commissioner"/>
          <w:sz w:val="21"/>
          <w:szCs w:val="21"/>
        </w:rPr>
        <w:t>door</w:t>
      </w:r>
      <w:r w:rsidR="00E241A4" w:rsidRPr="005D570A">
        <w:rPr>
          <w:rFonts w:ascii="Commissioner" w:hAnsi="Commissioner"/>
          <w:sz w:val="21"/>
          <w:szCs w:val="21"/>
        </w:rPr>
        <w:t xml:space="preserve"> Shell. </w:t>
      </w:r>
    </w:p>
    <w:p w14:paraId="7BE993C8" w14:textId="0DED1B4F" w:rsidR="00227A22" w:rsidRPr="005D570A" w:rsidRDefault="00227A22" w:rsidP="00227A22">
      <w:pPr>
        <w:pStyle w:val="Kop3"/>
        <w:rPr>
          <w:rFonts w:ascii="Commissioner" w:hAnsi="Commissioner"/>
        </w:rPr>
      </w:pPr>
      <w:bookmarkStart w:id="14" w:name="_Toc137833709"/>
      <w:r w:rsidRPr="005D570A">
        <w:rPr>
          <w:rFonts w:ascii="Commissioner" w:hAnsi="Commissioner"/>
        </w:rPr>
        <w:t>Scope 2</w:t>
      </w:r>
      <w:r w:rsidR="00131DED" w:rsidRPr="005D570A">
        <w:rPr>
          <w:rFonts w:ascii="Commissioner" w:hAnsi="Commissioner"/>
        </w:rPr>
        <w:t xml:space="preserve"> en </w:t>
      </w:r>
      <w:r w:rsidR="00695D22" w:rsidRPr="005D570A">
        <w:rPr>
          <w:rFonts w:ascii="Commissioner" w:hAnsi="Commissioner"/>
        </w:rPr>
        <w:t>B</w:t>
      </w:r>
      <w:r w:rsidR="00131DED" w:rsidRPr="005D570A">
        <w:rPr>
          <w:rFonts w:ascii="Commissioner" w:hAnsi="Commissioner"/>
        </w:rPr>
        <w:t>usiness Travel</w:t>
      </w:r>
      <w:bookmarkEnd w:id="14"/>
    </w:p>
    <w:p w14:paraId="3B0AB266" w14:textId="7A2D76E7" w:rsidR="00571CDC" w:rsidRPr="005D570A" w:rsidRDefault="00B923C7" w:rsidP="00B923C7">
      <w:pPr>
        <w:ind w:firstLine="0"/>
        <w:jc w:val="both"/>
        <w:rPr>
          <w:rFonts w:ascii="Commissioner" w:hAnsi="Commissioner"/>
          <w:sz w:val="21"/>
          <w:szCs w:val="21"/>
        </w:rPr>
      </w:pPr>
      <w:r w:rsidRPr="005D570A">
        <w:rPr>
          <w:rFonts w:ascii="Commissioner" w:hAnsi="Commissioner"/>
          <w:sz w:val="21"/>
          <w:szCs w:val="21"/>
        </w:rPr>
        <w:t xml:space="preserve">Aan de hand van de </w:t>
      </w:r>
      <w:r w:rsidR="00132B85" w:rsidRPr="005D570A">
        <w:rPr>
          <w:rFonts w:ascii="Commissioner" w:hAnsi="Commissioner"/>
          <w:sz w:val="21"/>
          <w:szCs w:val="21"/>
        </w:rPr>
        <w:t xml:space="preserve">jaarafrekening vanuit </w:t>
      </w:r>
      <w:r w:rsidR="005D570A" w:rsidRPr="005D570A">
        <w:rPr>
          <w:rFonts w:ascii="Commissioner" w:hAnsi="Commissioner"/>
          <w:sz w:val="21"/>
          <w:szCs w:val="21"/>
        </w:rPr>
        <w:t>Stedin (netbeheerder) en de facturen van de energieleverancier</w:t>
      </w:r>
      <w:r w:rsidR="000D5023" w:rsidRPr="005D570A">
        <w:rPr>
          <w:rFonts w:ascii="Commissioner" w:hAnsi="Commissioner"/>
          <w:sz w:val="21"/>
          <w:szCs w:val="21"/>
        </w:rPr>
        <w:t xml:space="preserve"> </w:t>
      </w:r>
      <w:r w:rsidR="00132B85" w:rsidRPr="005D570A">
        <w:rPr>
          <w:rFonts w:ascii="Commissioner" w:hAnsi="Commissioner"/>
          <w:sz w:val="21"/>
          <w:szCs w:val="21"/>
        </w:rPr>
        <w:t xml:space="preserve">is bepaald hoeveel kWh Willems verbruikt. </w:t>
      </w:r>
      <w:r w:rsidR="00571CDC" w:rsidRPr="005D570A">
        <w:rPr>
          <w:rFonts w:ascii="Commissioner" w:hAnsi="Commissioner"/>
          <w:sz w:val="21"/>
          <w:szCs w:val="21"/>
        </w:rPr>
        <w:t xml:space="preserve">De stroom die Willems gebruikt wordt ingekocht door een tussenpersoon The Bill Doctor.  </w:t>
      </w:r>
    </w:p>
    <w:p w14:paraId="39DED2B4" w14:textId="77777777" w:rsidR="00571CDC" w:rsidRPr="005D570A" w:rsidRDefault="00571CDC" w:rsidP="00B923C7">
      <w:pPr>
        <w:ind w:firstLine="0"/>
        <w:jc w:val="both"/>
        <w:rPr>
          <w:rFonts w:ascii="Commissioner" w:hAnsi="Commissioner"/>
          <w:sz w:val="21"/>
          <w:szCs w:val="21"/>
        </w:rPr>
      </w:pPr>
    </w:p>
    <w:p w14:paraId="468943F1" w14:textId="637C7D46" w:rsidR="00571CDC" w:rsidRPr="005D570A" w:rsidRDefault="00571CDC" w:rsidP="00B923C7">
      <w:pPr>
        <w:ind w:firstLine="0"/>
        <w:jc w:val="both"/>
        <w:rPr>
          <w:rFonts w:ascii="Commissioner" w:hAnsi="Commissioner"/>
          <w:sz w:val="21"/>
          <w:szCs w:val="21"/>
        </w:rPr>
      </w:pPr>
      <w:r w:rsidRPr="005D570A">
        <w:rPr>
          <w:rFonts w:ascii="Commissioner" w:hAnsi="Commissioner"/>
          <w:sz w:val="21"/>
          <w:szCs w:val="21"/>
        </w:rPr>
        <w:t xml:space="preserve">Het is binnen Willems niet geheel duidelijk welk type stroom wordt afgenomen. Verschillende documenten en contactmomenten met The Bill Doctor hebben niet geleid tot duidelijkheid. The Bill Doctor claimt dat het groene stroom is, maar kan niet hard maken/garanderen dat het ook groene stroom is vanuit het oogpunt van de CO2 Prestatieladder. Willems heeft hierom besloten om bij de CO2 Footprint over 2022 de conversiefactor van </w:t>
      </w:r>
      <w:r w:rsidRPr="005D570A">
        <w:rPr>
          <w:rFonts w:ascii="Commissioner" w:hAnsi="Commissioner"/>
          <w:i/>
          <w:iCs/>
          <w:sz w:val="21"/>
          <w:szCs w:val="21"/>
        </w:rPr>
        <w:t>stroom onbekend</w:t>
      </w:r>
      <w:r w:rsidRPr="005D570A">
        <w:rPr>
          <w:rFonts w:ascii="Commissioner" w:hAnsi="Commissioner"/>
          <w:sz w:val="21"/>
          <w:szCs w:val="21"/>
        </w:rPr>
        <w:t xml:space="preserve"> te gebruiken. </w:t>
      </w:r>
    </w:p>
    <w:p w14:paraId="75C3A6C0" w14:textId="6DE10C02" w:rsidR="00131DED" w:rsidRPr="005D570A" w:rsidRDefault="00131DED" w:rsidP="00B923C7">
      <w:pPr>
        <w:ind w:firstLine="0"/>
        <w:jc w:val="both"/>
        <w:rPr>
          <w:rFonts w:ascii="Commissioner" w:hAnsi="Commissioner"/>
          <w:sz w:val="21"/>
          <w:szCs w:val="21"/>
        </w:rPr>
      </w:pPr>
    </w:p>
    <w:p w14:paraId="6D96A2A2" w14:textId="3143A251" w:rsidR="00131DED" w:rsidRPr="005D570A" w:rsidRDefault="00131DED" w:rsidP="00B923C7">
      <w:pPr>
        <w:ind w:firstLine="0"/>
        <w:jc w:val="both"/>
        <w:rPr>
          <w:rFonts w:ascii="Commissioner" w:hAnsi="Commissioner"/>
          <w:sz w:val="21"/>
          <w:szCs w:val="21"/>
        </w:rPr>
      </w:pPr>
      <w:bookmarkStart w:id="15" w:name="_Hlk90667571"/>
      <w:r w:rsidRPr="005D570A">
        <w:rPr>
          <w:rFonts w:ascii="Commissioner" w:hAnsi="Commissioner"/>
          <w:sz w:val="21"/>
          <w:szCs w:val="21"/>
        </w:rPr>
        <w:t>Elektriciteitsverbruik van elektrische auto’s</w:t>
      </w:r>
      <w:r w:rsidR="00943E3E" w:rsidRPr="005D570A">
        <w:rPr>
          <w:rFonts w:ascii="Commissioner" w:hAnsi="Commissioner"/>
          <w:sz w:val="21"/>
          <w:szCs w:val="21"/>
        </w:rPr>
        <w:t>: Shell levert jaarlijks een overzicht van het afgenomen aantal kWh ten behoeve van laadpalen.</w:t>
      </w:r>
    </w:p>
    <w:bookmarkEnd w:id="15"/>
    <w:p w14:paraId="5DEF7C98" w14:textId="31581DAE" w:rsidR="00141ABB" w:rsidRPr="005D570A" w:rsidRDefault="00141ABB" w:rsidP="00B923C7">
      <w:pPr>
        <w:ind w:firstLine="0"/>
        <w:jc w:val="both"/>
        <w:rPr>
          <w:rFonts w:ascii="Commissioner" w:hAnsi="Commissioner"/>
          <w:sz w:val="21"/>
          <w:szCs w:val="21"/>
        </w:rPr>
      </w:pPr>
    </w:p>
    <w:p w14:paraId="1C775AA1" w14:textId="65E76B2A" w:rsidR="00141ABB" w:rsidRPr="005D570A" w:rsidRDefault="00141ABB" w:rsidP="00B923C7">
      <w:pPr>
        <w:ind w:firstLine="0"/>
        <w:jc w:val="both"/>
        <w:rPr>
          <w:rFonts w:ascii="Commissioner" w:hAnsi="Commissioner"/>
          <w:sz w:val="21"/>
          <w:szCs w:val="21"/>
        </w:rPr>
      </w:pPr>
      <w:r w:rsidRPr="005D570A">
        <w:rPr>
          <w:rFonts w:ascii="Commissioner" w:hAnsi="Commissioner"/>
          <w:sz w:val="21"/>
          <w:szCs w:val="21"/>
        </w:rPr>
        <w:t xml:space="preserve">Business Travel: </w:t>
      </w:r>
    </w:p>
    <w:p w14:paraId="7A070AFD" w14:textId="49887259" w:rsidR="00141ABB" w:rsidRPr="005D570A" w:rsidRDefault="00141ABB" w:rsidP="00141ABB">
      <w:pPr>
        <w:pStyle w:val="Lijstalinea"/>
        <w:numPr>
          <w:ilvl w:val="0"/>
          <w:numId w:val="15"/>
        </w:numPr>
        <w:jc w:val="both"/>
        <w:rPr>
          <w:rFonts w:ascii="Commissioner" w:hAnsi="Commissioner"/>
          <w:sz w:val="21"/>
          <w:szCs w:val="21"/>
        </w:rPr>
      </w:pPr>
      <w:r w:rsidRPr="005D570A">
        <w:rPr>
          <w:rFonts w:ascii="Commissioner" w:hAnsi="Commissioner"/>
          <w:sz w:val="21"/>
          <w:szCs w:val="21"/>
        </w:rPr>
        <w:t>Zakelijke vluchten: Willems maakt geen gebruik van zakelijke vluchten. In elke rapportageperiode wordt gekeken of dit nog steeds het geval is.</w:t>
      </w:r>
    </w:p>
    <w:p w14:paraId="12979946" w14:textId="2BF1D970" w:rsidR="00141ABB" w:rsidRPr="005D570A" w:rsidRDefault="00141ABB" w:rsidP="00141ABB">
      <w:pPr>
        <w:pStyle w:val="Lijstalinea"/>
        <w:numPr>
          <w:ilvl w:val="0"/>
          <w:numId w:val="15"/>
        </w:numPr>
        <w:jc w:val="both"/>
        <w:rPr>
          <w:rFonts w:ascii="Commissioner" w:hAnsi="Commissioner"/>
          <w:sz w:val="21"/>
          <w:szCs w:val="21"/>
        </w:rPr>
      </w:pPr>
      <w:r w:rsidRPr="005D570A">
        <w:rPr>
          <w:rFonts w:ascii="Commissioner" w:hAnsi="Commissioner"/>
          <w:sz w:val="21"/>
          <w:szCs w:val="21"/>
        </w:rPr>
        <w:t xml:space="preserve">Zakelijke kilometers </w:t>
      </w:r>
      <w:r w:rsidR="001902A6" w:rsidRPr="005D570A">
        <w:rPr>
          <w:rFonts w:ascii="Commissioner" w:hAnsi="Commissioner"/>
          <w:sz w:val="21"/>
          <w:szCs w:val="21"/>
        </w:rPr>
        <w:t>privéauto’s</w:t>
      </w:r>
      <w:r w:rsidRPr="005D570A">
        <w:rPr>
          <w:rFonts w:ascii="Commissioner" w:hAnsi="Commissioner"/>
          <w:sz w:val="21"/>
          <w:szCs w:val="21"/>
        </w:rPr>
        <w:t>:</w:t>
      </w:r>
      <w:r w:rsidR="00F762DA" w:rsidRPr="005D570A">
        <w:rPr>
          <w:rFonts w:ascii="Commissioner" w:hAnsi="Commissioner"/>
          <w:sz w:val="21"/>
          <w:szCs w:val="21"/>
        </w:rPr>
        <w:t xml:space="preserve"> Komt nauwelijks voor, is incidenteel. </w:t>
      </w:r>
    </w:p>
    <w:p w14:paraId="3EF9BDDA" w14:textId="4F684EF5" w:rsidR="00141ABB" w:rsidRPr="005D570A" w:rsidRDefault="00141ABB" w:rsidP="00141ABB">
      <w:pPr>
        <w:pStyle w:val="Lijstalinea"/>
        <w:numPr>
          <w:ilvl w:val="0"/>
          <w:numId w:val="15"/>
        </w:numPr>
        <w:jc w:val="both"/>
        <w:rPr>
          <w:rFonts w:ascii="Commissioner" w:hAnsi="Commissioner"/>
          <w:sz w:val="21"/>
          <w:szCs w:val="21"/>
        </w:rPr>
      </w:pPr>
      <w:r w:rsidRPr="005D570A">
        <w:rPr>
          <w:rFonts w:ascii="Commissioner" w:hAnsi="Commissioner"/>
          <w:sz w:val="21"/>
          <w:szCs w:val="21"/>
        </w:rPr>
        <w:t xml:space="preserve">Zakelijk </w:t>
      </w:r>
      <w:r w:rsidR="001902A6" w:rsidRPr="005D570A">
        <w:rPr>
          <w:rFonts w:ascii="Commissioner" w:hAnsi="Commissioner"/>
          <w:sz w:val="21"/>
          <w:szCs w:val="21"/>
        </w:rPr>
        <w:t>ov-vervoer</w:t>
      </w:r>
      <w:r w:rsidRPr="005D570A">
        <w:rPr>
          <w:rFonts w:ascii="Commissioner" w:hAnsi="Commissioner"/>
          <w:sz w:val="21"/>
          <w:szCs w:val="21"/>
        </w:rPr>
        <w:t xml:space="preserve">: </w:t>
      </w:r>
      <w:r w:rsidR="00F762DA" w:rsidRPr="005D570A">
        <w:rPr>
          <w:rFonts w:ascii="Commissioner" w:hAnsi="Commissioner"/>
          <w:sz w:val="21"/>
          <w:szCs w:val="21"/>
        </w:rPr>
        <w:t>Is de afgelopen periode niet voorgekomen.</w:t>
      </w:r>
    </w:p>
    <w:p w14:paraId="7BBB0D7E" w14:textId="77777777" w:rsidR="001E27E0" w:rsidRPr="005D570A" w:rsidRDefault="001E27E0" w:rsidP="001E27E0">
      <w:pPr>
        <w:pStyle w:val="Kop3"/>
        <w:rPr>
          <w:rFonts w:ascii="Commissioner" w:hAnsi="Commissioner"/>
        </w:rPr>
      </w:pPr>
      <w:bookmarkStart w:id="16" w:name="_Toc137833710"/>
      <w:r w:rsidRPr="005D570A">
        <w:rPr>
          <w:rFonts w:ascii="Commissioner" w:hAnsi="Commissioner"/>
        </w:rPr>
        <w:t>Resultaat</w:t>
      </w:r>
      <w:bookmarkEnd w:id="16"/>
    </w:p>
    <w:p w14:paraId="0D9B594A" w14:textId="38BB49C8" w:rsidR="00105B01" w:rsidRPr="005D570A" w:rsidRDefault="001E27E0" w:rsidP="00E2736A">
      <w:pPr>
        <w:ind w:firstLine="0"/>
        <w:rPr>
          <w:rFonts w:ascii="Commissioner" w:hAnsi="Commissioner"/>
          <w:sz w:val="21"/>
          <w:szCs w:val="21"/>
        </w:rPr>
      </w:pPr>
      <w:r w:rsidRPr="005D570A">
        <w:rPr>
          <w:rFonts w:ascii="Commissioner" w:hAnsi="Commissioner"/>
          <w:sz w:val="21"/>
          <w:szCs w:val="21"/>
        </w:rPr>
        <w:t xml:space="preserve">De uitkomsten van de bovenstaande </w:t>
      </w:r>
      <w:r w:rsidR="00895EAC" w:rsidRPr="005D570A">
        <w:rPr>
          <w:rFonts w:ascii="Commissioner" w:hAnsi="Commissioner"/>
          <w:sz w:val="21"/>
          <w:szCs w:val="21"/>
        </w:rPr>
        <w:t>gegevens zijn te vinden in</w:t>
      </w:r>
      <w:r w:rsidR="004B582D" w:rsidRPr="005D570A">
        <w:rPr>
          <w:rFonts w:ascii="Commissioner" w:hAnsi="Commissioner"/>
          <w:sz w:val="21"/>
          <w:szCs w:val="21"/>
        </w:rPr>
        <w:t xml:space="preserve"> separate documenten zoals de CO2 footprint.</w:t>
      </w:r>
      <w:r w:rsidR="00D8287D" w:rsidRPr="005D570A">
        <w:rPr>
          <w:rFonts w:ascii="Commissioner" w:hAnsi="Commissioner"/>
          <w:sz w:val="21"/>
          <w:szCs w:val="21"/>
        </w:rPr>
        <w:t xml:space="preserve"> </w:t>
      </w:r>
    </w:p>
    <w:p w14:paraId="4C658958" w14:textId="77777777" w:rsidR="00105B01" w:rsidRPr="005D570A" w:rsidRDefault="00105B01" w:rsidP="00105B01">
      <w:pPr>
        <w:pStyle w:val="Kop3"/>
        <w:rPr>
          <w:rFonts w:ascii="Commissioner" w:hAnsi="Commissioner"/>
        </w:rPr>
      </w:pPr>
      <w:bookmarkStart w:id="17" w:name="_Toc137833711"/>
      <w:r w:rsidRPr="005D570A">
        <w:rPr>
          <w:rFonts w:ascii="Commissioner" w:hAnsi="Commissioner"/>
        </w:rPr>
        <w:t>Aanpassingen</w:t>
      </w:r>
      <w:bookmarkEnd w:id="17"/>
    </w:p>
    <w:p w14:paraId="251009B8" w14:textId="11B0A0D4" w:rsidR="00456B69" w:rsidRPr="005D570A" w:rsidRDefault="00895EAC" w:rsidP="00105B01">
      <w:pPr>
        <w:ind w:firstLine="0"/>
        <w:rPr>
          <w:rFonts w:ascii="Commissioner" w:hAnsi="Commissioner"/>
          <w:sz w:val="21"/>
          <w:szCs w:val="21"/>
        </w:rPr>
      </w:pPr>
      <w:r w:rsidRPr="005D570A">
        <w:rPr>
          <w:rFonts w:ascii="Commissioner" w:hAnsi="Commissioner"/>
          <w:sz w:val="21"/>
          <w:szCs w:val="21"/>
        </w:rPr>
        <w:t xml:space="preserve">De </w:t>
      </w:r>
      <w:r w:rsidR="00105B01" w:rsidRPr="005D570A">
        <w:rPr>
          <w:rFonts w:ascii="Commissioner" w:hAnsi="Commissioner"/>
          <w:sz w:val="21"/>
          <w:szCs w:val="21"/>
        </w:rPr>
        <w:t>methodieken voor het berekenen van de emissie-inventaris</w:t>
      </w:r>
      <w:r w:rsidRPr="005D570A">
        <w:rPr>
          <w:rFonts w:ascii="Commissioner" w:hAnsi="Commissioner"/>
          <w:sz w:val="21"/>
          <w:szCs w:val="21"/>
        </w:rPr>
        <w:t xml:space="preserve"> zijn ongewijzigd</w:t>
      </w:r>
      <w:r w:rsidR="00873600" w:rsidRPr="005D570A">
        <w:rPr>
          <w:rFonts w:ascii="Commissioner" w:hAnsi="Commissioner"/>
          <w:sz w:val="21"/>
          <w:szCs w:val="21"/>
        </w:rPr>
        <w:t xml:space="preserve"> t.o.v. het vorige kalenderjaar.</w:t>
      </w:r>
    </w:p>
    <w:p w14:paraId="6588213F" w14:textId="086A16A0" w:rsidR="001D5BA0" w:rsidRPr="005D570A" w:rsidRDefault="001D5BA0" w:rsidP="001D5BA0">
      <w:pPr>
        <w:pStyle w:val="Kop3"/>
        <w:rPr>
          <w:rFonts w:ascii="Commissioner" w:hAnsi="Commissioner"/>
        </w:rPr>
      </w:pPr>
      <w:r w:rsidRPr="005D570A">
        <w:rPr>
          <w:rFonts w:ascii="Commissioner" w:hAnsi="Commissioner"/>
        </w:rPr>
        <w:br/>
      </w:r>
      <w:bookmarkStart w:id="18" w:name="_Toc137833712"/>
      <w:r w:rsidRPr="005D570A">
        <w:rPr>
          <w:rFonts w:ascii="Commissioner" w:hAnsi="Commissioner"/>
        </w:rPr>
        <w:t>Projecten CO2 gerelateerd gunningsvoordeel</w:t>
      </w:r>
      <w:bookmarkEnd w:id="18"/>
    </w:p>
    <w:p w14:paraId="32704807" w14:textId="58BD9B5B" w:rsidR="001D5BA0" w:rsidRPr="005D570A" w:rsidRDefault="001D5BA0" w:rsidP="001D5BA0">
      <w:pPr>
        <w:ind w:firstLine="0"/>
        <w:rPr>
          <w:rFonts w:ascii="Commissioner" w:hAnsi="Commissioner"/>
        </w:rPr>
      </w:pPr>
      <w:r w:rsidRPr="005D570A">
        <w:rPr>
          <w:rFonts w:ascii="Commissioner" w:hAnsi="Commissioner"/>
        </w:rPr>
        <w:t>De afgelopen periode (202</w:t>
      </w:r>
      <w:r w:rsidR="00571CDC" w:rsidRPr="005D570A">
        <w:rPr>
          <w:rFonts w:ascii="Commissioner" w:hAnsi="Commissioner"/>
        </w:rPr>
        <w:t>2</w:t>
      </w:r>
      <w:r w:rsidRPr="005D570A">
        <w:rPr>
          <w:rFonts w:ascii="Commissioner" w:hAnsi="Commissioner"/>
        </w:rPr>
        <w:t xml:space="preserve">) zijn er geen projecten geweest met CO2 gerelateerd gunningsvoordeel. Als dit wel het geval is, houdt Willems VGO een projectdossier bij, waar de energiestromen van het betreffende project gespecificeerd worden bijgehouden. </w:t>
      </w:r>
    </w:p>
    <w:p w14:paraId="4759B505" w14:textId="1887FBBA" w:rsidR="00B47AFB" w:rsidRPr="005D570A" w:rsidRDefault="00B47AFB">
      <w:pPr>
        <w:rPr>
          <w:rFonts w:ascii="Commissioner" w:hAnsi="Commissioner"/>
        </w:rPr>
      </w:pPr>
      <w:r w:rsidRPr="005D570A">
        <w:rPr>
          <w:rFonts w:ascii="Commissioner" w:hAnsi="Commissioner"/>
        </w:rPr>
        <w:br w:type="page"/>
      </w:r>
    </w:p>
    <w:p w14:paraId="1D7A49C3" w14:textId="4211FE68" w:rsidR="00456B69" w:rsidRPr="005D570A" w:rsidRDefault="00456B69" w:rsidP="00456B69">
      <w:pPr>
        <w:pStyle w:val="Kop1"/>
        <w:rPr>
          <w:rFonts w:ascii="Commissioner" w:hAnsi="Commissioner"/>
        </w:rPr>
      </w:pPr>
      <w:bookmarkStart w:id="19" w:name="_Toc137833713"/>
      <w:r w:rsidRPr="005D570A">
        <w:rPr>
          <w:rFonts w:ascii="Commissioner" w:hAnsi="Commissioner"/>
        </w:rPr>
        <w:lastRenderedPageBreak/>
        <w:t>5. Emissiefactoren</w:t>
      </w:r>
      <w:bookmarkEnd w:id="19"/>
    </w:p>
    <w:p w14:paraId="002AADD9" w14:textId="10E52ABD" w:rsidR="001E6CC1" w:rsidRPr="005D570A" w:rsidRDefault="001E6CC1" w:rsidP="001E6CC1">
      <w:pPr>
        <w:ind w:firstLine="0"/>
        <w:jc w:val="both"/>
        <w:rPr>
          <w:rFonts w:ascii="Commissioner" w:hAnsi="Commissioner"/>
        </w:rPr>
      </w:pPr>
      <w:r w:rsidRPr="005D570A">
        <w:rPr>
          <w:rFonts w:ascii="Commissioner" w:hAnsi="Commissioner"/>
        </w:rPr>
        <w:t xml:space="preserve">Aan de uitstoot van schadelijke stoffen </w:t>
      </w:r>
      <w:r w:rsidR="003C657E" w:rsidRPr="005D570A">
        <w:rPr>
          <w:rFonts w:ascii="Commissioner" w:hAnsi="Commissioner"/>
        </w:rPr>
        <w:t>zijn</w:t>
      </w:r>
      <w:r w:rsidRPr="005D570A">
        <w:rPr>
          <w:rFonts w:ascii="Commissioner" w:hAnsi="Commissioner"/>
        </w:rPr>
        <w:t xml:space="preserve"> emissiefactoren verbonden. De hoogte van deze emissiefactor is afhankelijk van de bron waar de brandstoffen, energie, gassen etc. uit geproduceerd is.</w:t>
      </w:r>
      <w:r w:rsidR="003231BF" w:rsidRPr="005D570A">
        <w:rPr>
          <w:rFonts w:ascii="Commissioner" w:hAnsi="Commissioner"/>
        </w:rPr>
        <w:t xml:space="preserve"> De</w:t>
      </w:r>
      <w:r w:rsidRPr="005D570A">
        <w:rPr>
          <w:rFonts w:ascii="Commissioner" w:hAnsi="Commissioner"/>
        </w:rPr>
        <w:t xml:space="preserve"> emissiefactoren die relevant zijn voor </w:t>
      </w:r>
      <w:r w:rsidR="003231BF" w:rsidRPr="005D570A">
        <w:rPr>
          <w:rFonts w:ascii="Commissioner" w:hAnsi="Commissioner"/>
        </w:rPr>
        <w:t xml:space="preserve">Willems Vastgoedonderhoud zijn </w:t>
      </w:r>
      <w:r w:rsidRPr="005D570A">
        <w:rPr>
          <w:rFonts w:ascii="Commissioner" w:hAnsi="Commissioner"/>
        </w:rPr>
        <w:t xml:space="preserve">in tabel </w:t>
      </w:r>
      <w:r w:rsidR="000C1444" w:rsidRPr="005D570A">
        <w:rPr>
          <w:rFonts w:ascii="Commissioner" w:hAnsi="Commissioner"/>
        </w:rPr>
        <w:t>2</w:t>
      </w:r>
      <w:r w:rsidRPr="005D570A">
        <w:rPr>
          <w:rFonts w:ascii="Commissioner" w:hAnsi="Commissioner"/>
        </w:rPr>
        <w:t xml:space="preserve"> weergegeven. </w:t>
      </w:r>
    </w:p>
    <w:p w14:paraId="005C1DE6" w14:textId="77777777" w:rsidR="001E6CC1" w:rsidRPr="005D570A" w:rsidRDefault="001E6CC1" w:rsidP="001E6CC1">
      <w:pPr>
        <w:ind w:firstLine="0"/>
        <w:jc w:val="both"/>
        <w:rPr>
          <w:rFonts w:ascii="Commissioner" w:hAnsi="Commissioner"/>
        </w:rPr>
      </w:pPr>
    </w:p>
    <w:p w14:paraId="68F3BFA5" w14:textId="4D1EFD23" w:rsidR="001E6CC1" w:rsidRPr="005D570A" w:rsidRDefault="001E6CC1" w:rsidP="001E6CC1">
      <w:pPr>
        <w:ind w:firstLine="0"/>
        <w:jc w:val="both"/>
        <w:rPr>
          <w:rFonts w:ascii="Commissioner" w:hAnsi="Commissioner"/>
        </w:rPr>
      </w:pPr>
      <w:r w:rsidRPr="005D570A">
        <w:rPr>
          <w:rFonts w:ascii="Commissioner" w:hAnsi="Commissioner"/>
        </w:rPr>
        <w:t>Voorbeeld: De emissiefactor per eenheid (liter) voor de brandstof benzine is 2,</w:t>
      </w:r>
      <w:r w:rsidR="007A256C" w:rsidRPr="005D570A">
        <w:rPr>
          <w:rFonts w:ascii="Commissioner" w:hAnsi="Commissioner"/>
        </w:rPr>
        <w:t>8</w:t>
      </w:r>
      <w:r w:rsidR="003231BF" w:rsidRPr="005D570A">
        <w:rPr>
          <w:rFonts w:ascii="Commissioner" w:hAnsi="Commissioner"/>
        </w:rPr>
        <w:t>84</w:t>
      </w:r>
      <w:r w:rsidRPr="005D570A">
        <w:rPr>
          <w:rFonts w:ascii="Commissioner" w:hAnsi="Commissioner"/>
        </w:rPr>
        <w:t xml:space="preserve"> Kg CO</w:t>
      </w:r>
      <w:r w:rsidRPr="005D570A">
        <w:rPr>
          <w:rFonts w:ascii="Commissioner" w:hAnsi="Commissioner"/>
          <w:vertAlign w:val="subscript"/>
        </w:rPr>
        <w:t>2</w:t>
      </w:r>
      <w:r w:rsidRPr="005D570A">
        <w:rPr>
          <w:rFonts w:ascii="Commissioner" w:hAnsi="Commissioner"/>
        </w:rPr>
        <w:t>. Dit beteken</w:t>
      </w:r>
      <w:r w:rsidR="003C4018" w:rsidRPr="005D570A">
        <w:rPr>
          <w:rFonts w:ascii="Commissioner" w:hAnsi="Commissioner"/>
        </w:rPr>
        <w:t>t</w:t>
      </w:r>
      <w:r w:rsidRPr="005D570A">
        <w:rPr>
          <w:rFonts w:ascii="Commissioner" w:hAnsi="Commissioner"/>
        </w:rPr>
        <w:t xml:space="preserve"> dat er per 1 liter benzine een uitstoot is van 2,</w:t>
      </w:r>
      <w:r w:rsidR="007A256C" w:rsidRPr="005D570A">
        <w:rPr>
          <w:rFonts w:ascii="Commissioner" w:hAnsi="Commissioner"/>
        </w:rPr>
        <w:t>8</w:t>
      </w:r>
      <w:r w:rsidR="003231BF" w:rsidRPr="005D570A">
        <w:rPr>
          <w:rFonts w:ascii="Commissioner" w:hAnsi="Commissioner"/>
        </w:rPr>
        <w:t>84</w:t>
      </w:r>
      <w:r w:rsidRPr="005D570A">
        <w:rPr>
          <w:rFonts w:ascii="Commissioner" w:hAnsi="Commissioner"/>
        </w:rPr>
        <w:t>kg CO</w:t>
      </w:r>
      <w:r w:rsidRPr="005D570A">
        <w:rPr>
          <w:rFonts w:ascii="Commissioner" w:hAnsi="Commissioner"/>
          <w:vertAlign w:val="subscript"/>
        </w:rPr>
        <w:t>2</w:t>
      </w:r>
      <w:r w:rsidRPr="005D570A">
        <w:rPr>
          <w:rFonts w:ascii="Commissioner" w:hAnsi="Commissioner"/>
        </w:rPr>
        <w:t xml:space="preserve">. </w:t>
      </w:r>
    </w:p>
    <w:p w14:paraId="74809A7A" w14:textId="77777777" w:rsidR="00C4309B" w:rsidRPr="005D570A" w:rsidRDefault="00C4309B" w:rsidP="001E6CC1">
      <w:pPr>
        <w:ind w:firstLine="0"/>
        <w:jc w:val="both"/>
        <w:rPr>
          <w:rFonts w:ascii="Commissioner" w:hAnsi="Commissioner"/>
        </w:rPr>
      </w:pPr>
    </w:p>
    <w:tbl>
      <w:tblPr>
        <w:tblStyle w:val="Tabelraster"/>
        <w:tblW w:w="0" w:type="auto"/>
        <w:tblLook w:val="04A0" w:firstRow="1" w:lastRow="0" w:firstColumn="1" w:lastColumn="0" w:noHBand="0" w:noVBand="1"/>
      </w:tblPr>
      <w:tblGrid>
        <w:gridCol w:w="1788"/>
        <w:gridCol w:w="2176"/>
        <w:gridCol w:w="2268"/>
        <w:gridCol w:w="2830"/>
      </w:tblGrid>
      <w:tr w:rsidR="009D0153" w:rsidRPr="005D570A" w14:paraId="20DCB16E" w14:textId="77777777" w:rsidTr="009D0153">
        <w:tc>
          <w:tcPr>
            <w:tcW w:w="1788" w:type="dxa"/>
            <w:shd w:val="clear" w:color="auto" w:fill="00B050"/>
          </w:tcPr>
          <w:p w14:paraId="487FCF51" w14:textId="77777777" w:rsidR="009D0153" w:rsidRPr="005D570A" w:rsidRDefault="009D0153" w:rsidP="005A3ACB">
            <w:pPr>
              <w:ind w:firstLine="0"/>
              <w:jc w:val="both"/>
              <w:rPr>
                <w:rFonts w:ascii="Commissioner" w:hAnsi="Commissioner"/>
                <w:b/>
                <w:bCs/>
              </w:rPr>
            </w:pPr>
            <w:r w:rsidRPr="005D570A">
              <w:rPr>
                <w:rFonts w:ascii="Commissioner" w:hAnsi="Commissioner"/>
                <w:b/>
                <w:bCs/>
              </w:rPr>
              <w:t>Type</w:t>
            </w:r>
          </w:p>
        </w:tc>
        <w:tc>
          <w:tcPr>
            <w:tcW w:w="2176" w:type="dxa"/>
            <w:shd w:val="clear" w:color="auto" w:fill="00B050"/>
          </w:tcPr>
          <w:p w14:paraId="6A413DC0" w14:textId="77777777" w:rsidR="009D0153" w:rsidRPr="005D570A" w:rsidRDefault="009D0153" w:rsidP="005A3ACB">
            <w:pPr>
              <w:ind w:firstLine="0"/>
              <w:jc w:val="both"/>
              <w:rPr>
                <w:rFonts w:ascii="Commissioner" w:hAnsi="Commissioner"/>
                <w:b/>
                <w:bCs/>
              </w:rPr>
            </w:pPr>
            <w:r w:rsidRPr="005D570A">
              <w:rPr>
                <w:rFonts w:ascii="Commissioner" w:hAnsi="Commissioner"/>
                <w:b/>
                <w:bCs/>
              </w:rPr>
              <w:t>Bron</w:t>
            </w:r>
          </w:p>
        </w:tc>
        <w:tc>
          <w:tcPr>
            <w:tcW w:w="2268" w:type="dxa"/>
            <w:shd w:val="clear" w:color="auto" w:fill="00B050"/>
          </w:tcPr>
          <w:p w14:paraId="63EADB18" w14:textId="77777777" w:rsidR="009D0153" w:rsidRPr="005D570A" w:rsidRDefault="009D0153" w:rsidP="005A3ACB">
            <w:pPr>
              <w:ind w:firstLine="0"/>
              <w:jc w:val="both"/>
              <w:rPr>
                <w:rFonts w:ascii="Commissioner" w:hAnsi="Commissioner"/>
                <w:b/>
                <w:bCs/>
              </w:rPr>
            </w:pPr>
            <w:r w:rsidRPr="005D570A">
              <w:rPr>
                <w:rFonts w:ascii="Commissioner" w:hAnsi="Commissioner"/>
                <w:b/>
                <w:bCs/>
              </w:rPr>
              <w:t>Eenheid</w:t>
            </w:r>
          </w:p>
        </w:tc>
        <w:tc>
          <w:tcPr>
            <w:tcW w:w="2830" w:type="dxa"/>
            <w:shd w:val="clear" w:color="auto" w:fill="00B050"/>
          </w:tcPr>
          <w:p w14:paraId="43E41A95" w14:textId="50A02EAB" w:rsidR="009D0153" w:rsidRPr="005D570A" w:rsidRDefault="009D0153" w:rsidP="005A3ACB">
            <w:pPr>
              <w:ind w:firstLine="0"/>
              <w:jc w:val="both"/>
              <w:rPr>
                <w:rFonts w:ascii="Commissioner" w:hAnsi="Commissioner"/>
                <w:b/>
                <w:bCs/>
              </w:rPr>
            </w:pPr>
            <w:r w:rsidRPr="005D570A">
              <w:rPr>
                <w:rFonts w:ascii="Commissioner" w:hAnsi="Commissioner"/>
                <w:b/>
                <w:bCs/>
              </w:rPr>
              <w:t xml:space="preserve">Emissiefactor </w:t>
            </w:r>
          </w:p>
        </w:tc>
      </w:tr>
      <w:tr w:rsidR="009D0153" w:rsidRPr="005D570A" w14:paraId="66B912CC" w14:textId="77777777" w:rsidTr="009D0153">
        <w:tc>
          <w:tcPr>
            <w:tcW w:w="1788" w:type="dxa"/>
            <w:shd w:val="clear" w:color="auto" w:fill="F2F2F2" w:themeFill="background1" w:themeFillShade="F2"/>
          </w:tcPr>
          <w:p w14:paraId="4D8F80A2" w14:textId="77777777" w:rsidR="009D0153" w:rsidRPr="005D570A" w:rsidRDefault="009D0153" w:rsidP="005A3ACB">
            <w:pPr>
              <w:ind w:firstLine="0"/>
              <w:jc w:val="both"/>
              <w:rPr>
                <w:rFonts w:ascii="Commissioner" w:hAnsi="Commissioner"/>
              </w:rPr>
            </w:pPr>
            <w:r w:rsidRPr="005D570A">
              <w:rPr>
                <w:rFonts w:ascii="Commissioner" w:hAnsi="Commissioner"/>
              </w:rPr>
              <w:t>Brandstof</w:t>
            </w:r>
          </w:p>
        </w:tc>
        <w:tc>
          <w:tcPr>
            <w:tcW w:w="2176" w:type="dxa"/>
            <w:shd w:val="clear" w:color="auto" w:fill="F2F2F2" w:themeFill="background1" w:themeFillShade="F2"/>
          </w:tcPr>
          <w:p w14:paraId="15469F1F" w14:textId="77777777" w:rsidR="009D0153" w:rsidRPr="005D570A" w:rsidRDefault="009D0153" w:rsidP="005A3ACB">
            <w:pPr>
              <w:ind w:firstLine="0"/>
              <w:jc w:val="both"/>
              <w:rPr>
                <w:rFonts w:ascii="Commissioner" w:hAnsi="Commissioner"/>
              </w:rPr>
            </w:pPr>
            <w:r w:rsidRPr="005D570A">
              <w:rPr>
                <w:rFonts w:ascii="Commissioner" w:hAnsi="Commissioner"/>
              </w:rPr>
              <w:t>Benzine</w:t>
            </w:r>
          </w:p>
        </w:tc>
        <w:tc>
          <w:tcPr>
            <w:tcW w:w="2268" w:type="dxa"/>
            <w:shd w:val="clear" w:color="auto" w:fill="F2F2F2" w:themeFill="background1" w:themeFillShade="F2"/>
          </w:tcPr>
          <w:p w14:paraId="51531AB0" w14:textId="77777777" w:rsidR="009D0153" w:rsidRPr="005D570A" w:rsidRDefault="009D0153" w:rsidP="005A3ACB">
            <w:pPr>
              <w:ind w:firstLine="0"/>
              <w:jc w:val="both"/>
              <w:rPr>
                <w:rFonts w:ascii="Commissioner" w:hAnsi="Commissioner"/>
              </w:rPr>
            </w:pPr>
            <w:r w:rsidRPr="005D570A">
              <w:rPr>
                <w:rFonts w:ascii="Commissioner" w:hAnsi="Commissioner"/>
              </w:rPr>
              <w:t>Liter</w:t>
            </w:r>
          </w:p>
        </w:tc>
        <w:tc>
          <w:tcPr>
            <w:tcW w:w="2830" w:type="dxa"/>
            <w:shd w:val="clear" w:color="auto" w:fill="F2F2F2" w:themeFill="background1" w:themeFillShade="F2"/>
          </w:tcPr>
          <w:p w14:paraId="7C33B524" w14:textId="51BF88D7" w:rsidR="009D0153" w:rsidRPr="005D570A" w:rsidRDefault="00237163" w:rsidP="005A3ACB">
            <w:pPr>
              <w:ind w:firstLine="0"/>
              <w:jc w:val="both"/>
              <w:rPr>
                <w:rFonts w:ascii="Commissioner" w:hAnsi="Commissioner"/>
              </w:rPr>
            </w:pPr>
            <w:r w:rsidRPr="005D570A">
              <w:rPr>
                <w:rFonts w:ascii="Commissioner" w:hAnsi="Commissioner"/>
              </w:rPr>
              <w:t>2</w:t>
            </w:r>
            <w:r w:rsidR="009D65DD" w:rsidRPr="005D570A">
              <w:rPr>
                <w:rFonts w:ascii="Commissioner" w:hAnsi="Commissioner"/>
              </w:rPr>
              <w:t>,</w:t>
            </w:r>
            <w:r w:rsidR="00B14DC2" w:rsidRPr="005D570A">
              <w:rPr>
                <w:rFonts w:ascii="Commissioner" w:hAnsi="Commissioner"/>
              </w:rPr>
              <w:t>8</w:t>
            </w:r>
            <w:r w:rsidRPr="005D570A">
              <w:rPr>
                <w:rFonts w:ascii="Commissioner" w:hAnsi="Commissioner"/>
              </w:rPr>
              <w:t xml:space="preserve">84 </w:t>
            </w:r>
            <w:r w:rsidR="009D65DD" w:rsidRPr="005D570A">
              <w:rPr>
                <w:rFonts w:ascii="Commissioner" w:hAnsi="Commissioner"/>
              </w:rPr>
              <w:t>k</w:t>
            </w:r>
            <w:r w:rsidRPr="005D570A">
              <w:rPr>
                <w:rFonts w:ascii="Commissioner" w:hAnsi="Commissioner"/>
              </w:rPr>
              <w:t>g CO2 per liter</w:t>
            </w:r>
          </w:p>
        </w:tc>
      </w:tr>
      <w:tr w:rsidR="009D0153" w:rsidRPr="005D570A" w14:paraId="3A96295B" w14:textId="77777777" w:rsidTr="009D0153">
        <w:tc>
          <w:tcPr>
            <w:tcW w:w="1788" w:type="dxa"/>
            <w:shd w:val="clear" w:color="auto" w:fill="EAF1DD" w:themeFill="accent3" w:themeFillTint="33"/>
          </w:tcPr>
          <w:p w14:paraId="65130B87" w14:textId="77777777" w:rsidR="009D0153" w:rsidRPr="005D570A" w:rsidRDefault="009D0153" w:rsidP="005A3ACB">
            <w:pPr>
              <w:ind w:firstLine="0"/>
              <w:jc w:val="both"/>
              <w:rPr>
                <w:rFonts w:ascii="Commissioner" w:hAnsi="Commissioner"/>
              </w:rPr>
            </w:pPr>
            <w:r w:rsidRPr="005D570A">
              <w:rPr>
                <w:rFonts w:ascii="Commissioner" w:hAnsi="Commissioner"/>
              </w:rPr>
              <w:t>Brandstof</w:t>
            </w:r>
          </w:p>
        </w:tc>
        <w:tc>
          <w:tcPr>
            <w:tcW w:w="2176" w:type="dxa"/>
            <w:shd w:val="clear" w:color="auto" w:fill="EAF1DD" w:themeFill="accent3" w:themeFillTint="33"/>
          </w:tcPr>
          <w:p w14:paraId="26AE17B5" w14:textId="141AFF8C" w:rsidR="009D0153" w:rsidRPr="005D570A" w:rsidRDefault="009D0153" w:rsidP="005A3ACB">
            <w:pPr>
              <w:ind w:firstLine="0"/>
              <w:jc w:val="both"/>
              <w:rPr>
                <w:rFonts w:ascii="Commissioner" w:hAnsi="Commissioner"/>
              </w:rPr>
            </w:pPr>
            <w:r w:rsidRPr="005D570A">
              <w:rPr>
                <w:rFonts w:ascii="Commissioner" w:hAnsi="Commissioner"/>
              </w:rPr>
              <w:t>Diesel</w:t>
            </w:r>
            <w:r w:rsidR="00237163" w:rsidRPr="005D570A">
              <w:rPr>
                <w:rFonts w:ascii="Commissioner" w:hAnsi="Commissioner"/>
              </w:rPr>
              <w:t xml:space="preserve"> B7 Blend</w:t>
            </w:r>
          </w:p>
        </w:tc>
        <w:tc>
          <w:tcPr>
            <w:tcW w:w="2268" w:type="dxa"/>
            <w:shd w:val="clear" w:color="auto" w:fill="EAF1DD" w:themeFill="accent3" w:themeFillTint="33"/>
          </w:tcPr>
          <w:p w14:paraId="7FD0302D" w14:textId="77777777" w:rsidR="009D0153" w:rsidRPr="005D570A" w:rsidRDefault="009D0153" w:rsidP="005A3ACB">
            <w:pPr>
              <w:ind w:firstLine="0"/>
              <w:jc w:val="both"/>
              <w:rPr>
                <w:rFonts w:ascii="Commissioner" w:hAnsi="Commissioner"/>
              </w:rPr>
            </w:pPr>
            <w:r w:rsidRPr="005D570A">
              <w:rPr>
                <w:rFonts w:ascii="Commissioner" w:hAnsi="Commissioner"/>
              </w:rPr>
              <w:t>Liter</w:t>
            </w:r>
          </w:p>
        </w:tc>
        <w:tc>
          <w:tcPr>
            <w:tcW w:w="2830" w:type="dxa"/>
            <w:shd w:val="clear" w:color="auto" w:fill="EAF1DD" w:themeFill="accent3" w:themeFillTint="33"/>
          </w:tcPr>
          <w:p w14:paraId="70D51BBE" w14:textId="6AAC1B93" w:rsidR="009D0153" w:rsidRPr="005D570A" w:rsidRDefault="00237163" w:rsidP="005A3ACB">
            <w:pPr>
              <w:ind w:firstLine="0"/>
              <w:jc w:val="both"/>
              <w:rPr>
                <w:rFonts w:ascii="Commissioner" w:hAnsi="Commissioner"/>
              </w:rPr>
            </w:pPr>
            <w:r w:rsidRPr="005D570A">
              <w:rPr>
                <w:rFonts w:ascii="Commissioner" w:hAnsi="Commissioner"/>
              </w:rPr>
              <w:t>3</w:t>
            </w:r>
            <w:r w:rsidR="009D65DD" w:rsidRPr="005D570A">
              <w:rPr>
                <w:rFonts w:ascii="Commissioner" w:hAnsi="Commissioner"/>
              </w:rPr>
              <w:t>,</w:t>
            </w:r>
            <w:r w:rsidRPr="005D570A">
              <w:rPr>
                <w:rFonts w:ascii="Commissioner" w:hAnsi="Commissioner"/>
              </w:rPr>
              <w:t xml:space="preserve">262 </w:t>
            </w:r>
            <w:r w:rsidR="009D65DD" w:rsidRPr="005D570A">
              <w:rPr>
                <w:rFonts w:ascii="Commissioner" w:hAnsi="Commissioner"/>
              </w:rPr>
              <w:t>k</w:t>
            </w:r>
            <w:r w:rsidRPr="005D570A">
              <w:rPr>
                <w:rFonts w:ascii="Commissioner" w:hAnsi="Commissioner"/>
              </w:rPr>
              <w:t>g CO2 per liter</w:t>
            </w:r>
          </w:p>
        </w:tc>
      </w:tr>
      <w:tr w:rsidR="00B14DC2" w:rsidRPr="005D570A" w14:paraId="6F806B12" w14:textId="77777777" w:rsidTr="009D0153">
        <w:tc>
          <w:tcPr>
            <w:tcW w:w="1788" w:type="dxa"/>
            <w:shd w:val="clear" w:color="auto" w:fill="EAF1DD" w:themeFill="accent3" w:themeFillTint="33"/>
          </w:tcPr>
          <w:p w14:paraId="63EF1374" w14:textId="6583A0ED" w:rsidR="00B14DC2" w:rsidRPr="005D570A" w:rsidRDefault="00B14DC2" w:rsidP="005A3ACB">
            <w:pPr>
              <w:ind w:firstLine="0"/>
              <w:jc w:val="both"/>
              <w:rPr>
                <w:rFonts w:ascii="Commissioner" w:hAnsi="Commissioner"/>
              </w:rPr>
            </w:pPr>
            <w:r w:rsidRPr="005D570A">
              <w:rPr>
                <w:rFonts w:ascii="Commissioner" w:hAnsi="Commissioner"/>
              </w:rPr>
              <w:t>Brandstof</w:t>
            </w:r>
          </w:p>
        </w:tc>
        <w:tc>
          <w:tcPr>
            <w:tcW w:w="2176" w:type="dxa"/>
            <w:shd w:val="clear" w:color="auto" w:fill="EAF1DD" w:themeFill="accent3" w:themeFillTint="33"/>
          </w:tcPr>
          <w:p w14:paraId="65CA37E2" w14:textId="1DC0527C" w:rsidR="00B14DC2" w:rsidRPr="005D570A" w:rsidRDefault="00B14DC2" w:rsidP="005A3ACB">
            <w:pPr>
              <w:ind w:firstLine="0"/>
              <w:jc w:val="both"/>
              <w:rPr>
                <w:rFonts w:ascii="Commissioner" w:hAnsi="Commissioner"/>
              </w:rPr>
            </w:pPr>
            <w:r w:rsidRPr="005D570A">
              <w:rPr>
                <w:rFonts w:ascii="Commissioner" w:hAnsi="Commissioner"/>
              </w:rPr>
              <w:t>GTL</w:t>
            </w:r>
          </w:p>
        </w:tc>
        <w:tc>
          <w:tcPr>
            <w:tcW w:w="2268" w:type="dxa"/>
            <w:shd w:val="clear" w:color="auto" w:fill="EAF1DD" w:themeFill="accent3" w:themeFillTint="33"/>
          </w:tcPr>
          <w:p w14:paraId="19CEC4C7" w14:textId="5D4237E7" w:rsidR="00B14DC2" w:rsidRPr="005D570A" w:rsidRDefault="00B14DC2" w:rsidP="005A3ACB">
            <w:pPr>
              <w:ind w:firstLine="0"/>
              <w:jc w:val="both"/>
              <w:rPr>
                <w:rFonts w:ascii="Commissioner" w:hAnsi="Commissioner"/>
              </w:rPr>
            </w:pPr>
            <w:r w:rsidRPr="005D570A">
              <w:rPr>
                <w:rFonts w:ascii="Commissioner" w:hAnsi="Commissioner"/>
              </w:rPr>
              <w:t>Liter</w:t>
            </w:r>
          </w:p>
        </w:tc>
        <w:tc>
          <w:tcPr>
            <w:tcW w:w="2830" w:type="dxa"/>
            <w:shd w:val="clear" w:color="auto" w:fill="EAF1DD" w:themeFill="accent3" w:themeFillTint="33"/>
          </w:tcPr>
          <w:p w14:paraId="2C5FBA72" w14:textId="2731ED7E" w:rsidR="00B14DC2" w:rsidRPr="005D570A" w:rsidRDefault="00B14DC2" w:rsidP="005A3ACB">
            <w:pPr>
              <w:ind w:firstLine="0"/>
              <w:jc w:val="both"/>
              <w:rPr>
                <w:rFonts w:ascii="Commissioner" w:hAnsi="Commissioner"/>
              </w:rPr>
            </w:pPr>
            <w:r w:rsidRPr="005D570A">
              <w:rPr>
                <w:rFonts w:ascii="Commissioner" w:hAnsi="Commissioner"/>
              </w:rPr>
              <w:t>3,274 kg CO2 per liter</w:t>
            </w:r>
          </w:p>
        </w:tc>
      </w:tr>
      <w:tr w:rsidR="007A256C" w:rsidRPr="005D570A" w14:paraId="1E41E632" w14:textId="77777777" w:rsidTr="009D0153">
        <w:tc>
          <w:tcPr>
            <w:tcW w:w="1788" w:type="dxa"/>
            <w:shd w:val="clear" w:color="auto" w:fill="EAF1DD" w:themeFill="accent3" w:themeFillTint="33"/>
          </w:tcPr>
          <w:p w14:paraId="023FAB45" w14:textId="0333E5EC" w:rsidR="007A256C" w:rsidRPr="005D570A" w:rsidRDefault="007A256C" w:rsidP="005A3ACB">
            <w:pPr>
              <w:ind w:firstLine="0"/>
              <w:jc w:val="both"/>
              <w:rPr>
                <w:rFonts w:ascii="Commissioner" w:hAnsi="Commissioner"/>
              </w:rPr>
            </w:pPr>
            <w:r w:rsidRPr="005D570A">
              <w:rPr>
                <w:rFonts w:ascii="Commissioner" w:hAnsi="Commissioner"/>
              </w:rPr>
              <w:t>Brandstof</w:t>
            </w:r>
          </w:p>
        </w:tc>
        <w:tc>
          <w:tcPr>
            <w:tcW w:w="2176" w:type="dxa"/>
            <w:shd w:val="clear" w:color="auto" w:fill="EAF1DD" w:themeFill="accent3" w:themeFillTint="33"/>
          </w:tcPr>
          <w:p w14:paraId="5F9A3947" w14:textId="606C48C3" w:rsidR="007A256C" w:rsidRPr="005D570A" w:rsidRDefault="007A256C" w:rsidP="005A3ACB">
            <w:pPr>
              <w:ind w:firstLine="0"/>
              <w:jc w:val="both"/>
              <w:rPr>
                <w:rFonts w:ascii="Commissioner" w:hAnsi="Commissioner"/>
              </w:rPr>
            </w:pPr>
            <w:r w:rsidRPr="005D570A">
              <w:rPr>
                <w:rFonts w:ascii="Commissioner" w:hAnsi="Commissioner"/>
              </w:rPr>
              <w:t>HVO 100</w:t>
            </w:r>
          </w:p>
        </w:tc>
        <w:tc>
          <w:tcPr>
            <w:tcW w:w="2268" w:type="dxa"/>
            <w:shd w:val="clear" w:color="auto" w:fill="EAF1DD" w:themeFill="accent3" w:themeFillTint="33"/>
          </w:tcPr>
          <w:p w14:paraId="3A943003" w14:textId="712CE6C8" w:rsidR="007A256C" w:rsidRPr="005D570A" w:rsidRDefault="007A256C" w:rsidP="005A3ACB">
            <w:pPr>
              <w:ind w:firstLine="0"/>
              <w:jc w:val="both"/>
              <w:rPr>
                <w:rFonts w:ascii="Commissioner" w:hAnsi="Commissioner"/>
              </w:rPr>
            </w:pPr>
            <w:r w:rsidRPr="005D570A">
              <w:rPr>
                <w:rFonts w:ascii="Commissioner" w:hAnsi="Commissioner"/>
              </w:rPr>
              <w:t>Liter</w:t>
            </w:r>
          </w:p>
        </w:tc>
        <w:tc>
          <w:tcPr>
            <w:tcW w:w="2830" w:type="dxa"/>
            <w:shd w:val="clear" w:color="auto" w:fill="EAF1DD" w:themeFill="accent3" w:themeFillTint="33"/>
          </w:tcPr>
          <w:p w14:paraId="6202BE0D" w14:textId="02327A33" w:rsidR="007A256C" w:rsidRPr="005D570A" w:rsidRDefault="007A256C" w:rsidP="005A3ACB">
            <w:pPr>
              <w:ind w:firstLine="0"/>
              <w:jc w:val="both"/>
              <w:rPr>
                <w:rFonts w:ascii="Commissioner" w:hAnsi="Commissioner"/>
              </w:rPr>
            </w:pPr>
            <w:r w:rsidRPr="005D570A">
              <w:rPr>
                <w:rFonts w:ascii="Commissioner" w:hAnsi="Commissioner"/>
              </w:rPr>
              <w:t>0,314 kg CO2 per liter</w:t>
            </w:r>
          </w:p>
        </w:tc>
      </w:tr>
      <w:tr w:rsidR="009D0153" w:rsidRPr="005D570A" w14:paraId="4B00949D" w14:textId="77777777" w:rsidTr="009D0153">
        <w:tc>
          <w:tcPr>
            <w:tcW w:w="1788" w:type="dxa"/>
            <w:shd w:val="clear" w:color="auto" w:fill="F2F2F2" w:themeFill="background1" w:themeFillShade="F2"/>
          </w:tcPr>
          <w:p w14:paraId="2DBD601A" w14:textId="77777777" w:rsidR="009D0153" w:rsidRPr="005D570A" w:rsidRDefault="009D0153" w:rsidP="005A3ACB">
            <w:pPr>
              <w:ind w:firstLine="0"/>
              <w:jc w:val="both"/>
              <w:rPr>
                <w:rFonts w:ascii="Commissioner" w:hAnsi="Commissioner"/>
              </w:rPr>
            </w:pPr>
            <w:r w:rsidRPr="005D570A">
              <w:rPr>
                <w:rFonts w:ascii="Commissioner" w:hAnsi="Commissioner"/>
              </w:rPr>
              <w:t>Elektriciteit</w:t>
            </w:r>
          </w:p>
        </w:tc>
        <w:tc>
          <w:tcPr>
            <w:tcW w:w="2176" w:type="dxa"/>
            <w:shd w:val="clear" w:color="auto" w:fill="F2F2F2" w:themeFill="background1" w:themeFillShade="F2"/>
          </w:tcPr>
          <w:p w14:paraId="551C8954" w14:textId="77777777" w:rsidR="009D0153" w:rsidRPr="005D570A" w:rsidRDefault="009D0153" w:rsidP="005A3ACB">
            <w:pPr>
              <w:ind w:firstLine="0"/>
              <w:jc w:val="both"/>
              <w:rPr>
                <w:rFonts w:ascii="Commissioner" w:hAnsi="Commissioner"/>
              </w:rPr>
            </w:pPr>
            <w:r w:rsidRPr="005D570A">
              <w:rPr>
                <w:rFonts w:ascii="Commissioner" w:hAnsi="Commissioner"/>
              </w:rPr>
              <w:t>Grijze Stroom</w:t>
            </w:r>
          </w:p>
        </w:tc>
        <w:tc>
          <w:tcPr>
            <w:tcW w:w="2268" w:type="dxa"/>
            <w:shd w:val="clear" w:color="auto" w:fill="F2F2F2" w:themeFill="background1" w:themeFillShade="F2"/>
          </w:tcPr>
          <w:p w14:paraId="42CD4B16" w14:textId="77777777" w:rsidR="009D0153" w:rsidRPr="005D570A" w:rsidRDefault="009D0153" w:rsidP="005A3ACB">
            <w:pPr>
              <w:ind w:firstLine="0"/>
              <w:jc w:val="both"/>
              <w:rPr>
                <w:rFonts w:ascii="Commissioner" w:hAnsi="Commissioner"/>
              </w:rPr>
            </w:pPr>
            <w:r w:rsidRPr="005D570A">
              <w:rPr>
                <w:rFonts w:ascii="Commissioner" w:hAnsi="Commissioner"/>
              </w:rPr>
              <w:t>kWh</w:t>
            </w:r>
          </w:p>
        </w:tc>
        <w:tc>
          <w:tcPr>
            <w:tcW w:w="2830" w:type="dxa"/>
            <w:shd w:val="clear" w:color="auto" w:fill="F2F2F2" w:themeFill="background1" w:themeFillShade="F2"/>
          </w:tcPr>
          <w:p w14:paraId="58C6503A" w14:textId="308B02B2" w:rsidR="009D0153" w:rsidRPr="005D570A" w:rsidRDefault="009D65DD" w:rsidP="005A3ACB">
            <w:pPr>
              <w:ind w:firstLine="0"/>
              <w:jc w:val="both"/>
              <w:rPr>
                <w:rFonts w:ascii="Commissioner" w:hAnsi="Commissioner"/>
              </w:rPr>
            </w:pPr>
            <w:r w:rsidRPr="005D570A">
              <w:rPr>
                <w:rFonts w:ascii="Commissioner" w:hAnsi="Commissioner"/>
              </w:rPr>
              <w:t>0,</w:t>
            </w:r>
            <w:r w:rsidR="009F62F2" w:rsidRPr="005D570A">
              <w:rPr>
                <w:rFonts w:ascii="Commissioner" w:hAnsi="Commissioner"/>
              </w:rPr>
              <w:t>5</w:t>
            </w:r>
            <w:r w:rsidR="00B14DC2" w:rsidRPr="005D570A">
              <w:rPr>
                <w:rFonts w:ascii="Commissioner" w:hAnsi="Commissioner"/>
              </w:rPr>
              <w:t>23</w:t>
            </w:r>
            <w:r w:rsidR="009F62F2" w:rsidRPr="005D570A">
              <w:rPr>
                <w:rFonts w:ascii="Commissioner" w:hAnsi="Commissioner"/>
              </w:rPr>
              <w:t xml:space="preserve"> </w:t>
            </w:r>
            <w:r w:rsidRPr="005D570A">
              <w:rPr>
                <w:rFonts w:ascii="Commissioner" w:hAnsi="Commissioner"/>
              </w:rPr>
              <w:t>k</w:t>
            </w:r>
            <w:r w:rsidR="009F62F2" w:rsidRPr="005D570A">
              <w:rPr>
                <w:rFonts w:ascii="Commissioner" w:hAnsi="Commissioner"/>
              </w:rPr>
              <w:t>g CO2 per kWh</w:t>
            </w:r>
          </w:p>
        </w:tc>
      </w:tr>
      <w:tr w:rsidR="009D0153" w:rsidRPr="005D570A" w14:paraId="5EC4F076" w14:textId="77777777" w:rsidTr="009F62F2">
        <w:trPr>
          <w:trHeight w:val="296"/>
        </w:trPr>
        <w:tc>
          <w:tcPr>
            <w:tcW w:w="1788" w:type="dxa"/>
            <w:shd w:val="clear" w:color="auto" w:fill="EAF1DD" w:themeFill="accent3" w:themeFillTint="33"/>
          </w:tcPr>
          <w:p w14:paraId="7052392D" w14:textId="77777777" w:rsidR="009D0153" w:rsidRPr="005D570A" w:rsidRDefault="009D0153" w:rsidP="005A3ACB">
            <w:pPr>
              <w:ind w:firstLine="0"/>
              <w:jc w:val="both"/>
              <w:rPr>
                <w:rFonts w:ascii="Commissioner" w:hAnsi="Commissioner"/>
              </w:rPr>
            </w:pPr>
            <w:r w:rsidRPr="005D570A">
              <w:rPr>
                <w:rFonts w:ascii="Commissioner" w:hAnsi="Commissioner"/>
              </w:rPr>
              <w:t>Elektriciteit</w:t>
            </w:r>
          </w:p>
        </w:tc>
        <w:tc>
          <w:tcPr>
            <w:tcW w:w="2176" w:type="dxa"/>
            <w:shd w:val="clear" w:color="auto" w:fill="EAF1DD" w:themeFill="accent3" w:themeFillTint="33"/>
          </w:tcPr>
          <w:p w14:paraId="1D687401" w14:textId="37F0CCF7" w:rsidR="009D0153" w:rsidRPr="005D570A" w:rsidRDefault="009D0153" w:rsidP="005A3ACB">
            <w:pPr>
              <w:ind w:firstLine="0"/>
              <w:jc w:val="both"/>
              <w:rPr>
                <w:rFonts w:ascii="Commissioner" w:hAnsi="Commissioner"/>
              </w:rPr>
            </w:pPr>
            <w:r w:rsidRPr="005D570A">
              <w:rPr>
                <w:rFonts w:ascii="Commissioner" w:hAnsi="Commissioner"/>
              </w:rPr>
              <w:t>Stroom onbekend</w:t>
            </w:r>
          </w:p>
        </w:tc>
        <w:tc>
          <w:tcPr>
            <w:tcW w:w="2268" w:type="dxa"/>
            <w:shd w:val="clear" w:color="auto" w:fill="EAF1DD" w:themeFill="accent3" w:themeFillTint="33"/>
          </w:tcPr>
          <w:p w14:paraId="4B36F931" w14:textId="77777777" w:rsidR="009D0153" w:rsidRPr="005D570A" w:rsidRDefault="009D0153" w:rsidP="005A3ACB">
            <w:pPr>
              <w:ind w:firstLine="0"/>
              <w:jc w:val="both"/>
              <w:rPr>
                <w:rFonts w:ascii="Commissioner" w:hAnsi="Commissioner"/>
              </w:rPr>
            </w:pPr>
            <w:r w:rsidRPr="005D570A">
              <w:rPr>
                <w:rFonts w:ascii="Commissioner" w:hAnsi="Commissioner"/>
              </w:rPr>
              <w:t>kWh</w:t>
            </w:r>
          </w:p>
        </w:tc>
        <w:tc>
          <w:tcPr>
            <w:tcW w:w="2830" w:type="dxa"/>
            <w:shd w:val="clear" w:color="auto" w:fill="EAF1DD" w:themeFill="accent3" w:themeFillTint="33"/>
          </w:tcPr>
          <w:p w14:paraId="1702BACC" w14:textId="61F359EB" w:rsidR="009D0153" w:rsidRPr="005D570A" w:rsidRDefault="009F62F2" w:rsidP="005A3ACB">
            <w:pPr>
              <w:ind w:firstLine="0"/>
              <w:jc w:val="both"/>
              <w:rPr>
                <w:rFonts w:ascii="Commissioner" w:hAnsi="Commissioner"/>
              </w:rPr>
            </w:pPr>
            <w:r w:rsidRPr="005D570A">
              <w:rPr>
                <w:rFonts w:ascii="Commissioner" w:hAnsi="Commissioner"/>
              </w:rPr>
              <w:t>0,4</w:t>
            </w:r>
            <w:r w:rsidR="00B14DC2" w:rsidRPr="005D570A">
              <w:rPr>
                <w:rFonts w:ascii="Commissioner" w:hAnsi="Commissioner"/>
              </w:rPr>
              <w:t>27</w:t>
            </w:r>
            <w:r w:rsidRPr="005D570A">
              <w:rPr>
                <w:rFonts w:ascii="Commissioner" w:hAnsi="Commissioner"/>
              </w:rPr>
              <w:t xml:space="preserve"> </w:t>
            </w:r>
            <w:r w:rsidR="009D65DD" w:rsidRPr="005D570A">
              <w:rPr>
                <w:rFonts w:ascii="Commissioner" w:hAnsi="Commissioner"/>
              </w:rPr>
              <w:t>k</w:t>
            </w:r>
            <w:r w:rsidRPr="005D570A">
              <w:rPr>
                <w:rFonts w:ascii="Commissioner" w:hAnsi="Commissioner"/>
              </w:rPr>
              <w:t>g CO2 per kWh</w:t>
            </w:r>
          </w:p>
        </w:tc>
      </w:tr>
      <w:tr w:rsidR="009D0153" w:rsidRPr="005D570A" w14:paraId="6E10CA4E" w14:textId="77777777" w:rsidTr="009D0153">
        <w:tc>
          <w:tcPr>
            <w:tcW w:w="1788" w:type="dxa"/>
            <w:shd w:val="clear" w:color="auto" w:fill="EAF1DD" w:themeFill="accent3" w:themeFillTint="33"/>
          </w:tcPr>
          <w:p w14:paraId="0410090C" w14:textId="77777777" w:rsidR="009D0153" w:rsidRPr="005D570A" w:rsidRDefault="009D0153" w:rsidP="005A3ACB">
            <w:pPr>
              <w:ind w:firstLine="0"/>
              <w:jc w:val="both"/>
              <w:rPr>
                <w:rFonts w:ascii="Commissioner" w:hAnsi="Commissioner"/>
              </w:rPr>
            </w:pPr>
            <w:r w:rsidRPr="005D570A">
              <w:rPr>
                <w:rFonts w:ascii="Commissioner" w:hAnsi="Commissioner"/>
              </w:rPr>
              <w:t>Gas</w:t>
            </w:r>
          </w:p>
        </w:tc>
        <w:tc>
          <w:tcPr>
            <w:tcW w:w="2176" w:type="dxa"/>
            <w:shd w:val="clear" w:color="auto" w:fill="EAF1DD" w:themeFill="accent3" w:themeFillTint="33"/>
          </w:tcPr>
          <w:p w14:paraId="7637D312" w14:textId="77777777" w:rsidR="009D0153" w:rsidRPr="005D570A" w:rsidRDefault="009D0153" w:rsidP="005A3ACB">
            <w:pPr>
              <w:ind w:firstLine="0"/>
              <w:jc w:val="both"/>
              <w:rPr>
                <w:rFonts w:ascii="Commissioner" w:hAnsi="Commissioner"/>
              </w:rPr>
            </w:pPr>
            <w:r w:rsidRPr="005D570A">
              <w:rPr>
                <w:rFonts w:ascii="Commissioner" w:hAnsi="Commissioner"/>
              </w:rPr>
              <w:t>Aardgas</w:t>
            </w:r>
          </w:p>
        </w:tc>
        <w:tc>
          <w:tcPr>
            <w:tcW w:w="2268" w:type="dxa"/>
            <w:shd w:val="clear" w:color="auto" w:fill="EAF1DD" w:themeFill="accent3" w:themeFillTint="33"/>
          </w:tcPr>
          <w:p w14:paraId="56A93ED7" w14:textId="61A726CB" w:rsidR="009D0153" w:rsidRPr="005D570A" w:rsidRDefault="009F62F2" w:rsidP="005A3ACB">
            <w:pPr>
              <w:ind w:firstLine="0"/>
              <w:jc w:val="both"/>
              <w:rPr>
                <w:rFonts w:ascii="Commissioner" w:hAnsi="Commissioner"/>
              </w:rPr>
            </w:pPr>
            <w:r w:rsidRPr="005D570A">
              <w:rPr>
                <w:rFonts w:ascii="Commissioner" w:hAnsi="Commissioner"/>
              </w:rPr>
              <w:t>M</w:t>
            </w:r>
            <w:r w:rsidR="009D0153" w:rsidRPr="005D570A">
              <w:rPr>
                <w:rFonts w:ascii="Commissioner" w:hAnsi="Commissioner"/>
              </w:rPr>
              <w:t>³</w:t>
            </w:r>
          </w:p>
        </w:tc>
        <w:tc>
          <w:tcPr>
            <w:tcW w:w="2830" w:type="dxa"/>
            <w:shd w:val="clear" w:color="auto" w:fill="EAF1DD" w:themeFill="accent3" w:themeFillTint="33"/>
          </w:tcPr>
          <w:p w14:paraId="35DCAE20" w14:textId="77777777" w:rsidR="009D0153" w:rsidRPr="005D570A" w:rsidRDefault="009D0153" w:rsidP="005A3ACB">
            <w:pPr>
              <w:ind w:firstLine="0"/>
              <w:jc w:val="both"/>
              <w:rPr>
                <w:rFonts w:ascii="Commissioner" w:hAnsi="Commissioner"/>
              </w:rPr>
            </w:pPr>
            <w:r w:rsidRPr="005D570A">
              <w:rPr>
                <w:rFonts w:ascii="Commissioner" w:hAnsi="Commissioner"/>
              </w:rPr>
              <w:t>1,884 Kg CO</w:t>
            </w:r>
            <w:r w:rsidRPr="005D570A">
              <w:rPr>
                <w:rFonts w:ascii="Commissioner" w:hAnsi="Commissioner"/>
                <w:vertAlign w:val="subscript"/>
              </w:rPr>
              <w:t>2</w:t>
            </w:r>
          </w:p>
        </w:tc>
      </w:tr>
    </w:tbl>
    <w:p w14:paraId="67E4FA5D" w14:textId="77777777" w:rsidR="00C4309B" w:rsidRPr="005D570A" w:rsidRDefault="00C4309B" w:rsidP="007D1244">
      <w:pPr>
        <w:pStyle w:val="Bijschrift"/>
        <w:rPr>
          <w:rFonts w:ascii="Commissioner" w:hAnsi="Commissioner"/>
        </w:rPr>
      </w:pPr>
    </w:p>
    <w:p w14:paraId="1CB4D352" w14:textId="7F58B8E7" w:rsidR="001E6CC1" w:rsidRPr="005D570A" w:rsidRDefault="007D1244" w:rsidP="007D1244">
      <w:pPr>
        <w:pStyle w:val="Bijschrift"/>
        <w:rPr>
          <w:rFonts w:ascii="Commissioner" w:hAnsi="Commissioner"/>
        </w:rPr>
      </w:pPr>
      <w:r w:rsidRPr="005D570A">
        <w:rPr>
          <w:rFonts w:ascii="Commissioner" w:hAnsi="Commissioner"/>
        </w:rPr>
        <w:t xml:space="preserve">Tabel </w:t>
      </w:r>
      <w:r w:rsidR="00D5753F" w:rsidRPr="005D570A">
        <w:rPr>
          <w:rFonts w:ascii="Commissioner" w:hAnsi="Commissioner"/>
        </w:rPr>
        <w:fldChar w:fldCharType="begin"/>
      </w:r>
      <w:r w:rsidR="00D5753F" w:rsidRPr="005D570A">
        <w:rPr>
          <w:rFonts w:ascii="Commissioner" w:hAnsi="Commissioner"/>
        </w:rPr>
        <w:instrText xml:space="preserve"> SEQ Tabel \* ARABIC </w:instrText>
      </w:r>
      <w:r w:rsidR="00D5753F" w:rsidRPr="005D570A">
        <w:rPr>
          <w:rFonts w:ascii="Commissioner" w:hAnsi="Commissioner"/>
        </w:rPr>
        <w:fldChar w:fldCharType="separate"/>
      </w:r>
      <w:r w:rsidR="00A64772" w:rsidRPr="005D570A">
        <w:rPr>
          <w:rFonts w:ascii="Commissioner" w:hAnsi="Commissioner"/>
          <w:noProof/>
        </w:rPr>
        <w:t>2</w:t>
      </w:r>
      <w:r w:rsidR="00D5753F" w:rsidRPr="005D570A">
        <w:rPr>
          <w:rFonts w:ascii="Commissioner" w:hAnsi="Commissioner"/>
          <w:noProof/>
        </w:rPr>
        <w:fldChar w:fldCharType="end"/>
      </w:r>
      <w:r w:rsidRPr="005D570A">
        <w:rPr>
          <w:rFonts w:ascii="Commissioner" w:hAnsi="Commissioner"/>
        </w:rPr>
        <w:t xml:space="preserve"> - </w:t>
      </w:r>
      <w:r w:rsidR="00C4309B" w:rsidRPr="005D570A">
        <w:rPr>
          <w:rFonts w:ascii="Commissioner" w:hAnsi="Commissioner"/>
        </w:rPr>
        <w:t>Emissiefactor status</w:t>
      </w:r>
      <w:r w:rsidR="00FC4179" w:rsidRPr="005D570A">
        <w:rPr>
          <w:rFonts w:ascii="Commissioner" w:hAnsi="Commissioner"/>
        </w:rPr>
        <w:t xml:space="preserve"> </w:t>
      </w:r>
      <w:r w:rsidR="00B14DC2" w:rsidRPr="005D570A">
        <w:rPr>
          <w:rFonts w:ascii="Commissioner" w:hAnsi="Commissioner"/>
        </w:rPr>
        <w:t>31-12-2022</w:t>
      </w:r>
      <w:r w:rsidR="00FC4179" w:rsidRPr="005D570A">
        <w:rPr>
          <w:rFonts w:ascii="Commissioner" w:hAnsi="Commissioner"/>
        </w:rPr>
        <w:t xml:space="preserve"> bron </w:t>
      </w:r>
      <w:hyperlink r:id="rId17" w:history="1">
        <w:r w:rsidR="00FC4179" w:rsidRPr="005D570A">
          <w:rPr>
            <w:rStyle w:val="Hyperlink"/>
            <w:rFonts w:ascii="Commissioner" w:hAnsi="Commissioner"/>
          </w:rPr>
          <w:t>www.co2emissiefactoren.nl</w:t>
        </w:r>
      </w:hyperlink>
    </w:p>
    <w:p w14:paraId="422065AD" w14:textId="77777777" w:rsidR="0038036B" w:rsidRPr="005D570A" w:rsidRDefault="0038036B">
      <w:pPr>
        <w:rPr>
          <w:rFonts w:ascii="Commissioner" w:eastAsiaTheme="majorEastAsia" w:hAnsi="Commissioner" w:cstheme="majorBidi"/>
          <w:b/>
          <w:bCs/>
          <w:color w:val="365F91" w:themeColor="accent1" w:themeShade="BF"/>
          <w:sz w:val="24"/>
          <w:szCs w:val="24"/>
        </w:rPr>
      </w:pPr>
      <w:r w:rsidRPr="005D570A">
        <w:rPr>
          <w:rFonts w:ascii="Commissioner" w:hAnsi="Commissioner"/>
        </w:rPr>
        <w:br w:type="page"/>
      </w:r>
    </w:p>
    <w:p w14:paraId="4B00888B" w14:textId="47FFF9D6" w:rsidR="00456B69" w:rsidRPr="005D570A" w:rsidRDefault="00456B69" w:rsidP="00456B69">
      <w:pPr>
        <w:pStyle w:val="Kop1"/>
        <w:rPr>
          <w:rFonts w:ascii="Commissioner" w:hAnsi="Commissioner"/>
        </w:rPr>
      </w:pPr>
      <w:bookmarkStart w:id="20" w:name="_Toc137833714"/>
      <w:r w:rsidRPr="005D570A">
        <w:rPr>
          <w:rFonts w:ascii="Commissioner" w:hAnsi="Commissioner"/>
        </w:rPr>
        <w:lastRenderedPageBreak/>
        <w:t xml:space="preserve">6. </w:t>
      </w:r>
      <w:r w:rsidR="00FC5847" w:rsidRPr="005D570A">
        <w:rPr>
          <w:rFonts w:ascii="Commissioner" w:hAnsi="Commissioner"/>
        </w:rPr>
        <w:t>Emissie-Inventaris</w:t>
      </w:r>
      <w:bookmarkEnd w:id="20"/>
    </w:p>
    <w:p w14:paraId="11EF3546" w14:textId="120698EE" w:rsidR="00A47F87" w:rsidRPr="005D570A" w:rsidRDefault="00193B12" w:rsidP="001C2986">
      <w:pPr>
        <w:pStyle w:val="Kop2"/>
        <w:rPr>
          <w:rFonts w:ascii="Commissioner" w:hAnsi="Commissioner"/>
        </w:rPr>
      </w:pPr>
      <w:bookmarkStart w:id="21" w:name="_Toc137833715"/>
      <w:r w:rsidRPr="005D570A">
        <w:rPr>
          <w:rFonts w:ascii="Commissioner" w:hAnsi="Commissioner"/>
        </w:rPr>
        <w:t xml:space="preserve">6.1 </w:t>
      </w:r>
      <w:r w:rsidR="001C2986" w:rsidRPr="005D570A">
        <w:rPr>
          <w:rFonts w:ascii="Commissioner" w:hAnsi="Commissioner"/>
        </w:rPr>
        <w:t>Berekening Emissies</w:t>
      </w:r>
      <w:bookmarkEnd w:id="21"/>
    </w:p>
    <w:p w14:paraId="18A9A48A" w14:textId="4C07316F" w:rsidR="009C3665" w:rsidRPr="005D570A" w:rsidRDefault="001C2986" w:rsidP="005C5112">
      <w:pPr>
        <w:ind w:firstLine="0"/>
        <w:jc w:val="both"/>
        <w:rPr>
          <w:rFonts w:ascii="Commissioner" w:hAnsi="Commissioner"/>
        </w:rPr>
      </w:pPr>
      <w:r w:rsidRPr="005D570A">
        <w:rPr>
          <w:rFonts w:ascii="Commissioner" w:hAnsi="Commissioner"/>
        </w:rPr>
        <w:t xml:space="preserve">In dit hoofdstuk </w:t>
      </w:r>
      <w:r w:rsidR="0062662C" w:rsidRPr="005D570A">
        <w:rPr>
          <w:rFonts w:ascii="Commissioner" w:hAnsi="Commissioner"/>
        </w:rPr>
        <w:t xml:space="preserve">wordt de totale footprint (CO2 emissie van scope 1 en scope 2 + business </w:t>
      </w:r>
      <w:r w:rsidR="001902A6" w:rsidRPr="005D570A">
        <w:rPr>
          <w:rFonts w:ascii="Commissioner" w:hAnsi="Commissioner"/>
        </w:rPr>
        <w:t>t</w:t>
      </w:r>
      <w:r w:rsidR="0062662C" w:rsidRPr="005D570A">
        <w:rPr>
          <w:rFonts w:ascii="Commissioner" w:hAnsi="Commissioner"/>
        </w:rPr>
        <w:t>ravel) van Willems weergegeven over het jaar 20</w:t>
      </w:r>
      <w:r w:rsidR="00164614" w:rsidRPr="005D570A">
        <w:rPr>
          <w:rFonts w:ascii="Commissioner" w:hAnsi="Commissioner"/>
        </w:rPr>
        <w:t>22</w:t>
      </w:r>
      <w:r w:rsidR="0062662C" w:rsidRPr="005D570A">
        <w:rPr>
          <w:rFonts w:ascii="Commissioner" w:hAnsi="Commissioner"/>
        </w:rPr>
        <w:t>.</w:t>
      </w:r>
      <w:r w:rsidR="00845FA1" w:rsidRPr="005D570A">
        <w:rPr>
          <w:rFonts w:ascii="Commissioner" w:hAnsi="Commissioner"/>
        </w:rPr>
        <w:t xml:space="preserve"> </w:t>
      </w:r>
      <w:r w:rsidR="00A81D6C" w:rsidRPr="005D570A">
        <w:rPr>
          <w:rFonts w:ascii="Commissioner" w:hAnsi="Commissioner"/>
        </w:rPr>
        <w:t xml:space="preserve">De </w:t>
      </w:r>
      <w:r w:rsidR="0062662C" w:rsidRPr="005D570A">
        <w:rPr>
          <w:rFonts w:ascii="Commissioner" w:hAnsi="Commissioner"/>
        </w:rPr>
        <w:t xml:space="preserve">achterliggende berekeningen zijn te zien in document </w:t>
      </w:r>
      <w:r w:rsidR="00164614" w:rsidRPr="005D570A">
        <w:rPr>
          <w:rFonts w:ascii="Commissioner" w:hAnsi="Commissioner"/>
          <w:i/>
          <w:iCs/>
        </w:rPr>
        <w:t>CO2 Footprint 2022 V1 d.d. 14-05-2023</w:t>
      </w:r>
      <w:r w:rsidR="0062662C" w:rsidRPr="005D570A">
        <w:rPr>
          <w:rFonts w:ascii="Commissioner" w:hAnsi="Commissioner"/>
        </w:rPr>
        <w:t xml:space="preserve"> dat separaat in te zien is. </w:t>
      </w:r>
      <w:r w:rsidR="00B350BF" w:rsidRPr="005D570A">
        <w:rPr>
          <w:rFonts w:ascii="Commissioner" w:hAnsi="Commissioner"/>
        </w:rPr>
        <w:t>Door de jaarlijkse verbruiken te vermenigvuldigen met de emissiefactor kan de hoeveelheid CO2 berekend worden.</w:t>
      </w:r>
      <w:r w:rsidR="007D3A32" w:rsidRPr="005D570A">
        <w:rPr>
          <w:rFonts w:ascii="Commissioner" w:hAnsi="Commissioner"/>
        </w:rPr>
        <w:t xml:space="preserve"> </w:t>
      </w:r>
      <w:r w:rsidR="006B2A5A" w:rsidRPr="005D570A">
        <w:rPr>
          <w:rFonts w:ascii="Commissioner" w:hAnsi="Commissioner"/>
        </w:rPr>
        <w:br/>
      </w:r>
      <w:r w:rsidR="006B2A5A" w:rsidRPr="005D570A">
        <w:rPr>
          <w:rFonts w:ascii="Commissioner" w:hAnsi="Commissioner"/>
        </w:rPr>
        <w:br/>
      </w:r>
      <w:r w:rsidR="009C3665" w:rsidRPr="005D570A">
        <w:rPr>
          <w:rFonts w:ascii="Commissioner" w:hAnsi="Commissioner"/>
        </w:rPr>
        <w:t>Hieronder zijn de volgende gegevens te zien:</w:t>
      </w:r>
    </w:p>
    <w:p w14:paraId="078B6899" w14:textId="2F120485" w:rsidR="009C3665" w:rsidRPr="005D570A" w:rsidRDefault="009C3665" w:rsidP="009C3665">
      <w:pPr>
        <w:pStyle w:val="Lijstalinea"/>
        <w:numPr>
          <w:ilvl w:val="0"/>
          <w:numId w:val="15"/>
        </w:numPr>
        <w:jc w:val="both"/>
        <w:rPr>
          <w:rFonts w:ascii="Commissioner" w:hAnsi="Commissioner"/>
        </w:rPr>
      </w:pPr>
      <w:r w:rsidRPr="005D570A">
        <w:rPr>
          <w:rFonts w:ascii="Commissioner" w:hAnsi="Commissioner"/>
        </w:rPr>
        <w:t>Totale CO2 footprint over 202</w:t>
      </w:r>
      <w:r w:rsidR="006B2A5A" w:rsidRPr="005D570A">
        <w:rPr>
          <w:rFonts w:ascii="Commissioner" w:hAnsi="Commissioner"/>
        </w:rPr>
        <w:t>2</w:t>
      </w:r>
    </w:p>
    <w:p w14:paraId="5477AE01" w14:textId="0DDE4CEA" w:rsidR="009C3665" w:rsidRPr="005D570A" w:rsidRDefault="009C3665" w:rsidP="009C3665">
      <w:pPr>
        <w:pStyle w:val="Lijstalinea"/>
        <w:numPr>
          <w:ilvl w:val="0"/>
          <w:numId w:val="15"/>
        </w:numPr>
        <w:jc w:val="both"/>
        <w:rPr>
          <w:rFonts w:ascii="Commissioner" w:hAnsi="Commissioner"/>
        </w:rPr>
      </w:pPr>
      <w:r w:rsidRPr="005D570A">
        <w:rPr>
          <w:rFonts w:ascii="Commissioner" w:hAnsi="Commissioner"/>
        </w:rPr>
        <w:t>CO2 footprint 202</w:t>
      </w:r>
      <w:r w:rsidR="00971FF5" w:rsidRPr="005D570A">
        <w:rPr>
          <w:rFonts w:ascii="Commissioner" w:hAnsi="Commissioner"/>
        </w:rPr>
        <w:t>2</w:t>
      </w:r>
      <w:r w:rsidRPr="005D570A">
        <w:rPr>
          <w:rFonts w:ascii="Commissioner" w:hAnsi="Commissioner"/>
        </w:rPr>
        <w:t xml:space="preserve"> verdeeld in scope 1 en scope 2</w:t>
      </w:r>
    </w:p>
    <w:p w14:paraId="023D75E7" w14:textId="4B08C642" w:rsidR="009C3665" w:rsidRPr="005D570A" w:rsidRDefault="009C3665" w:rsidP="009C3665">
      <w:pPr>
        <w:pStyle w:val="Lijstalinea"/>
        <w:numPr>
          <w:ilvl w:val="0"/>
          <w:numId w:val="15"/>
        </w:numPr>
        <w:jc w:val="both"/>
        <w:rPr>
          <w:rFonts w:ascii="Commissioner" w:hAnsi="Commissioner"/>
        </w:rPr>
      </w:pPr>
      <w:r w:rsidRPr="005D570A">
        <w:rPr>
          <w:rFonts w:ascii="Commissioner" w:hAnsi="Commissioner"/>
        </w:rPr>
        <w:t>CO2 footprint 202</w:t>
      </w:r>
      <w:r w:rsidR="00971FF5" w:rsidRPr="005D570A">
        <w:rPr>
          <w:rFonts w:ascii="Commissioner" w:hAnsi="Commissioner"/>
        </w:rPr>
        <w:t>2</w:t>
      </w:r>
      <w:r w:rsidRPr="005D570A">
        <w:rPr>
          <w:rFonts w:ascii="Commissioner" w:hAnsi="Commissioner"/>
        </w:rPr>
        <w:t xml:space="preserve"> </w:t>
      </w:r>
      <w:r w:rsidR="00B62755" w:rsidRPr="005D570A">
        <w:rPr>
          <w:rFonts w:ascii="Commissioner" w:hAnsi="Commissioner"/>
        </w:rPr>
        <w:t xml:space="preserve">verdeeld in </w:t>
      </w:r>
      <w:r w:rsidRPr="005D570A">
        <w:rPr>
          <w:rFonts w:ascii="Commissioner" w:hAnsi="Commissioner"/>
        </w:rPr>
        <w:t>functie/</w:t>
      </w:r>
      <w:r w:rsidR="00B62755" w:rsidRPr="005D570A">
        <w:rPr>
          <w:rFonts w:ascii="Commissioner" w:hAnsi="Commissioner"/>
        </w:rPr>
        <w:t>categorieën</w:t>
      </w:r>
    </w:p>
    <w:p w14:paraId="483F785D" w14:textId="01DA7A73" w:rsidR="00C404E0" w:rsidRPr="005D570A" w:rsidRDefault="00C404E0" w:rsidP="00C404E0">
      <w:pPr>
        <w:jc w:val="both"/>
        <w:rPr>
          <w:rFonts w:ascii="Commissioner" w:hAnsi="Commissioner"/>
        </w:rPr>
      </w:pPr>
    </w:p>
    <w:p w14:paraId="3598508A" w14:textId="70B3A0EA" w:rsidR="00C404E0" w:rsidRPr="005D570A" w:rsidRDefault="00C404E0" w:rsidP="00C404E0">
      <w:pPr>
        <w:ind w:firstLine="0"/>
        <w:jc w:val="both"/>
        <w:rPr>
          <w:rFonts w:ascii="Commissioner" w:hAnsi="Commissioner"/>
        </w:rPr>
      </w:pPr>
      <w:r w:rsidRPr="005D570A">
        <w:rPr>
          <w:rFonts w:ascii="Commissioner" w:hAnsi="Commissioner"/>
        </w:rPr>
        <w:t xml:space="preserve">Meer gedetailleerde informatie over de CO2 footprint is te vinden in het separate bestand </w:t>
      </w:r>
      <w:r w:rsidRPr="005D570A">
        <w:rPr>
          <w:rFonts w:ascii="Commissioner" w:hAnsi="Commissioner"/>
          <w:i/>
          <w:iCs/>
        </w:rPr>
        <w:t>CO2 footprint 202</w:t>
      </w:r>
      <w:r w:rsidR="006B2A5A" w:rsidRPr="005D570A">
        <w:rPr>
          <w:rFonts w:ascii="Commissioner" w:hAnsi="Commissioner"/>
          <w:i/>
          <w:iCs/>
        </w:rPr>
        <w:t>2 V</w:t>
      </w:r>
      <w:r w:rsidR="00971FF5" w:rsidRPr="005D570A">
        <w:rPr>
          <w:rFonts w:ascii="Commissioner" w:hAnsi="Commissioner"/>
          <w:i/>
          <w:iCs/>
        </w:rPr>
        <w:t>1</w:t>
      </w:r>
      <w:r w:rsidR="006B2A5A" w:rsidRPr="005D570A">
        <w:rPr>
          <w:rFonts w:ascii="Commissioner" w:hAnsi="Commissioner"/>
          <w:i/>
          <w:iCs/>
        </w:rPr>
        <w:t xml:space="preserve"> d.d.14-05-2023.</w:t>
      </w:r>
    </w:p>
    <w:p w14:paraId="5D7D696F" w14:textId="77777777" w:rsidR="004A6AEF" w:rsidRPr="005D570A" w:rsidRDefault="004A6AEF" w:rsidP="005C5112">
      <w:pPr>
        <w:ind w:firstLine="0"/>
        <w:jc w:val="both"/>
        <w:rPr>
          <w:rFonts w:ascii="Commissioner" w:hAnsi="Commissioner"/>
        </w:rPr>
      </w:pPr>
    </w:p>
    <w:p w14:paraId="6F3024DB" w14:textId="571D6C03" w:rsidR="00594A3D" w:rsidRPr="005D570A" w:rsidRDefault="00594A3D" w:rsidP="005C5112">
      <w:pPr>
        <w:ind w:firstLine="0"/>
        <w:jc w:val="both"/>
        <w:rPr>
          <w:rFonts w:ascii="Commissioner" w:hAnsi="Commissioner"/>
        </w:rPr>
      </w:pPr>
      <w:r w:rsidRPr="005D570A">
        <w:rPr>
          <w:rFonts w:ascii="Commissioner" w:hAnsi="Commissioner"/>
        </w:rPr>
        <w:t>In 2019 kwam de CO2 footprint van Willems VGO neer op 44</w:t>
      </w:r>
      <w:r w:rsidR="00297454" w:rsidRPr="005D570A">
        <w:rPr>
          <w:rFonts w:ascii="Commissioner" w:hAnsi="Commissioner"/>
        </w:rPr>
        <w:t>4,6</w:t>
      </w:r>
      <w:r w:rsidRPr="005D570A">
        <w:rPr>
          <w:rFonts w:ascii="Commissioner" w:hAnsi="Commissioner"/>
        </w:rPr>
        <w:t xml:space="preserve"> ton CO2.</w:t>
      </w:r>
    </w:p>
    <w:p w14:paraId="03B00139" w14:textId="44D4169A" w:rsidR="00297454" w:rsidRPr="005D570A" w:rsidRDefault="00297454" w:rsidP="005C5112">
      <w:pPr>
        <w:ind w:firstLine="0"/>
        <w:jc w:val="both"/>
        <w:rPr>
          <w:rFonts w:ascii="Commissioner" w:hAnsi="Commissioner"/>
        </w:rPr>
      </w:pPr>
      <w:r w:rsidRPr="005D570A">
        <w:rPr>
          <w:rFonts w:ascii="Commissioner" w:hAnsi="Commissioner"/>
        </w:rPr>
        <w:t xml:space="preserve">In 2020 kwam de CO2 footprint van Willems VGO neer op 480,90 ton CO2. </w:t>
      </w:r>
    </w:p>
    <w:p w14:paraId="4E60BD6E" w14:textId="70501593" w:rsidR="006B2A5A" w:rsidRPr="005D570A" w:rsidRDefault="006B2A5A" w:rsidP="005C5112">
      <w:pPr>
        <w:ind w:firstLine="0"/>
        <w:jc w:val="both"/>
        <w:rPr>
          <w:rFonts w:ascii="Commissioner" w:hAnsi="Commissioner"/>
        </w:rPr>
      </w:pPr>
      <w:r w:rsidRPr="005D570A">
        <w:rPr>
          <w:rFonts w:ascii="Commissioner" w:hAnsi="Commissioner"/>
        </w:rPr>
        <w:t>In 2021 kwam de CO2 footprint van Willems VGO neer op 498,01 ton CO2.</w:t>
      </w:r>
    </w:p>
    <w:p w14:paraId="2399A6C3" w14:textId="3799458E" w:rsidR="006B2A5A" w:rsidRPr="005D570A" w:rsidRDefault="006B2A5A" w:rsidP="005C5112">
      <w:pPr>
        <w:ind w:firstLine="0"/>
        <w:jc w:val="both"/>
        <w:rPr>
          <w:rFonts w:ascii="Commissioner" w:hAnsi="Commissioner"/>
        </w:rPr>
      </w:pPr>
      <w:r w:rsidRPr="005D570A">
        <w:rPr>
          <w:rFonts w:ascii="Commissioner" w:hAnsi="Commissioner"/>
        </w:rPr>
        <w:t>In 2022 kwam de CO2 footprint van Willems VGO neer op 542,84 ton CO2.</w:t>
      </w:r>
    </w:p>
    <w:p w14:paraId="0344452C" w14:textId="46FA4272" w:rsidR="00297454" w:rsidRPr="005D570A" w:rsidRDefault="005D570A" w:rsidP="005C5112">
      <w:pPr>
        <w:ind w:firstLine="0"/>
        <w:jc w:val="both"/>
        <w:rPr>
          <w:rFonts w:ascii="Commissioner" w:hAnsi="Commissioner"/>
        </w:rPr>
      </w:pPr>
      <w:r w:rsidRPr="005D570A">
        <w:rPr>
          <w:noProof/>
        </w:rPr>
        <w:drawing>
          <wp:anchor distT="0" distB="0" distL="114300" distR="114300" simplePos="0" relativeHeight="251713024" behindDoc="0" locked="0" layoutInCell="1" allowOverlap="1" wp14:anchorId="65B616BE" wp14:editId="53208DC3">
            <wp:simplePos x="0" y="0"/>
            <wp:positionH relativeFrom="column">
              <wp:posOffset>750</wp:posOffset>
            </wp:positionH>
            <wp:positionV relativeFrom="paragraph">
              <wp:posOffset>59113</wp:posOffset>
            </wp:positionV>
            <wp:extent cx="3875493" cy="2119745"/>
            <wp:effectExtent l="0" t="0" r="0" b="0"/>
            <wp:wrapNone/>
            <wp:docPr id="118996101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961017" name=""/>
                    <pic:cNvPicPr/>
                  </pic:nvPicPr>
                  <pic:blipFill>
                    <a:blip r:embed="rId18"/>
                    <a:stretch>
                      <a:fillRect/>
                    </a:stretch>
                  </pic:blipFill>
                  <pic:spPr>
                    <a:xfrm>
                      <a:off x="0" y="0"/>
                      <a:ext cx="3886295" cy="2125653"/>
                    </a:xfrm>
                    <a:prstGeom prst="rect">
                      <a:avLst/>
                    </a:prstGeom>
                  </pic:spPr>
                </pic:pic>
              </a:graphicData>
            </a:graphic>
            <wp14:sizeRelH relativeFrom="margin">
              <wp14:pctWidth>0</wp14:pctWidth>
            </wp14:sizeRelH>
            <wp14:sizeRelV relativeFrom="margin">
              <wp14:pctHeight>0</wp14:pctHeight>
            </wp14:sizeRelV>
          </wp:anchor>
        </w:drawing>
      </w:r>
      <w:r w:rsidR="006B2A5A" w:rsidRPr="005D570A">
        <w:rPr>
          <w:rFonts w:ascii="Commissioner" w:hAnsi="Commissioner"/>
          <w:noProof/>
        </w:rPr>
        <w:drawing>
          <wp:anchor distT="0" distB="0" distL="114300" distR="114300" simplePos="0" relativeHeight="251706880" behindDoc="0" locked="0" layoutInCell="1" allowOverlap="1" wp14:anchorId="5DECF34F" wp14:editId="3B055CF3">
            <wp:simplePos x="0" y="0"/>
            <wp:positionH relativeFrom="column">
              <wp:posOffset>3935896</wp:posOffset>
            </wp:positionH>
            <wp:positionV relativeFrom="paragraph">
              <wp:posOffset>79513</wp:posOffset>
            </wp:positionV>
            <wp:extent cx="2682472" cy="2339543"/>
            <wp:effectExtent l="0" t="0" r="3810" b="3810"/>
            <wp:wrapNone/>
            <wp:docPr id="141179905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799052" name=""/>
                    <pic:cNvPicPr/>
                  </pic:nvPicPr>
                  <pic:blipFill>
                    <a:blip r:embed="rId19"/>
                    <a:stretch>
                      <a:fillRect/>
                    </a:stretch>
                  </pic:blipFill>
                  <pic:spPr>
                    <a:xfrm>
                      <a:off x="0" y="0"/>
                      <a:ext cx="2682472" cy="2339543"/>
                    </a:xfrm>
                    <a:prstGeom prst="rect">
                      <a:avLst/>
                    </a:prstGeom>
                  </pic:spPr>
                </pic:pic>
              </a:graphicData>
            </a:graphic>
          </wp:anchor>
        </w:drawing>
      </w:r>
      <w:r w:rsidR="006B2A5A" w:rsidRPr="005D570A">
        <w:rPr>
          <w:noProof/>
        </w:rPr>
        <w:t xml:space="preserve"> </w:t>
      </w:r>
    </w:p>
    <w:p w14:paraId="01036DBB" w14:textId="31EAF692" w:rsidR="006B2A5A" w:rsidRPr="005D570A" w:rsidRDefault="006B2A5A">
      <w:pPr>
        <w:rPr>
          <w:rFonts w:ascii="Commissioner" w:hAnsi="Commissioner"/>
          <w:noProof/>
        </w:rPr>
      </w:pPr>
    </w:p>
    <w:p w14:paraId="4024542C" w14:textId="5BDB2410" w:rsidR="00297454" w:rsidRPr="005D570A" w:rsidRDefault="00297454" w:rsidP="005C5112">
      <w:pPr>
        <w:ind w:firstLine="0"/>
        <w:jc w:val="both"/>
        <w:rPr>
          <w:rFonts w:ascii="Commissioner" w:hAnsi="Commissioner"/>
        </w:rPr>
      </w:pPr>
      <w:r w:rsidRPr="005D570A">
        <w:rPr>
          <w:rFonts w:ascii="Commissioner" w:hAnsi="Commissioner"/>
          <w:noProof/>
        </w:rPr>
        <w:t xml:space="preserve"> </w:t>
      </w:r>
    </w:p>
    <w:p w14:paraId="2E1F363D" w14:textId="4058569C" w:rsidR="00297454" w:rsidRPr="005D570A" w:rsidRDefault="00297454" w:rsidP="005C5112">
      <w:pPr>
        <w:ind w:firstLine="0"/>
        <w:jc w:val="both"/>
        <w:rPr>
          <w:rFonts w:ascii="Commissioner" w:hAnsi="Commissioner"/>
        </w:rPr>
      </w:pPr>
    </w:p>
    <w:p w14:paraId="16124EF8" w14:textId="1E021582" w:rsidR="00297454" w:rsidRPr="005D570A" w:rsidRDefault="00C404E0" w:rsidP="005C5112">
      <w:pPr>
        <w:ind w:firstLine="0"/>
        <w:jc w:val="both"/>
        <w:rPr>
          <w:rFonts w:ascii="Commissioner" w:hAnsi="Commissioner"/>
        </w:rPr>
      </w:pPr>
      <w:r w:rsidRPr="005D570A">
        <w:rPr>
          <w:rFonts w:ascii="Commissioner" w:hAnsi="Commissioner"/>
          <w:noProof/>
        </w:rPr>
        <w:t xml:space="preserve"> </w:t>
      </w:r>
    </w:p>
    <w:p w14:paraId="51FDE251" w14:textId="3CC173D5" w:rsidR="005A3ACB" w:rsidRPr="005D570A" w:rsidRDefault="009C3665" w:rsidP="005C5112">
      <w:pPr>
        <w:ind w:firstLine="0"/>
        <w:jc w:val="both"/>
        <w:rPr>
          <w:rFonts w:ascii="Commissioner" w:hAnsi="Commissioner"/>
        </w:rPr>
      </w:pPr>
      <w:r w:rsidRPr="005D570A">
        <w:rPr>
          <w:rFonts w:ascii="Commissioner" w:hAnsi="Commissioner"/>
        </w:rPr>
        <w:br/>
      </w:r>
    </w:p>
    <w:p w14:paraId="16D93262" w14:textId="222FE503" w:rsidR="005C5112" w:rsidRPr="005D570A" w:rsidRDefault="005A3ACB" w:rsidP="005C5112">
      <w:pPr>
        <w:ind w:firstLine="0"/>
        <w:jc w:val="both"/>
        <w:rPr>
          <w:rFonts w:ascii="Commissioner" w:hAnsi="Commissioner"/>
        </w:rPr>
      </w:pPr>
      <w:r w:rsidRPr="005D570A">
        <w:rPr>
          <w:rFonts w:ascii="Commissioner" w:hAnsi="Commissioner"/>
          <w:noProof/>
        </w:rPr>
        <w:t xml:space="preserve"> </w:t>
      </w:r>
    </w:p>
    <w:p w14:paraId="51BF98CB" w14:textId="3D8B2145" w:rsidR="00951D11" w:rsidRPr="005D570A" w:rsidRDefault="006B2A5A" w:rsidP="00193B12">
      <w:pPr>
        <w:ind w:firstLine="0"/>
        <w:rPr>
          <w:rFonts w:ascii="Commissioner" w:hAnsi="Commissioner"/>
        </w:rPr>
        <w:sectPr w:rsidR="00951D11" w:rsidRPr="005D570A" w:rsidSect="00CA56C6">
          <w:footerReference w:type="default" r:id="rId20"/>
          <w:footerReference w:type="first" r:id="rId21"/>
          <w:pgSz w:w="11906" w:h="16838"/>
          <w:pgMar w:top="1417" w:right="1417" w:bottom="1417" w:left="1417" w:header="709" w:footer="0" w:gutter="0"/>
          <w:cols w:space="708"/>
          <w:titlePg/>
          <w:docGrid w:linePitch="360"/>
        </w:sectPr>
      </w:pPr>
      <w:r w:rsidRPr="005D570A">
        <w:rPr>
          <w:rFonts w:ascii="Commissioner" w:hAnsi="Commissioner"/>
          <w:noProof/>
        </w:rPr>
        <w:drawing>
          <wp:anchor distT="0" distB="0" distL="114300" distR="114300" simplePos="0" relativeHeight="251708928" behindDoc="0" locked="0" layoutInCell="1" allowOverlap="1" wp14:anchorId="1D8826CA" wp14:editId="67D861C1">
            <wp:simplePos x="0" y="0"/>
            <wp:positionH relativeFrom="column">
              <wp:posOffset>-1299</wp:posOffset>
            </wp:positionH>
            <wp:positionV relativeFrom="paragraph">
              <wp:posOffset>1004101</wp:posOffset>
            </wp:positionV>
            <wp:extent cx="3870325" cy="2232660"/>
            <wp:effectExtent l="0" t="0" r="0" b="0"/>
            <wp:wrapNone/>
            <wp:docPr id="17461175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11759" name=""/>
                    <pic:cNvPicPr/>
                  </pic:nvPicPr>
                  <pic:blipFill>
                    <a:blip r:embed="rId22"/>
                    <a:stretch>
                      <a:fillRect/>
                    </a:stretch>
                  </pic:blipFill>
                  <pic:spPr>
                    <a:xfrm>
                      <a:off x="0" y="0"/>
                      <a:ext cx="3872244" cy="2233767"/>
                    </a:xfrm>
                    <a:prstGeom prst="rect">
                      <a:avLst/>
                    </a:prstGeom>
                  </pic:spPr>
                </pic:pic>
              </a:graphicData>
            </a:graphic>
            <wp14:sizeRelH relativeFrom="margin">
              <wp14:pctWidth>0</wp14:pctWidth>
            </wp14:sizeRelH>
          </wp:anchor>
        </w:drawing>
      </w:r>
    </w:p>
    <w:p w14:paraId="5F819D12" w14:textId="186F48B5" w:rsidR="001853DE" w:rsidRPr="005D570A" w:rsidRDefault="0016170F" w:rsidP="0016170F">
      <w:pPr>
        <w:pStyle w:val="Kop2"/>
        <w:rPr>
          <w:rFonts w:ascii="Commissioner" w:hAnsi="Commissioner"/>
        </w:rPr>
      </w:pPr>
      <w:bookmarkStart w:id="22" w:name="_Toc137833716"/>
      <w:r w:rsidRPr="005D570A">
        <w:rPr>
          <w:rFonts w:ascii="Commissioner" w:hAnsi="Commissioner"/>
        </w:rPr>
        <w:lastRenderedPageBreak/>
        <w:t>6.2 CO2-footprint 20</w:t>
      </w:r>
      <w:r w:rsidR="00D55181" w:rsidRPr="005D570A">
        <w:rPr>
          <w:rFonts w:ascii="Commissioner" w:hAnsi="Commissioner"/>
        </w:rPr>
        <w:t>2</w:t>
      </w:r>
      <w:r w:rsidR="006B2A5A" w:rsidRPr="005D570A">
        <w:rPr>
          <w:rFonts w:ascii="Commissioner" w:hAnsi="Commissioner"/>
        </w:rPr>
        <w:t>2</w:t>
      </w:r>
      <w:bookmarkEnd w:id="22"/>
    </w:p>
    <w:p w14:paraId="5DC370B0" w14:textId="44A6409E" w:rsidR="00CE6174" w:rsidRPr="005D570A" w:rsidRDefault="00D55181" w:rsidP="00CE6174">
      <w:pPr>
        <w:ind w:firstLine="0"/>
        <w:jc w:val="both"/>
        <w:rPr>
          <w:rFonts w:ascii="Commissioner" w:hAnsi="Commissioner"/>
        </w:rPr>
      </w:pPr>
      <w:r w:rsidRPr="005D570A">
        <w:rPr>
          <w:rFonts w:ascii="Commissioner" w:hAnsi="Commissioner"/>
        </w:rPr>
        <w:t xml:space="preserve">Willems </w:t>
      </w:r>
      <w:r w:rsidR="005E57C3" w:rsidRPr="005D570A">
        <w:rPr>
          <w:rFonts w:ascii="Commissioner" w:hAnsi="Commissioner"/>
        </w:rPr>
        <w:t>heeft</w:t>
      </w:r>
      <w:r w:rsidRPr="005D570A">
        <w:rPr>
          <w:rFonts w:ascii="Commissioner" w:hAnsi="Commissioner"/>
        </w:rPr>
        <w:t xml:space="preserve"> een </w:t>
      </w:r>
      <w:r w:rsidR="00CE6174" w:rsidRPr="005D570A">
        <w:rPr>
          <w:rFonts w:ascii="Commissioner" w:hAnsi="Commissioner"/>
        </w:rPr>
        <w:t xml:space="preserve">template </w:t>
      </w:r>
      <w:r w:rsidRPr="005D570A">
        <w:rPr>
          <w:rFonts w:ascii="Commissioner" w:hAnsi="Commissioner"/>
        </w:rPr>
        <w:t xml:space="preserve">voor het berekenen van de periodieke CO2 </w:t>
      </w:r>
      <w:proofErr w:type="spellStart"/>
      <w:r w:rsidRPr="005D570A">
        <w:rPr>
          <w:rFonts w:ascii="Commissioner" w:hAnsi="Commissioner"/>
        </w:rPr>
        <w:t>footprints</w:t>
      </w:r>
      <w:proofErr w:type="spellEnd"/>
      <w:r w:rsidR="00CE6174" w:rsidRPr="005D570A">
        <w:rPr>
          <w:rFonts w:ascii="Commissioner" w:hAnsi="Commissioner"/>
        </w:rPr>
        <w:t xml:space="preserve">. </w:t>
      </w:r>
      <w:r w:rsidR="00974DE3" w:rsidRPr="005D570A">
        <w:rPr>
          <w:rFonts w:ascii="Commissioner" w:hAnsi="Commissioner"/>
        </w:rPr>
        <w:t xml:space="preserve">De CO2-conversiefactoren </w:t>
      </w:r>
      <w:r w:rsidR="005E57C3" w:rsidRPr="005D570A">
        <w:rPr>
          <w:rFonts w:ascii="Commissioner" w:hAnsi="Commissioner"/>
        </w:rPr>
        <w:t xml:space="preserve">worden </w:t>
      </w:r>
      <w:r w:rsidR="00974DE3" w:rsidRPr="005D570A">
        <w:rPr>
          <w:rFonts w:ascii="Commissioner" w:hAnsi="Commissioner"/>
        </w:rPr>
        <w:t xml:space="preserve">handmatig </w:t>
      </w:r>
      <w:r w:rsidR="004154DF" w:rsidRPr="005D570A">
        <w:rPr>
          <w:rFonts w:ascii="Commissioner" w:hAnsi="Commissioner"/>
        </w:rPr>
        <w:t>ingevoerd</w:t>
      </w:r>
      <w:r w:rsidR="00974DE3" w:rsidRPr="005D570A">
        <w:rPr>
          <w:rFonts w:ascii="Commissioner" w:hAnsi="Commissioner"/>
        </w:rPr>
        <w:t xml:space="preserve"> </w:t>
      </w:r>
      <w:r w:rsidR="005E57C3" w:rsidRPr="005D570A">
        <w:rPr>
          <w:rFonts w:ascii="Commissioner" w:hAnsi="Commissioner"/>
        </w:rPr>
        <w:t xml:space="preserve">en jaarlijks gecontroleerd met </w:t>
      </w:r>
      <w:r w:rsidR="00974DE3" w:rsidRPr="005D570A">
        <w:rPr>
          <w:rFonts w:ascii="Commissioner" w:hAnsi="Commissioner"/>
        </w:rPr>
        <w:t xml:space="preserve">de </w:t>
      </w:r>
      <w:r w:rsidR="005E57C3" w:rsidRPr="005D570A">
        <w:rPr>
          <w:rFonts w:ascii="Commissioner" w:hAnsi="Commissioner"/>
        </w:rPr>
        <w:t xml:space="preserve">actuele emissiefactoren (van </w:t>
      </w:r>
      <w:hyperlink r:id="rId23" w:history="1">
        <w:r w:rsidR="005E57C3" w:rsidRPr="005D570A">
          <w:rPr>
            <w:rStyle w:val="Hyperlink"/>
            <w:rFonts w:ascii="Commissioner" w:hAnsi="Commissioner"/>
          </w:rPr>
          <w:t>www.co2emissiefactoren.nl</w:t>
        </w:r>
      </w:hyperlink>
      <w:r w:rsidR="005E57C3" w:rsidRPr="005D570A">
        <w:rPr>
          <w:rFonts w:ascii="Commissioner" w:hAnsi="Commissioner"/>
        </w:rPr>
        <w:t>)</w:t>
      </w:r>
      <w:r w:rsidR="00974DE3" w:rsidRPr="005D570A">
        <w:rPr>
          <w:rFonts w:ascii="Commissioner" w:hAnsi="Commissioner"/>
        </w:rPr>
        <w:t xml:space="preserve">. </w:t>
      </w:r>
    </w:p>
    <w:p w14:paraId="6A804B14" w14:textId="77777777" w:rsidR="004D6935" w:rsidRPr="005D570A" w:rsidRDefault="004D6935" w:rsidP="00CE6174">
      <w:pPr>
        <w:ind w:firstLine="0"/>
        <w:jc w:val="both"/>
        <w:rPr>
          <w:rFonts w:ascii="Commissioner" w:hAnsi="Commissioner"/>
        </w:rPr>
      </w:pPr>
    </w:p>
    <w:p w14:paraId="174A7CA7" w14:textId="564C1617" w:rsidR="004D6935" w:rsidRPr="005D570A" w:rsidRDefault="004D6935" w:rsidP="00CE6174">
      <w:pPr>
        <w:ind w:firstLine="0"/>
        <w:jc w:val="both"/>
        <w:rPr>
          <w:rFonts w:ascii="Commissioner" w:hAnsi="Commissioner"/>
          <w:b/>
          <w:bCs/>
        </w:rPr>
      </w:pPr>
      <w:r w:rsidRPr="005D570A">
        <w:rPr>
          <w:rFonts w:ascii="Commissioner" w:hAnsi="Commissioner"/>
          <w:b/>
          <w:bCs/>
        </w:rPr>
        <w:t>CO2 footprint Willems 202</w:t>
      </w:r>
      <w:r w:rsidR="006B2A5A" w:rsidRPr="005D570A">
        <w:rPr>
          <w:rFonts w:ascii="Commissioner" w:hAnsi="Commissioner"/>
          <w:b/>
          <w:bCs/>
        </w:rPr>
        <w:t>2</w:t>
      </w:r>
    </w:p>
    <w:p w14:paraId="6B006AD8" w14:textId="4A1B1C59" w:rsidR="006B2A5A" w:rsidRPr="005D570A" w:rsidRDefault="006B2A5A" w:rsidP="00CE6174">
      <w:pPr>
        <w:ind w:firstLine="0"/>
        <w:jc w:val="both"/>
        <w:rPr>
          <w:rFonts w:ascii="Commissioner" w:hAnsi="Commissioner"/>
          <w:b/>
          <w:bCs/>
        </w:rPr>
      </w:pPr>
      <w:r w:rsidRPr="005D570A">
        <w:rPr>
          <w:rFonts w:ascii="Commissioner" w:hAnsi="Commissioner"/>
          <w:b/>
          <w:bCs/>
          <w:noProof/>
        </w:rPr>
        <w:drawing>
          <wp:anchor distT="0" distB="0" distL="114300" distR="114300" simplePos="0" relativeHeight="251710976" behindDoc="0" locked="0" layoutInCell="1" allowOverlap="1" wp14:anchorId="65AC9E91" wp14:editId="58D67878">
            <wp:simplePos x="0" y="0"/>
            <wp:positionH relativeFrom="column">
              <wp:posOffset>-1298</wp:posOffset>
            </wp:positionH>
            <wp:positionV relativeFrom="paragraph">
              <wp:posOffset>38321</wp:posOffset>
            </wp:positionV>
            <wp:extent cx="6493260" cy="1311965"/>
            <wp:effectExtent l="0" t="0" r="3175" b="2540"/>
            <wp:wrapNone/>
            <wp:docPr id="91619523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195232" name=""/>
                    <pic:cNvPicPr/>
                  </pic:nvPicPr>
                  <pic:blipFill>
                    <a:blip r:embed="rId24"/>
                    <a:stretch>
                      <a:fillRect/>
                    </a:stretch>
                  </pic:blipFill>
                  <pic:spPr>
                    <a:xfrm>
                      <a:off x="0" y="0"/>
                      <a:ext cx="6503010" cy="1313935"/>
                    </a:xfrm>
                    <a:prstGeom prst="rect">
                      <a:avLst/>
                    </a:prstGeom>
                  </pic:spPr>
                </pic:pic>
              </a:graphicData>
            </a:graphic>
            <wp14:sizeRelH relativeFrom="margin">
              <wp14:pctWidth>0</wp14:pctWidth>
            </wp14:sizeRelH>
            <wp14:sizeRelV relativeFrom="margin">
              <wp14:pctHeight>0</wp14:pctHeight>
            </wp14:sizeRelV>
          </wp:anchor>
        </w:drawing>
      </w:r>
    </w:p>
    <w:p w14:paraId="1B341A60" w14:textId="77777777" w:rsidR="006B2A5A" w:rsidRPr="005D570A" w:rsidRDefault="006B2A5A" w:rsidP="00CE6174">
      <w:pPr>
        <w:ind w:firstLine="0"/>
        <w:jc w:val="both"/>
        <w:rPr>
          <w:rFonts w:ascii="Commissioner" w:hAnsi="Commissioner"/>
          <w:b/>
          <w:bCs/>
        </w:rPr>
      </w:pPr>
    </w:p>
    <w:p w14:paraId="355AB352" w14:textId="7297F190" w:rsidR="006B2A5A" w:rsidRPr="005D570A" w:rsidRDefault="006B2A5A" w:rsidP="00CE6174">
      <w:pPr>
        <w:ind w:firstLine="0"/>
        <w:jc w:val="both"/>
        <w:rPr>
          <w:rFonts w:ascii="Commissioner" w:hAnsi="Commissioner"/>
          <w:b/>
          <w:bCs/>
        </w:rPr>
      </w:pPr>
    </w:p>
    <w:p w14:paraId="52A89F19" w14:textId="29EC6D75" w:rsidR="004D6935" w:rsidRPr="005D570A" w:rsidRDefault="004D6935" w:rsidP="00CE6174">
      <w:pPr>
        <w:ind w:firstLine="0"/>
        <w:jc w:val="both"/>
        <w:rPr>
          <w:rFonts w:ascii="Commissioner" w:hAnsi="Commissioner"/>
          <w:b/>
          <w:bCs/>
        </w:rPr>
      </w:pPr>
    </w:p>
    <w:p w14:paraId="6E2FE024" w14:textId="444B9848" w:rsidR="004D6935" w:rsidRPr="005D570A" w:rsidRDefault="004D6935" w:rsidP="00CE6174">
      <w:pPr>
        <w:ind w:firstLine="0"/>
        <w:jc w:val="both"/>
        <w:rPr>
          <w:rFonts w:ascii="Commissioner" w:hAnsi="Commissioner"/>
          <w:b/>
          <w:bCs/>
        </w:rPr>
      </w:pPr>
    </w:p>
    <w:p w14:paraId="5E80F30F" w14:textId="77777777" w:rsidR="004D6935" w:rsidRPr="005D570A" w:rsidRDefault="004D6935" w:rsidP="00CE6174">
      <w:pPr>
        <w:ind w:firstLine="0"/>
        <w:jc w:val="both"/>
        <w:rPr>
          <w:rFonts w:ascii="Commissioner" w:hAnsi="Commissioner"/>
        </w:rPr>
      </w:pPr>
    </w:p>
    <w:p w14:paraId="55918DB1" w14:textId="5DFCCB0D" w:rsidR="0016170F" w:rsidRPr="005D570A" w:rsidRDefault="0096663F" w:rsidP="0023456D">
      <w:pPr>
        <w:pStyle w:val="Kop2"/>
        <w:rPr>
          <w:rFonts w:ascii="Commissioner" w:hAnsi="Commissioner"/>
        </w:rPr>
      </w:pPr>
      <w:bookmarkStart w:id="23" w:name="_Toc137833717"/>
      <w:r w:rsidRPr="005D570A">
        <w:rPr>
          <w:rFonts w:ascii="Commissioner" w:hAnsi="Commissioner"/>
        </w:rPr>
        <w:t xml:space="preserve">6.3 </w:t>
      </w:r>
      <w:r w:rsidR="003C4018" w:rsidRPr="005D570A">
        <w:rPr>
          <w:rFonts w:ascii="Commissioner" w:hAnsi="Commissioner"/>
        </w:rPr>
        <w:t>Biomassaverbranding</w:t>
      </w:r>
      <w:bookmarkEnd w:id="23"/>
    </w:p>
    <w:p w14:paraId="35508D11" w14:textId="5F6003C0" w:rsidR="0096663F" w:rsidRPr="005D570A" w:rsidRDefault="00D4458D" w:rsidP="0096663F">
      <w:pPr>
        <w:ind w:firstLine="0"/>
        <w:rPr>
          <w:rFonts w:ascii="Commissioner" w:hAnsi="Commissioner"/>
        </w:rPr>
      </w:pPr>
      <w:r w:rsidRPr="005D570A">
        <w:rPr>
          <w:rFonts w:ascii="Commissioner" w:hAnsi="Commissioner"/>
        </w:rPr>
        <w:t>Er is binnen Willems V</w:t>
      </w:r>
      <w:r w:rsidR="004D6935" w:rsidRPr="005D570A">
        <w:rPr>
          <w:rFonts w:ascii="Commissioner" w:hAnsi="Commissioner"/>
        </w:rPr>
        <w:t xml:space="preserve">GO geen sprake geweest </w:t>
      </w:r>
      <w:r w:rsidRPr="005D570A">
        <w:rPr>
          <w:rFonts w:ascii="Commissioner" w:hAnsi="Commissioner"/>
        </w:rPr>
        <w:t>van</w:t>
      </w:r>
      <w:r w:rsidR="00B8670C" w:rsidRPr="005D570A">
        <w:rPr>
          <w:rFonts w:ascii="Commissioner" w:hAnsi="Commissioner"/>
        </w:rPr>
        <w:t xml:space="preserve"> </w:t>
      </w:r>
      <w:r w:rsidR="004D6935" w:rsidRPr="005D570A">
        <w:rPr>
          <w:rFonts w:ascii="Commissioner" w:hAnsi="Commissioner"/>
        </w:rPr>
        <w:t>b</w:t>
      </w:r>
      <w:r w:rsidR="00B8670C" w:rsidRPr="005D570A">
        <w:rPr>
          <w:rFonts w:ascii="Commissioner" w:hAnsi="Commissioner"/>
        </w:rPr>
        <w:t>iomassaverbranding</w:t>
      </w:r>
      <w:r w:rsidR="00BC6576" w:rsidRPr="005D570A">
        <w:rPr>
          <w:rFonts w:ascii="Commissioner" w:hAnsi="Commissioner"/>
        </w:rPr>
        <w:t xml:space="preserve"> of verwijdering van CO2 emissiebronnen.</w:t>
      </w:r>
    </w:p>
    <w:p w14:paraId="747D3B96" w14:textId="06962CF6" w:rsidR="0096663F" w:rsidRPr="005D570A" w:rsidRDefault="0096663F" w:rsidP="0096663F">
      <w:pPr>
        <w:pStyle w:val="Kop2"/>
        <w:rPr>
          <w:rFonts w:ascii="Commissioner" w:hAnsi="Commissioner"/>
        </w:rPr>
      </w:pPr>
      <w:bookmarkStart w:id="24" w:name="_Toc137833718"/>
      <w:r w:rsidRPr="005D570A">
        <w:rPr>
          <w:rFonts w:ascii="Commissioner" w:hAnsi="Commissioner"/>
        </w:rPr>
        <w:t xml:space="preserve">6.4 </w:t>
      </w:r>
      <w:r w:rsidR="001C4E00" w:rsidRPr="005D570A">
        <w:rPr>
          <w:rFonts w:ascii="Commissioner" w:hAnsi="Commissioner"/>
        </w:rPr>
        <w:t>Uitsluitingen van CO2 emissiebronnen</w:t>
      </w:r>
      <w:bookmarkEnd w:id="24"/>
    </w:p>
    <w:p w14:paraId="6C8F7812" w14:textId="679EA2EC" w:rsidR="00253762" w:rsidRPr="005D570A" w:rsidRDefault="00253762" w:rsidP="0096663F">
      <w:pPr>
        <w:ind w:firstLine="0"/>
        <w:rPr>
          <w:rFonts w:ascii="Commissioner" w:hAnsi="Commissioner"/>
        </w:rPr>
      </w:pPr>
      <w:r w:rsidRPr="005D570A">
        <w:rPr>
          <w:rFonts w:ascii="Commissioner" w:hAnsi="Commissioner"/>
        </w:rPr>
        <w:t xml:space="preserve">In de CO2 footprint zijn de (emissies van) </w:t>
      </w:r>
      <w:r w:rsidR="009A5638" w:rsidRPr="005D570A">
        <w:rPr>
          <w:rFonts w:ascii="Commissioner" w:hAnsi="Commissioner"/>
        </w:rPr>
        <w:t>koudemiddel</w:t>
      </w:r>
      <w:r w:rsidRPr="005D570A">
        <w:rPr>
          <w:rFonts w:ascii="Commissioner" w:hAnsi="Commissioner"/>
        </w:rPr>
        <w:t>en</w:t>
      </w:r>
      <w:r w:rsidR="009A5638" w:rsidRPr="005D570A">
        <w:rPr>
          <w:rFonts w:ascii="Commissioner" w:hAnsi="Commissioner"/>
        </w:rPr>
        <w:t xml:space="preserve"> van de airconditioning </w:t>
      </w:r>
      <w:r w:rsidRPr="005D570A">
        <w:rPr>
          <w:rFonts w:ascii="Commissioner" w:hAnsi="Commissioner"/>
        </w:rPr>
        <w:t xml:space="preserve">uitgesloten. Voor Willems VGO zijn dit geen </w:t>
      </w:r>
      <w:r w:rsidR="00011A46" w:rsidRPr="005D570A">
        <w:rPr>
          <w:rFonts w:ascii="Commissioner" w:hAnsi="Commissioner"/>
        </w:rPr>
        <w:t xml:space="preserve">noemenswaardige </w:t>
      </w:r>
      <w:r w:rsidRPr="005D570A">
        <w:rPr>
          <w:rFonts w:ascii="Commissioner" w:hAnsi="Commissioner"/>
        </w:rPr>
        <w:t xml:space="preserve">materiele emissies. </w:t>
      </w:r>
    </w:p>
    <w:p w14:paraId="6E9155EA" w14:textId="77777777" w:rsidR="007C400F" w:rsidRPr="005D570A" w:rsidRDefault="007C400F" w:rsidP="007C400F">
      <w:pPr>
        <w:pStyle w:val="Kop2"/>
        <w:rPr>
          <w:rFonts w:ascii="Commissioner" w:hAnsi="Commissioner"/>
        </w:rPr>
      </w:pPr>
      <w:bookmarkStart w:id="25" w:name="_Toc137833719"/>
      <w:r w:rsidRPr="005D570A">
        <w:rPr>
          <w:rFonts w:ascii="Commissioner" w:hAnsi="Commissioner"/>
        </w:rPr>
        <w:t>6.5 KPI-Dashboard</w:t>
      </w:r>
      <w:bookmarkEnd w:id="25"/>
    </w:p>
    <w:p w14:paraId="4155216A" w14:textId="71B041DB" w:rsidR="006B2A5A" w:rsidRPr="005D570A" w:rsidRDefault="005D570A" w:rsidP="006B2A5A">
      <w:pPr>
        <w:ind w:firstLine="0"/>
        <w:jc w:val="both"/>
        <w:rPr>
          <w:rFonts w:ascii="Commissioner" w:hAnsi="Commissioner"/>
        </w:rPr>
      </w:pPr>
      <w:bookmarkStart w:id="26" w:name="_Hlk134775543"/>
      <w:r w:rsidRPr="005D570A">
        <w:rPr>
          <w:rFonts w:ascii="Commissioner" w:hAnsi="Commissioner"/>
        </w:rPr>
        <w:t>Voor het inzichtelijk maken van de totale hoeveelheid CO2 uitstoot in kilogram per miljoen Euro omzet, is een KPI-dashboard opgesteld. Het is de bedoeling dat dit KPI-dashboard gedeeld wordt via SharePoint met de medewerkers van Willems, zodat de medewerkers de mogelijkheid krijgen om deze periodiek te analyseren.</w:t>
      </w:r>
      <w:bookmarkEnd w:id="26"/>
      <w:r w:rsidRPr="005D570A">
        <w:rPr>
          <w:rFonts w:ascii="Commissioner" w:hAnsi="Commissioner"/>
        </w:rPr>
        <w:t xml:space="preserve"> </w:t>
      </w:r>
      <w:r w:rsidR="006B2A5A" w:rsidRPr="005D570A">
        <w:rPr>
          <w:rFonts w:ascii="Commissioner" w:hAnsi="Commissioner"/>
        </w:rPr>
        <w:t>Er zal hierbij een vergelijking worden gemaakt met het basisjaar 2019. Hier zal een overzicht worden gemaakt van de vergelijkingen m.b.t. de volgende variabelen:</w:t>
      </w:r>
    </w:p>
    <w:p w14:paraId="79EFB359" w14:textId="77777777" w:rsidR="006B2A5A" w:rsidRPr="005D570A" w:rsidRDefault="006B2A5A" w:rsidP="006B2A5A">
      <w:pPr>
        <w:pStyle w:val="Lijstalinea"/>
        <w:numPr>
          <w:ilvl w:val="0"/>
          <w:numId w:val="32"/>
        </w:numPr>
        <w:jc w:val="both"/>
        <w:rPr>
          <w:rFonts w:ascii="Commissioner" w:hAnsi="Commissioner"/>
        </w:rPr>
      </w:pPr>
      <w:r w:rsidRPr="005D570A">
        <w:rPr>
          <w:rFonts w:ascii="Commissioner" w:hAnsi="Commissioner"/>
        </w:rPr>
        <w:t>Tonnage in CO2 per periode;</w:t>
      </w:r>
    </w:p>
    <w:p w14:paraId="7BC06759" w14:textId="77777777" w:rsidR="006B2A5A" w:rsidRPr="005D570A" w:rsidRDefault="006B2A5A" w:rsidP="006B2A5A">
      <w:pPr>
        <w:pStyle w:val="Lijstalinea"/>
        <w:numPr>
          <w:ilvl w:val="0"/>
          <w:numId w:val="32"/>
        </w:numPr>
        <w:jc w:val="both"/>
        <w:rPr>
          <w:rFonts w:ascii="Commissioner" w:hAnsi="Commissioner"/>
        </w:rPr>
      </w:pPr>
      <w:r w:rsidRPr="005D570A">
        <w:rPr>
          <w:rFonts w:ascii="Commissioner" w:hAnsi="Commissioner"/>
        </w:rPr>
        <w:t>Omzet in miljoen Euro;</w:t>
      </w:r>
    </w:p>
    <w:p w14:paraId="1F49B1A7" w14:textId="77777777" w:rsidR="006B2A5A" w:rsidRPr="005D570A" w:rsidRDefault="006B2A5A" w:rsidP="006B2A5A">
      <w:pPr>
        <w:pStyle w:val="Lijstalinea"/>
        <w:numPr>
          <w:ilvl w:val="0"/>
          <w:numId w:val="32"/>
        </w:numPr>
        <w:jc w:val="both"/>
        <w:rPr>
          <w:rFonts w:ascii="Commissioner" w:hAnsi="Commissioner"/>
        </w:rPr>
      </w:pPr>
      <w:r w:rsidRPr="005D570A">
        <w:rPr>
          <w:rFonts w:ascii="Commissioner" w:hAnsi="Commissioner"/>
        </w:rPr>
        <w:t>Ton CO2 per miljoen Euro;</w:t>
      </w:r>
    </w:p>
    <w:p w14:paraId="693111EE" w14:textId="77777777" w:rsidR="006B2A5A" w:rsidRPr="005D570A" w:rsidRDefault="006B2A5A" w:rsidP="006B2A5A">
      <w:pPr>
        <w:pStyle w:val="Lijstalinea"/>
        <w:numPr>
          <w:ilvl w:val="0"/>
          <w:numId w:val="32"/>
        </w:numPr>
        <w:jc w:val="both"/>
        <w:rPr>
          <w:rFonts w:ascii="Commissioner" w:hAnsi="Commissioner"/>
        </w:rPr>
      </w:pPr>
      <w:r w:rsidRPr="005D570A">
        <w:rPr>
          <w:rFonts w:ascii="Commissioner" w:hAnsi="Commissioner"/>
        </w:rPr>
        <w:t>Percentueel verschil ter vergelijking met het basisjaar.</w:t>
      </w:r>
    </w:p>
    <w:p w14:paraId="6F2B9B2C" w14:textId="77777777" w:rsidR="00BC1E35" w:rsidRPr="005D570A" w:rsidRDefault="00BC1E35">
      <w:pPr>
        <w:rPr>
          <w:rFonts w:ascii="Commissioner" w:hAnsi="Commissioner"/>
        </w:rPr>
      </w:pPr>
      <w:r w:rsidRPr="005D570A">
        <w:rPr>
          <w:rFonts w:ascii="Commissioner" w:hAnsi="Commissioner"/>
        </w:rPr>
        <w:br w:type="page"/>
      </w:r>
    </w:p>
    <w:p w14:paraId="500E1B81" w14:textId="5C70323E" w:rsidR="001853DE" w:rsidRPr="005D570A" w:rsidRDefault="001853DE" w:rsidP="001853DE">
      <w:pPr>
        <w:pStyle w:val="Kop1"/>
        <w:rPr>
          <w:rFonts w:ascii="Commissioner" w:hAnsi="Commissioner"/>
        </w:rPr>
      </w:pPr>
      <w:bookmarkStart w:id="27" w:name="_Toc137833720"/>
      <w:r w:rsidRPr="005D570A">
        <w:rPr>
          <w:rFonts w:ascii="Commissioner" w:hAnsi="Commissioner"/>
        </w:rPr>
        <w:lastRenderedPageBreak/>
        <w:t xml:space="preserve">7. </w:t>
      </w:r>
      <w:r w:rsidR="005B30D9" w:rsidRPr="005D570A">
        <w:rPr>
          <w:rFonts w:ascii="Commissioner" w:hAnsi="Commissioner"/>
        </w:rPr>
        <w:t>(</w:t>
      </w:r>
      <w:r w:rsidRPr="005D570A">
        <w:rPr>
          <w:rFonts w:ascii="Commissioner" w:hAnsi="Commissioner"/>
        </w:rPr>
        <w:t>On</w:t>
      </w:r>
      <w:r w:rsidR="005B30D9" w:rsidRPr="005D570A">
        <w:rPr>
          <w:rFonts w:ascii="Commissioner" w:hAnsi="Commissioner"/>
        </w:rPr>
        <w:t>)</w:t>
      </w:r>
      <w:r w:rsidRPr="005D570A">
        <w:rPr>
          <w:rFonts w:ascii="Commissioner" w:hAnsi="Commissioner"/>
        </w:rPr>
        <w:t>zekerheden m.b.t. emissieberekeningen</w:t>
      </w:r>
      <w:bookmarkEnd w:id="27"/>
    </w:p>
    <w:p w14:paraId="6C421EB6" w14:textId="18ADC5CB" w:rsidR="005B30D9" w:rsidRPr="005D570A" w:rsidRDefault="005B30D9" w:rsidP="005B30D9">
      <w:pPr>
        <w:pStyle w:val="Kop2"/>
        <w:rPr>
          <w:rFonts w:ascii="Commissioner" w:hAnsi="Commissioner"/>
        </w:rPr>
      </w:pPr>
      <w:bookmarkStart w:id="28" w:name="_Toc137833721"/>
      <w:r w:rsidRPr="005D570A">
        <w:rPr>
          <w:rFonts w:ascii="Commissioner" w:hAnsi="Commissioner"/>
        </w:rPr>
        <w:t>7.1 Onzekerheden</w:t>
      </w:r>
      <w:bookmarkEnd w:id="28"/>
    </w:p>
    <w:p w14:paraId="79C39935" w14:textId="42C3C480" w:rsidR="00BF1522" w:rsidRPr="005D570A" w:rsidRDefault="00BF1522" w:rsidP="008062D0">
      <w:pPr>
        <w:ind w:firstLine="0"/>
        <w:jc w:val="both"/>
        <w:rPr>
          <w:rFonts w:ascii="Commissioner" w:hAnsi="Commissioner"/>
        </w:rPr>
      </w:pPr>
      <w:r w:rsidRPr="005D570A">
        <w:rPr>
          <w:rFonts w:ascii="Commissioner" w:hAnsi="Commissioner"/>
        </w:rPr>
        <w:t>De cijfers over het verbruik en de resultaten moeten worden gezien als de beste inschatting van de werkelijke waarden. Bijna alle gebruikte gegevens voor de berekening van de CO2 footprint zijn gebaseerd op facturen en/of werkelijk gemeten aantallen. De onzekerheidsmarge is hierdoor zeer gering. Er zijn nog wel enkele onzekerheden:</w:t>
      </w:r>
    </w:p>
    <w:p w14:paraId="18EBE057" w14:textId="6791D90D" w:rsidR="001C3669" w:rsidRPr="005D570A" w:rsidRDefault="001C3669" w:rsidP="008062D0">
      <w:pPr>
        <w:ind w:firstLine="0"/>
        <w:jc w:val="both"/>
        <w:rPr>
          <w:rFonts w:ascii="Commissioner" w:hAnsi="Commissioner"/>
        </w:rPr>
      </w:pPr>
    </w:p>
    <w:tbl>
      <w:tblPr>
        <w:tblStyle w:val="Tabelraster"/>
        <w:tblW w:w="0" w:type="auto"/>
        <w:tblLook w:val="04A0" w:firstRow="1" w:lastRow="0" w:firstColumn="1" w:lastColumn="0" w:noHBand="0" w:noVBand="1"/>
      </w:tblPr>
      <w:tblGrid>
        <w:gridCol w:w="2547"/>
        <w:gridCol w:w="6515"/>
      </w:tblGrid>
      <w:tr w:rsidR="001C3669" w:rsidRPr="005D570A" w14:paraId="2EB16198" w14:textId="77777777" w:rsidTr="00DB04BA">
        <w:tc>
          <w:tcPr>
            <w:tcW w:w="2547" w:type="dxa"/>
            <w:shd w:val="clear" w:color="auto" w:fill="00B050"/>
          </w:tcPr>
          <w:p w14:paraId="1F466D9B" w14:textId="36F04115" w:rsidR="001C3669" w:rsidRPr="005D570A" w:rsidRDefault="001C3669" w:rsidP="008062D0">
            <w:pPr>
              <w:ind w:firstLine="0"/>
              <w:jc w:val="both"/>
              <w:rPr>
                <w:rFonts w:ascii="Commissioner" w:hAnsi="Commissioner"/>
                <w:b/>
                <w:bCs/>
              </w:rPr>
            </w:pPr>
            <w:r w:rsidRPr="005D570A">
              <w:rPr>
                <w:rFonts w:ascii="Commissioner" w:hAnsi="Commissioner"/>
                <w:b/>
                <w:bCs/>
              </w:rPr>
              <w:t>Meetwaarde</w:t>
            </w:r>
          </w:p>
        </w:tc>
        <w:tc>
          <w:tcPr>
            <w:tcW w:w="6515" w:type="dxa"/>
            <w:shd w:val="clear" w:color="auto" w:fill="00B050"/>
          </w:tcPr>
          <w:p w14:paraId="6BE797A4" w14:textId="34B6E343" w:rsidR="001C3669" w:rsidRPr="005D570A" w:rsidRDefault="001C3669" w:rsidP="008062D0">
            <w:pPr>
              <w:ind w:firstLine="0"/>
              <w:jc w:val="both"/>
              <w:rPr>
                <w:rFonts w:ascii="Commissioner" w:hAnsi="Commissioner"/>
                <w:b/>
                <w:bCs/>
              </w:rPr>
            </w:pPr>
            <w:r w:rsidRPr="005D570A">
              <w:rPr>
                <w:rFonts w:ascii="Commissioner" w:hAnsi="Commissioner"/>
                <w:b/>
                <w:bCs/>
              </w:rPr>
              <w:t>Reden van onzekerheid</w:t>
            </w:r>
          </w:p>
        </w:tc>
      </w:tr>
      <w:tr w:rsidR="001C3669" w:rsidRPr="005D570A" w14:paraId="36D7EBB6" w14:textId="77777777" w:rsidTr="00DB04BA">
        <w:tc>
          <w:tcPr>
            <w:tcW w:w="2547" w:type="dxa"/>
            <w:shd w:val="clear" w:color="auto" w:fill="F2F2F2" w:themeFill="background1" w:themeFillShade="F2"/>
          </w:tcPr>
          <w:p w14:paraId="65F9D72A" w14:textId="461D7EC5" w:rsidR="001C3669" w:rsidRPr="005D570A" w:rsidRDefault="00DF7B37" w:rsidP="008062D0">
            <w:pPr>
              <w:ind w:firstLine="0"/>
              <w:jc w:val="both"/>
              <w:rPr>
                <w:rFonts w:ascii="Commissioner" w:hAnsi="Commissioner"/>
              </w:rPr>
            </w:pPr>
            <w:r w:rsidRPr="005D570A">
              <w:rPr>
                <w:rFonts w:ascii="Commissioner" w:hAnsi="Commissioner"/>
              </w:rPr>
              <w:t>Diesel</w:t>
            </w:r>
          </w:p>
        </w:tc>
        <w:tc>
          <w:tcPr>
            <w:tcW w:w="6515" w:type="dxa"/>
            <w:shd w:val="clear" w:color="auto" w:fill="F2F2F2" w:themeFill="background1" w:themeFillShade="F2"/>
          </w:tcPr>
          <w:p w14:paraId="3CC04305" w14:textId="2F086966" w:rsidR="001C3669" w:rsidRPr="005D570A" w:rsidRDefault="00DF7B37" w:rsidP="008062D0">
            <w:pPr>
              <w:ind w:firstLine="0"/>
              <w:jc w:val="both"/>
              <w:rPr>
                <w:rFonts w:ascii="Commissioner" w:hAnsi="Commissioner"/>
              </w:rPr>
            </w:pPr>
            <w:r w:rsidRPr="005D570A">
              <w:rPr>
                <w:rFonts w:ascii="Commissioner" w:hAnsi="Commissioner"/>
              </w:rPr>
              <w:t xml:space="preserve">Aanwezige restanten diesel in een tank worden niet afgetrokken van het totale verbruik over een jaar. </w:t>
            </w:r>
          </w:p>
        </w:tc>
      </w:tr>
      <w:tr w:rsidR="00DF7B37" w:rsidRPr="005D570A" w14:paraId="283CA754" w14:textId="77777777" w:rsidTr="00DB04BA">
        <w:tc>
          <w:tcPr>
            <w:tcW w:w="2547" w:type="dxa"/>
            <w:shd w:val="clear" w:color="auto" w:fill="F2F2F2" w:themeFill="background1" w:themeFillShade="F2"/>
          </w:tcPr>
          <w:p w14:paraId="02CE881F" w14:textId="3D291246" w:rsidR="00DF7B37" w:rsidRPr="005D570A" w:rsidRDefault="00DF7B37" w:rsidP="00DF7B37">
            <w:pPr>
              <w:ind w:firstLine="0"/>
              <w:jc w:val="both"/>
              <w:rPr>
                <w:rFonts w:ascii="Commissioner" w:hAnsi="Commissioner"/>
              </w:rPr>
            </w:pPr>
            <w:r w:rsidRPr="005D570A">
              <w:rPr>
                <w:rFonts w:ascii="Commissioner" w:hAnsi="Commissioner"/>
              </w:rPr>
              <w:t>Benzine</w:t>
            </w:r>
          </w:p>
        </w:tc>
        <w:tc>
          <w:tcPr>
            <w:tcW w:w="6515" w:type="dxa"/>
            <w:shd w:val="clear" w:color="auto" w:fill="F2F2F2" w:themeFill="background1" w:themeFillShade="F2"/>
          </w:tcPr>
          <w:p w14:paraId="4848B460" w14:textId="74D71DD6" w:rsidR="00DF7B37" w:rsidRPr="005D570A" w:rsidRDefault="00DF7B37" w:rsidP="00DF7B37">
            <w:pPr>
              <w:ind w:firstLine="0"/>
              <w:jc w:val="both"/>
              <w:rPr>
                <w:rFonts w:ascii="Commissioner" w:hAnsi="Commissioner"/>
              </w:rPr>
            </w:pPr>
            <w:r w:rsidRPr="005D570A">
              <w:rPr>
                <w:rFonts w:ascii="Commissioner" w:hAnsi="Commissioner"/>
              </w:rPr>
              <w:t xml:space="preserve">Aanwezige restanten </w:t>
            </w:r>
            <w:r w:rsidR="00144CB2" w:rsidRPr="005D570A">
              <w:rPr>
                <w:rFonts w:ascii="Commissioner" w:hAnsi="Commissioner"/>
              </w:rPr>
              <w:t>benzine</w:t>
            </w:r>
            <w:r w:rsidRPr="005D570A">
              <w:rPr>
                <w:rFonts w:ascii="Commissioner" w:hAnsi="Commissioner"/>
              </w:rPr>
              <w:t xml:space="preserve"> in een tank worden niet afgetrokken van het totale verbruik over een jaar. </w:t>
            </w:r>
          </w:p>
        </w:tc>
      </w:tr>
    </w:tbl>
    <w:p w14:paraId="1AEAE1BA" w14:textId="7975B4C3" w:rsidR="001C3669" w:rsidRPr="005D570A" w:rsidRDefault="007D1244" w:rsidP="007D1244">
      <w:pPr>
        <w:pStyle w:val="Bijschrift"/>
        <w:rPr>
          <w:rFonts w:ascii="Commissioner" w:hAnsi="Commissioner"/>
        </w:rPr>
      </w:pPr>
      <w:r w:rsidRPr="005D570A">
        <w:rPr>
          <w:rFonts w:ascii="Commissioner" w:hAnsi="Commissioner"/>
        </w:rPr>
        <w:t xml:space="preserve">Tabel </w:t>
      </w:r>
      <w:r w:rsidR="00D5753F" w:rsidRPr="005D570A">
        <w:rPr>
          <w:rFonts w:ascii="Commissioner" w:hAnsi="Commissioner"/>
        </w:rPr>
        <w:fldChar w:fldCharType="begin"/>
      </w:r>
      <w:r w:rsidR="00D5753F" w:rsidRPr="005D570A">
        <w:rPr>
          <w:rFonts w:ascii="Commissioner" w:hAnsi="Commissioner"/>
        </w:rPr>
        <w:instrText xml:space="preserve"> SEQ Tabel \* ARABIC </w:instrText>
      </w:r>
      <w:r w:rsidR="00D5753F" w:rsidRPr="005D570A">
        <w:rPr>
          <w:rFonts w:ascii="Commissioner" w:hAnsi="Commissioner"/>
        </w:rPr>
        <w:fldChar w:fldCharType="separate"/>
      </w:r>
      <w:r w:rsidR="00A64772" w:rsidRPr="005D570A">
        <w:rPr>
          <w:rFonts w:ascii="Commissioner" w:hAnsi="Commissioner"/>
          <w:noProof/>
        </w:rPr>
        <w:t>3</w:t>
      </w:r>
      <w:r w:rsidR="00D5753F" w:rsidRPr="005D570A">
        <w:rPr>
          <w:rFonts w:ascii="Commissioner" w:hAnsi="Commissioner"/>
          <w:noProof/>
        </w:rPr>
        <w:fldChar w:fldCharType="end"/>
      </w:r>
      <w:r w:rsidRPr="005D570A">
        <w:rPr>
          <w:rFonts w:ascii="Commissioner" w:hAnsi="Commissioner"/>
        </w:rPr>
        <w:t xml:space="preserve"> - Meetwaarde</w:t>
      </w:r>
      <w:r w:rsidRPr="005D570A">
        <w:rPr>
          <w:rFonts w:ascii="Commissioner" w:hAnsi="Commissioner"/>
        </w:rPr>
        <w:tab/>
        <w:t>Reden van onzekerheid</w:t>
      </w:r>
    </w:p>
    <w:p w14:paraId="691FC2C7" w14:textId="5F520571" w:rsidR="001C3669" w:rsidRPr="005D570A" w:rsidRDefault="005B30D9" w:rsidP="005B30D9">
      <w:pPr>
        <w:pStyle w:val="Kop2"/>
        <w:rPr>
          <w:rFonts w:ascii="Commissioner" w:hAnsi="Commissioner"/>
        </w:rPr>
      </w:pPr>
      <w:bookmarkStart w:id="29" w:name="_Toc137833722"/>
      <w:r w:rsidRPr="005D570A">
        <w:rPr>
          <w:rFonts w:ascii="Commissioner" w:hAnsi="Commissioner"/>
        </w:rPr>
        <w:t>7.2 Zekerheden</w:t>
      </w:r>
      <w:r w:rsidR="005E0A80" w:rsidRPr="005D570A">
        <w:rPr>
          <w:rFonts w:ascii="Commissioner" w:hAnsi="Commissioner"/>
        </w:rPr>
        <w:t xml:space="preserve"> en verificatie</w:t>
      </w:r>
      <w:bookmarkEnd w:id="29"/>
    </w:p>
    <w:p w14:paraId="1A47892E" w14:textId="6F1DF74C" w:rsidR="00383DE7" w:rsidRPr="005D570A" w:rsidRDefault="00457679" w:rsidP="008062D0">
      <w:pPr>
        <w:ind w:firstLine="0"/>
        <w:jc w:val="both"/>
        <w:rPr>
          <w:rFonts w:ascii="Commissioner" w:hAnsi="Commissioner"/>
        </w:rPr>
      </w:pPr>
      <w:r w:rsidRPr="005D570A">
        <w:rPr>
          <w:rFonts w:ascii="Commissioner" w:hAnsi="Commissioner"/>
        </w:rPr>
        <w:t>De data die gebruikt</w:t>
      </w:r>
      <w:r w:rsidR="006C13FE" w:rsidRPr="005D570A">
        <w:rPr>
          <w:rFonts w:ascii="Commissioner" w:hAnsi="Commissioner"/>
        </w:rPr>
        <w:t xml:space="preserve"> worden</w:t>
      </w:r>
      <w:r w:rsidRPr="005D570A">
        <w:rPr>
          <w:rFonts w:ascii="Commissioner" w:hAnsi="Commissioner"/>
        </w:rPr>
        <w:t xml:space="preserve"> is voor het meten van het verbruik </w:t>
      </w:r>
      <w:r w:rsidR="006C13FE" w:rsidRPr="005D570A">
        <w:rPr>
          <w:rFonts w:ascii="Commissioner" w:hAnsi="Commissioner"/>
        </w:rPr>
        <w:t xml:space="preserve">is afkomstig uit </w:t>
      </w:r>
      <w:r w:rsidRPr="005D570A">
        <w:rPr>
          <w:rFonts w:ascii="Commissioner" w:hAnsi="Commissioner"/>
        </w:rPr>
        <w:t>verschillende bronnen</w:t>
      </w:r>
      <w:r w:rsidR="006C13FE" w:rsidRPr="005D570A">
        <w:rPr>
          <w:rFonts w:ascii="Commissioner" w:hAnsi="Commissioner"/>
        </w:rPr>
        <w:t xml:space="preserve"> zoals facturen, jaaropgaven en andere administratieve systemen</w:t>
      </w:r>
      <w:r w:rsidRPr="005D570A">
        <w:rPr>
          <w:rFonts w:ascii="Commissioner" w:hAnsi="Commissioner"/>
        </w:rPr>
        <w:t>.</w:t>
      </w:r>
      <w:r w:rsidR="00FE610C" w:rsidRPr="005D570A">
        <w:rPr>
          <w:rFonts w:ascii="Commissioner" w:hAnsi="Commissioner"/>
        </w:rPr>
        <w:t xml:space="preserve"> </w:t>
      </w:r>
      <w:r w:rsidR="00DB6F6E" w:rsidRPr="005D570A">
        <w:rPr>
          <w:rFonts w:ascii="Commissioner" w:hAnsi="Commissioner"/>
        </w:rPr>
        <w:t xml:space="preserve">Deze gegevens worden </w:t>
      </w:r>
      <w:r w:rsidR="006C13FE" w:rsidRPr="005D570A">
        <w:rPr>
          <w:rFonts w:ascii="Commissioner" w:hAnsi="Commissioner"/>
        </w:rPr>
        <w:t>periodiek</w:t>
      </w:r>
      <w:r w:rsidR="00DB6F6E" w:rsidRPr="005D570A">
        <w:rPr>
          <w:rFonts w:ascii="Commissioner" w:hAnsi="Commissioner"/>
        </w:rPr>
        <w:t xml:space="preserve"> opgevraagd bij de leverancier</w:t>
      </w:r>
      <w:r w:rsidR="006C13FE" w:rsidRPr="005D570A">
        <w:rPr>
          <w:rFonts w:ascii="Commissioner" w:hAnsi="Commissioner"/>
        </w:rPr>
        <w:t>/eigenaar</w:t>
      </w:r>
      <w:r w:rsidR="00DB6F6E" w:rsidRPr="005D570A">
        <w:rPr>
          <w:rFonts w:ascii="Commissioner" w:hAnsi="Commissioner"/>
        </w:rPr>
        <w:t xml:space="preserve">. </w:t>
      </w:r>
      <w:r w:rsidR="005E0A80" w:rsidRPr="005D570A">
        <w:rPr>
          <w:rFonts w:ascii="Commissioner" w:hAnsi="Commissioner"/>
        </w:rPr>
        <w:t xml:space="preserve">Tijdens de interne en externe audit worden deze gegevens geverifieerd door de auditoren. </w:t>
      </w:r>
    </w:p>
    <w:p w14:paraId="25BA6331" w14:textId="77777777" w:rsidR="00383DE7" w:rsidRPr="005D570A" w:rsidRDefault="00383DE7">
      <w:pPr>
        <w:rPr>
          <w:rFonts w:ascii="Commissioner" w:hAnsi="Commissioner"/>
        </w:rPr>
      </w:pPr>
      <w:r w:rsidRPr="005D570A">
        <w:rPr>
          <w:rFonts w:ascii="Commissioner" w:hAnsi="Commissioner"/>
        </w:rPr>
        <w:br w:type="page"/>
      </w:r>
    </w:p>
    <w:tbl>
      <w:tblPr>
        <w:tblpPr w:leftFromText="141" w:rightFromText="141" w:horzAnchor="margin" w:tblpY="552"/>
        <w:tblW w:w="0" w:type="auto"/>
        <w:tblCellMar>
          <w:left w:w="70" w:type="dxa"/>
          <w:right w:w="70" w:type="dxa"/>
        </w:tblCellMar>
        <w:tblLook w:val="04A0" w:firstRow="1" w:lastRow="0" w:firstColumn="1" w:lastColumn="0" w:noHBand="0" w:noVBand="1"/>
      </w:tblPr>
      <w:tblGrid>
        <w:gridCol w:w="1097"/>
        <w:gridCol w:w="1517"/>
        <w:gridCol w:w="3928"/>
        <w:gridCol w:w="1408"/>
      </w:tblGrid>
      <w:tr w:rsidR="00383DE7" w:rsidRPr="005D570A" w14:paraId="027BAEF4" w14:textId="77777777" w:rsidTr="002E4E74">
        <w:trPr>
          <w:trHeight w:val="432"/>
        </w:trPr>
        <w:tc>
          <w:tcPr>
            <w:tcW w:w="0" w:type="auto"/>
            <w:gridSpan w:val="4"/>
            <w:tcBorders>
              <w:top w:val="single" w:sz="8" w:space="0" w:color="auto"/>
              <w:left w:val="single" w:sz="8" w:space="0" w:color="auto"/>
              <w:bottom w:val="single" w:sz="8" w:space="0" w:color="auto"/>
              <w:right w:val="single" w:sz="8" w:space="0" w:color="000000"/>
            </w:tcBorders>
            <w:shd w:val="clear" w:color="auto" w:fill="B6DDE8" w:themeFill="accent5" w:themeFillTint="66"/>
            <w:noWrap/>
            <w:vAlign w:val="bottom"/>
            <w:hideMark/>
          </w:tcPr>
          <w:p w14:paraId="7A7C0293" w14:textId="77777777" w:rsidR="00383DE7" w:rsidRPr="005D570A" w:rsidRDefault="00383DE7" w:rsidP="002E4E74">
            <w:pPr>
              <w:ind w:firstLine="0"/>
              <w:jc w:val="center"/>
              <w:rPr>
                <w:rFonts w:ascii="Commissioner" w:eastAsia="Times New Roman" w:hAnsi="Commissioner" w:cs="Arial"/>
                <w:b/>
                <w:bCs/>
                <w:color w:val="FFFFFF"/>
                <w:sz w:val="32"/>
                <w:szCs w:val="32"/>
                <w:lang w:eastAsia="nl-NL"/>
              </w:rPr>
            </w:pPr>
            <w:r w:rsidRPr="005D570A">
              <w:rPr>
                <w:rFonts w:ascii="Commissioner" w:eastAsia="Times New Roman" w:hAnsi="Commissioner" w:cs="Arial"/>
                <w:b/>
                <w:bCs/>
                <w:color w:val="FFFFFF"/>
                <w:sz w:val="32"/>
                <w:szCs w:val="32"/>
                <w:lang w:eastAsia="nl-NL"/>
              </w:rPr>
              <w:lastRenderedPageBreak/>
              <w:t>Logboek</w:t>
            </w:r>
          </w:p>
        </w:tc>
      </w:tr>
      <w:tr w:rsidR="00383DE7" w:rsidRPr="005D570A" w14:paraId="5EB19CF8" w14:textId="77777777" w:rsidTr="002E4E74">
        <w:trPr>
          <w:trHeight w:val="276"/>
        </w:trPr>
        <w:tc>
          <w:tcPr>
            <w:tcW w:w="0" w:type="auto"/>
            <w:tcBorders>
              <w:top w:val="nil"/>
              <w:left w:val="single" w:sz="8" w:space="0" w:color="auto"/>
              <w:bottom w:val="single" w:sz="8" w:space="0" w:color="auto"/>
              <w:right w:val="single" w:sz="4" w:space="0" w:color="auto"/>
            </w:tcBorders>
            <w:shd w:val="clear" w:color="auto" w:fill="auto"/>
            <w:noWrap/>
            <w:vAlign w:val="bottom"/>
            <w:hideMark/>
          </w:tcPr>
          <w:p w14:paraId="5DF36955" w14:textId="77777777" w:rsidR="00383DE7" w:rsidRPr="005D570A" w:rsidRDefault="00383DE7" w:rsidP="002E4E74">
            <w:pPr>
              <w:ind w:firstLine="0"/>
              <w:rPr>
                <w:rFonts w:ascii="Commissioner" w:eastAsia="Times New Roman" w:hAnsi="Commissioner" w:cs="Arial"/>
                <w:b/>
                <w:bCs/>
                <w:sz w:val="20"/>
                <w:szCs w:val="20"/>
                <w:lang w:eastAsia="nl-NL"/>
              </w:rPr>
            </w:pPr>
            <w:r w:rsidRPr="005D570A">
              <w:rPr>
                <w:rFonts w:ascii="Commissioner" w:eastAsia="Times New Roman" w:hAnsi="Commissioner" w:cs="Arial"/>
                <w:b/>
                <w:bCs/>
                <w:sz w:val="20"/>
                <w:szCs w:val="20"/>
                <w:lang w:eastAsia="nl-NL"/>
              </w:rPr>
              <w:t>Datum</w:t>
            </w:r>
          </w:p>
        </w:tc>
        <w:tc>
          <w:tcPr>
            <w:tcW w:w="0" w:type="auto"/>
            <w:tcBorders>
              <w:top w:val="nil"/>
              <w:left w:val="nil"/>
              <w:bottom w:val="single" w:sz="8" w:space="0" w:color="auto"/>
              <w:right w:val="single" w:sz="4" w:space="0" w:color="auto"/>
            </w:tcBorders>
            <w:shd w:val="clear" w:color="auto" w:fill="auto"/>
            <w:noWrap/>
            <w:vAlign w:val="bottom"/>
            <w:hideMark/>
          </w:tcPr>
          <w:p w14:paraId="5E1CBF8A" w14:textId="77777777" w:rsidR="00383DE7" w:rsidRPr="005D570A" w:rsidRDefault="00383DE7" w:rsidP="002E4E74">
            <w:pPr>
              <w:ind w:firstLine="0"/>
              <w:rPr>
                <w:rFonts w:ascii="Commissioner" w:eastAsia="Times New Roman" w:hAnsi="Commissioner" w:cs="Arial"/>
                <w:b/>
                <w:bCs/>
                <w:sz w:val="20"/>
                <w:szCs w:val="20"/>
                <w:lang w:eastAsia="nl-NL"/>
              </w:rPr>
            </w:pPr>
            <w:r w:rsidRPr="005D570A">
              <w:rPr>
                <w:rFonts w:ascii="Commissioner" w:eastAsia="Times New Roman" w:hAnsi="Commissioner" w:cs="Arial"/>
                <w:b/>
                <w:bCs/>
                <w:sz w:val="20"/>
                <w:szCs w:val="20"/>
                <w:lang w:eastAsia="nl-NL"/>
              </w:rPr>
              <w:t>Wie</w:t>
            </w:r>
          </w:p>
        </w:tc>
        <w:tc>
          <w:tcPr>
            <w:tcW w:w="0" w:type="auto"/>
            <w:tcBorders>
              <w:top w:val="single" w:sz="8" w:space="0" w:color="auto"/>
              <w:left w:val="nil"/>
              <w:bottom w:val="single" w:sz="8" w:space="0" w:color="auto"/>
              <w:right w:val="single" w:sz="4" w:space="0" w:color="auto"/>
            </w:tcBorders>
            <w:shd w:val="clear" w:color="auto" w:fill="auto"/>
            <w:noWrap/>
            <w:vAlign w:val="bottom"/>
            <w:hideMark/>
          </w:tcPr>
          <w:p w14:paraId="0FED03ED" w14:textId="77777777" w:rsidR="00383DE7" w:rsidRPr="005D570A" w:rsidRDefault="00383DE7" w:rsidP="002E4E74">
            <w:pPr>
              <w:ind w:firstLine="0"/>
              <w:rPr>
                <w:rFonts w:ascii="Commissioner" w:eastAsia="Times New Roman" w:hAnsi="Commissioner" w:cs="Arial"/>
                <w:b/>
                <w:bCs/>
                <w:sz w:val="20"/>
                <w:szCs w:val="20"/>
                <w:lang w:eastAsia="nl-NL"/>
              </w:rPr>
            </w:pPr>
            <w:r w:rsidRPr="005D570A">
              <w:rPr>
                <w:rFonts w:ascii="Commissioner" w:eastAsia="Times New Roman" w:hAnsi="Commissioner" w:cs="Arial"/>
                <w:b/>
                <w:bCs/>
                <w:sz w:val="20"/>
                <w:szCs w:val="20"/>
                <w:lang w:eastAsia="nl-NL"/>
              </w:rPr>
              <w:t>Onderwerp</w:t>
            </w:r>
          </w:p>
        </w:tc>
        <w:tc>
          <w:tcPr>
            <w:tcW w:w="0" w:type="auto"/>
            <w:tcBorders>
              <w:top w:val="single" w:sz="8" w:space="0" w:color="auto"/>
              <w:left w:val="nil"/>
              <w:bottom w:val="single" w:sz="8" w:space="0" w:color="auto"/>
              <w:right w:val="single" w:sz="8" w:space="0" w:color="000000"/>
            </w:tcBorders>
            <w:shd w:val="clear" w:color="auto" w:fill="auto"/>
            <w:noWrap/>
            <w:vAlign w:val="bottom"/>
            <w:hideMark/>
          </w:tcPr>
          <w:p w14:paraId="12BC5911" w14:textId="77777777" w:rsidR="00383DE7" w:rsidRPr="005D570A" w:rsidRDefault="00383DE7" w:rsidP="002E4E74">
            <w:pPr>
              <w:ind w:firstLine="0"/>
              <w:rPr>
                <w:rFonts w:ascii="Commissioner" w:eastAsia="Times New Roman" w:hAnsi="Commissioner" w:cs="Arial"/>
                <w:b/>
                <w:bCs/>
                <w:sz w:val="20"/>
                <w:szCs w:val="20"/>
                <w:lang w:eastAsia="nl-NL"/>
              </w:rPr>
            </w:pPr>
            <w:r w:rsidRPr="005D570A">
              <w:rPr>
                <w:rFonts w:ascii="Commissioner" w:eastAsia="Times New Roman" w:hAnsi="Commissioner" w:cs="Arial"/>
                <w:b/>
                <w:bCs/>
                <w:sz w:val="20"/>
                <w:szCs w:val="20"/>
                <w:lang w:eastAsia="nl-NL"/>
              </w:rPr>
              <w:t>Opmerkingen</w:t>
            </w:r>
          </w:p>
        </w:tc>
      </w:tr>
      <w:tr w:rsidR="00383DE7" w:rsidRPr="005D570A" w14:paraId="60B48DB2" w14:textId="77777777" w:rsidTr="002E4E74">
        <w:trPr>
          <w:trHeight w:val="264"/>
        </w:trPr>
        <w:tc>
          <w:tcPr>
            <w:tcW w:w="0" w:type="auto"/>
            <w:tcBorders>
              <w:top w:val="nil"/>
              <w:left w:val="single" w:sz="8" w:space="0" w:color="auto"/>
              <w:bottom w:val="single" w:sz="4" w:space="0" w:color="auto"/>
              <w:right w:val="single" w:sz="4" w:space="0" w:color="auto"/>
            </w:tcBorders>
            <w:shd w:val="clear" w:color="auto" w:fill="auto"/>
            <w:vAlign w:val="bottom"/>
            <w:hideMark/>
          </w:tcPr>
          <w:p w14:paraId="5EDFADFC" w14:textId="7A1D4638" w:rsidR="00383DE7" w:rsidRPr="005D570A" w:rsidRDefault="00383DE7" w:rsidP="002E4E74">
            <w:pPr>
              <w:ind w:firstLine="0"/>
              <w:rPr>
                <w:rFonts w:ascii="Commissioner" w:eastAsia="Times New Roman" w:hAnsi="Commissioner" w:cs="Arial"/>
                <w:color w:val="000000"/>
                <w:sz w:val="18"/>
                <w:szCs w:val="18"/>
                <w:lang w:eastAsia="nl-NL"/>
              </w:rPr>
            </w:pPr>
            <w:r w:rsidRPr="005D570A">
              <w:rPr>
                <w:rFonts w:ascii="Commissioner" w:eastAsia="Times New Roman" w:hAnsi="Commissioner" w:cs="Arial"/>
                <w:color w:val="000000"/>
                <w:sz w:val="18"/>
                <w:szCs w:val="18"/>
                <w:lang w:eastAsia="nl-NL"/>
              </w:rPr>
              <w:t>16-01-</w:t>
            </w:r>
            <w:r w:rsidR="00BC1E35" w:rsidRPr="005D570A">
              <w:rPr>
                <w:rFonts w:ascii="Commissioner" w:eastAsia="Times New Roman" w:hAnsi="Commissioner" w:cs="Arial"/>
                <w:color w:val="000000"/>
                <w:sz w:val="18"/>
                <w:szCs w:val="18"/>
                <w:lang w:eastAsia="nl-NL"/>
              </w:rPr>
              <w:t>20</w:t>
            </w:r>
            <w:r w:rsidRPr="005D570A">
              <w:rPr>
                <w:rFonts w:ascii="Commissioner" w:eastAsia="Times New Roman" w:hAnsi="Commissioner" w:cs="Arial"/>
                <w:color w:val="000000"/>
                <w:sz w:val="18"/>
                <w:szCs w:val="18"/>
                <w:lang w:eastAsia="nl-NL"/>
              </w:rPr>
              <w:t>21 </w:t>
            </w:r>
          </w:p>
        </w:tc>
        <w:tc>
          <w:tcPr>
            <w:tcW w:w="0" w:type="auto"/>
            <w:tcBorders>
              <w:top w:val="nil"/>
              <w:left w:val="nil"/>
              <w:bottom w:val="single" w:sz="4" w:space="0" w:color="auto"/>
              <w:right w:val="single" w:sz="4" w:space="0" w:color="auto"/>
            </w:tcBorders>
            <w:shd w:val="clear" w:color="auto" w:fill="auto"/>
            <w:vAlign w:val="bottom"/>
            <w:hideMark/>
          </w:tcPr>
          <w:p w14:paraId="462278DC" w14:textId="1B717EAA" w:rsidR="00383DE7" w:rsidRPr="005D570A" w:rsidRDefault="00383DE7" w:rsidP="002E4E74">
            <w:pPr>
              <w:ind w:firstLine="0"/>
              <w:rPr>
                <w:rFonts w:ascii="Commissioner" w:eastAsia="Times New Roman" w:hAnsi="Commissioner" w:cs="Arial"/>
                <w:color w:val="000000"/>
                <w:sz w:val="18"/>
                <w:szCs w:val="18"/>
                <w:lang w:eastAsia="nl-NL"/>
              </w:rPr>
            </w:pPr>
            <w:r w:rsidRPr="005D570A">
              <w:rPr>
                <w:rFonts w:ascii="Commissioner" w:eastAsia="Times New Roman" w:hAnsi="Commissioner" w:cs="Arial"/>
                <w:color w:val="000000"/>
                <w:sz w:val="18"/>
                <w:szCs w:val="18"/>
                <w:lang w:eastAsia="nl-NL"/>
              </w:rPr>
              <w:t>R.J. van der Poel</w:t>
            </w:r>
          </w:p>
        </w:tc>
        <w:tc>
          <w:tcPr>
            <w:tcW w:w="0" w:type="auto"/>
            <w:tcBorders>
              <w:top w:val="nil"/>
              <w:left w:val="nil"/>
              <w:bottom w:val="single" w:sz="4" w:space="0" w:color="auto"/>
              <w:right w:val="single" w:sz="4" w:space="0" w:color="auto"/>
            </w:tcBorders>
            <w:shd w:val="clear" w:color="auto" w:fill="auto"/>
            <w:vAlign w:val="bottom"/>
            <w:hideMark/>
          </w:tcPr>
          <w:p w14:paraId="3383615F" w14:textId="095DF829" w:rsidR="00383DE7" w:rsidRPr="005D570A" w:rsidRDefault="00383DE7" w:rsidP="002E4E74">
            <w:pPr>
              <w:ind w:firstLine="0"/>
              <w:rPr>
                <w:rFonts w:ascii="Commissioner" w:eastAsia="Times New Roman" w:hAnsi="Commissioner" w:cs="Arial"/>
                <w:sz w:val="18"/>
                <w:szCs w:val="18"/>
                <w:lang w:eastAsia="nl-NL"/>
              </w:rPr>
            </w:pPr>
            <w:r w:rsidRPr="005D570A">
              <w:rPr>
                <w:rFonts w:ascii="Commissioner" w:eastAsia="Times New Roman" w:hAnsi="Commissioner" w:cs="Arial"/>
                <w:sz w:val="18"/>
                <w:szCs w:val="18"/>
                <w:lang w:eastAsia="nl-NL"/>
              </w:rPr>
              <w:t>Actualiseren data i</w:t>
            </w:r>
            <w:r w:rsidR="00BC1E35" w:rsidRPr="005D570A">
              <w:rPr>
                <w:rFonts w:ascii="Commissioner" w:eastAsia="Times New Roman" w:hAnsi="Commissioner" w:cs="Arial"/>
                <w:sz w:val="18"/>
                <w:szCs w:val="18"/>
                <w:lang w:eastAsia="nl-NL"/>
              </w:rPr>
              <w:t>.</w:t>
            </w:r>
            <w:r w:rsidRPr="005D570A">
              <w:rPr>
                <w:rFonts w:ascii="Commissioner" w:eastAsia="Times New Roman" w:hAnsi="Commissioner" w:cs="Arial"/>
                <w:sz w:val="18"/>
                <w:szCs w:val="18"/>
                <w:lang w:eastAsia="nl-NL"/>
              </w:rPr>
              <w:t>v</w:t>
            </w:r>
            <w:r w:rsidR="00BC1E35" w:rsidRPr="005D570A">
              <w:rPr>
                <w:rFonts w:ascii="Commissioner" w:eastAsia="Times New Roman" w:hAnsi="Commissioner" w:cs="Arial"/>
                <w:sz w:val="18"/>
                <w:szCs w:val="18"/>
                <w:lang w:eastAsia="nl-NL"/>
              </w:rPr>
              <w:t>.</w:t>
            </w:r>
            <w:r w:rsidRPr="005D570A">
              <w:rPr>
                <w:rFonts w:ascii="Commissioner" w:eastAsia="Times New Roman" w:hAnsi="Commissioner" w:cs="Arial"/>
                <w:sz w:val="18"/>
                <w:szCs w:val="18"/>
                <w:lang w:eastAsia="nl-NL"/>
              </w:rPr>
              <w:t>m</w:t>
            </w:r>
            <w:r w:rsidR="00BC1E35" w:rsidRPr="005D570A">
              <w:rPr>
                <w:rFonts w:ascii="Commissioner" w:eastAsia="Times New Roman" w:hAnsi="Commissioner" w:cs="Arial"/>
                <w:sz w:val="18"/>
                <w:szCs w:val="18"/>
                <w:lang w:eastAsia="nl-NL"/>
              </w:rPr>
              <w:t>.</w:t>
            </w:r>
            <w:r w:rsidRPr="005D570A">
              <w:rPr>
                <w:rFonts w:ascii="Commissioner" w:eastAsia="Times New Roman" w:hAnsi="Commissioner" w:cs="Arial"/>
                <w:sz w:val="18"/>
                <w:szCs w:val="18"/>
                <w:lang w:eastAsia="nl-NL"/>
              </w:rPr>
              <w:t xml:space="preserve"> scope 3</w:t>
            </w:r>
          </w:p>
        </w:tc>
        <w:tc>
          <w:tcPr>
            <w:tcW w:w="0" w:type="auto"/>
            <w:tcBorders>
              <w:top w:val="nil"/>
              <w:left w:val="nil"/>
              <w:bottom w:val="single" w:sz="4" w:space="0" w:color="auto"/>
              <w:right w:val="single" w:sz="8" w:space="0" w:color="000000"/>
            </w:tcBorders>
            <w:shd w:val="clear" w:color="auto" w:fill="auto"/>
            <w:vAlign w:val="bottom"/>
            <w:hideMark/>
          </w:tcPr>
          <w:p w14:paraId="523B3DFF" w14:textId="77777777" w:rsidR="00383DE7" w:rsidRPr="005D570A" w:rsidRDefault="00383DE7" w:rsidP="002E4E74">
            <w:pPr>
              <w:ind w:firstLine="0"/>
              <w:rPr>
                <w:rFonts w:ascii="Commissioner" w:eastAsia="Times New Roman" w:hAnsi="Commissioner" w:cs="Arial"/>
                <w:sz w:val="18"/>
                <w:szCs w:val="18"/>
                <w:lang w:eastAsia="nl-NL"/>
              </w:rPr>
            </w:pPr>
            <w:r w:rsidRPr="005D570A">
              <w:rPr>
                <w:rFonts w:ascii="Commissioner" w:eastAsia="Times New Roman" w:hAnsi="Commissioner" w:cs="Arial"/>
                <w:sz w:val="18"/>
                <w:szCs w:val="18"/>
                <w:lang w:eastAsia="nl-NL"/>
              </w:rPr>
              <w:t>Versie 3.1  </w:t>
            </w:r>
          </w:p>
          <w:p w14:paraId="45C63A3A" w14:textId="77777777" w:rsidR="00383DE7" w:rsidRPr="005D570A" w:rsidRDefault="00383DE7" w:rsidP="002E4E74">
            <w:pPr>
              <w:ind w:firstLine="0"/>
              <w:rPr>
                <w:rFonts w:ascii="Commissioner" w:eastAsia="Times New Roman" w:hAnsi="Commissioner" w:cs="Arial"/>
                <w:sz w:val="18"/>
                <w:szCs w:val="18"/>
                <w:lang w:eastAsia="nl-NL"/>
              </w:rPr>
            </w:pPr>
            <w:r w:rsidRPr="005D570A">
              <w:rPr>
                <w:rFonts w:ascii="Commissioner" w:eastAsia="Times New Roman" w:hAnsi="Commissioner" w:cs="Arial"/>
                <w:sz w:val="18"/>
                <w:szCs w:val="18"/>
                <w:lang w:eastAsia="nl-NL"/>
              </w:rPr>
              <w:t> </w:t>
            </w:r>
          </w:p>
        </w:tc>
      </w:tr>
      <w:tr w:rsidR="00383DE7" w:rsidRPr="005D570A" w14:paraId="748C4BA4" w14:textId="77777777" w:rsidTr="00976E7E">
        <w:trPr>
          <w:trHeight w:val="264"/>
        </w:trPr>
        <w:tc>
          <w:tcPr>
            <w:tcW w:w="0" w:type="auto"/>
            <w:tcBorders>
              <w:top w:val="nil"/>
              <w:left w:val="single" w:sz="8" w:space="0" w:color="auto"/>
              <w:bottom w:val="single" w:sz="4" w:space="0" w:color="auto"/>
              <w:right w:val="single" w:sz="4" w:space="0" w:color="auto"/>
            </w:tcBorders>
            <w:shd w:val="clear" w:color="auto" w:fill="auto"/>
            <w:vAlign w:val="bottom"/>
          </w:tcPr>
          <w:p w14:paraId="09ACE293" w14:textId="77777777" w:rsidR="00383DE7" w:rsidRPr="005D570A" w:rsidRDefault="00383DE7" w:rsidP="002E4E74">
            <w:pPr>
              <w:ind w:firstLine="0"/>
              <w:rPr>
                <w:rFonts w:ascii="Commissioner" w:eastAsia="Times New Roman" w:hAnsi="Commissioner" w:cs="Arial"/>
                <w:color w:val="000000"/>
                <w:sz w:val="18"/>
                <w:szCs w:val="18"/>
                <w:lang w:eastAsia="nl-NL"/>
              </w:rPr>
            </w:pPr>
            <w:r w:rsidRPr="005D570A">
              <w:rPr>
                <w:rFonts w:ascii="Commissioner" w:eastAsia="Times New Roman" w:hAnsi="Commissioner" w:cs="Arial"/>
                <w:color w:val="000000"/>
                <w:sz w:val="18"/>
                <w:szCs w:val="18"/>
                <w:lang w:eastAsia="nl-NL"/>
              </w:rPr>
              <w:t>17-12-2021</w:t>
            </w:r>
          </w:p>
        </w:tc>
        <w:tc>
          <w:tcPr>
            <w:tcW w:w="0" w:type="auto"/>
            <w:tcBorders>
              <w:top w:val="nil"/>
              <w:left w:val="nil"/>
              <w:bottom w:val="single" w:sz="4" w:space="0" w:color="auto"/>
              <w:right w:val="single" w:sz="4" w:space="0" w:color="auto"/>
            </w:tcBorders>
            <w:shd w:val="clear" w:color="auto" w:fill="auto"/>
            <w:vAlign w:val="bottom"/>
          </w:tcPr>
          <w:p w14:paraId="487CCD03" w14:textId="101BF422" w:rsidR="00383DE7" w:rsidRPr="005D570A" w:rsidRDefault="00C4309B" w:rsidP="002E4E74">
            <w:pPr>
              <w:ind w:firstLine="0"/>
              <w:rPr>
                <w:rFonts w:ascii="Commissioner" w:eastAsia="Times New Roman" w:hAnsi="Commissioner" w:cs="Arial"/>
                <w:color w:val="000000"/>
                <w:sz w:val="18"/>
                <w:szCs w:val="18"/>
                <w:lang w:eastAsia="nl-NL"/>
              </w:rPr>
            </w:pPr>
            <w:r w:rsidRPr="005D570A">
              <w:rPr>
                <w:rFonts w:ascii="Commissioner" w:eastAsia="Times New Roman" w:hAnsi="Commissioner" w:cs="Arial"/>
                <w:color w:val="000000"/>
                <w:sz w:val="18"/>
                <w:szCs w:val="18"/>
                <w:lang w:eastAsia="nl-NL"/>
              </w:rPr>
              <w:t>Rick van Meurs</w:t>
            </w:r>
          </w:p>
        </w:tc>
        <w:tc>
          <w:tcPr>
            <w:tcW w:w="0" w:type="auto"/>
            <w:tcBorders>
              <w:top w:val="single" w:sz="4" w:space="0" w:color="auto"/>
              <w:left w:val="nil"/>
              <w:bottom w:val="single" w:sz="4" w:space="0" w:color="auto"/>
              <w:right w:val="single" w:sz="4" w:space="0" w:color="auto"/>
            </w:tcBorders>
            <w:shd w:val="clear" w:color="auto" w:fill="auto"/>
            <w:vAlign w:val="bottom"/>
          </w:tcPr>
          <w:p w14:paraId="76D1BAFC" w14:textId="77777777" w:rsidR="00383DE7" w:rsidRPr="005D570A" w:rsidRDefault="00383DE7" w:rsidP="002E4E74">
            <w:pPr>
              <w:ind w:firstLine="0"/>
              <w:rPr>
                <w:rFonts w:ascii="Commissioner" w:eastAsia="Times New Roman" w:hAnsi="Commissioner" w:cs="Arial"/>
                <w:sz w:val="18"/>
                <w:szCs w:val="18"/>
                <w:lang w:eastAsia="nl-NL"/>
              </w:rPr>
            </w:pPr>
            <w:r w:rsidRPr="005D570A">
              <w:rPr>
                <w:rFonts w:ascii="Commissioner" w:eastAsia="Times New Roman" w:hAnsi="Commissioner" w:cs="Arial"/>
                <w:sz w:val="18"/>
                <w:szCs w:val="18"/>
                <w:lang w:eastAsia="nl-NL"/>
              </w:rPr>
              <w:t>Actualiseren data in verband met overzicht 2020</w:t>
            </w:r>
          </w:p>
        </w:tc>
        <w:tc>
          <w:tcPr>
            <w:tcW w:w="0" w:type="auto"/>
            <w:tcBorders>
              <w:top w:val="single" w:sz="4" w:space="0" w:color="auto"/>
              <w:left w:val="nil"/>
              <w:bottom w:val="single" w:sz="4" w:space="0" w:color="auto"/>
              <w:right w:val="single" w:sz="8" w:space="0" w:color="000000"/>
            </w:tcBorders>
            <w:shd w:val="clear" w:color="auto" w:fill="auto"/>
            <w:vAlign w:val="bottom"/>
            <w:hideMark/>
          </w:tcPr>
          <w:p w14:paraId="66FF6003" w14:textId="77777777" w:rsidR="00383DE7" w:rsidRPr="005D570A" w:rsidRDefault="00383DE7" w:rsidP="002E4E74">
            <w:pPr>
              <w:ind w:firstLine="0"/>
              <w:rPr>
                <w:rFonts w:ascii="Commissioner" w:eastAsia="Times New Roman" w:hAnsi="Commissioner" w:cs="Arial"/>
                <w:sz w:val="18"/>
                <w:szCs w:val="18"/>
                <w:lang w:eastAsia="nl-NL"/>
              </w:rPr>
            </w:pPr>
            <w:r w:rsidRPr="005D570A">
              <w:rPr>
                <w:rFonts w:ascii="Commissioner" w:eastAsia="Times New Roman" w:hAnsi="Commissioner" w:cs="Arial"/>
                <w:sz w:val="18"/>
                <w:szCs w:val="18"/>
                <w:lang w:eastAsia="nl-NL"/>
              </w:rPr>
              <w:t>- </w:t>
            </w:r>
          </w:p>
          <w:p w14:paraId="6E1346B4" w14:textId="77777777" w:rsidR="00383DE7" w:rsidRPr="005D570A" w:rsidRDefault="00383DE7" w:rsidP="002E4E74">
            <w:pPr>
              <w:ind w:firstLine="0"/>
              <w:rPr>
                <w:rFonts w:ascii="Commissioner" w:eastAsia="Times New Roman" w:hAnsi="Commissioner" w:cs="Arial"/>
                <w:sz w:val="18"/>
                <w:szCs w:val="18"/>
                <w:lang w:eastAsia="nl-NL"/>
              </w:rPr>
            </w:pPr>
            <w:r w:rsidRPr="005D570A">
              <w:rPr>
                <w:rFonts w:ascii="Commissioner" w:eastAsia="Times New Roman" w:hAnsi="Commissioner" w:cs="Arial"/>
                <w:sz w:val="18"/>
                <w:szCs w:val="18"/>
                <w:lang w:eastAsia="nl-NL"/>
              </w:rPr>
              <w:t> </w:t>
            </w:r>
          </w:p>
        </w:tc>
      </w:tr>
      <w:tr w:rsidR="00073E49" w:rsidRPr="005D570A" w14:paraId="55DE09A8" w14:textId="77777777" w:rsidTr="00976E7E">
        <w:trPr>
          <w:trHeight w:val="264"/>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453ED447" w14:textId="23DC4E54" w:rsidR="00073E49" w:rsidRPr="005D570A" w:rsidRDefault="00073E49" w:rsidP="00073E49">
            <w:pPr>
              <w:ind w:firstLine="0"/>
              <w:rPr>
                <w:rFonts w:ascii="Commissioner" w:eastAsia="Times New Roman" w:hAnsi="Commissioner" w:cs="Arial"/>
                <w:color w:val="000000"/>
                <w:sz w:val="18"/>
                <w:szCs w:val="18"/>
                <w:lang w:eastAsia="nl-NL"/>
              </w:rPr>
            </w:pPr>
            <w:r w:rsidRPr="005D570A">
              <w:rPr>
                <w:rFonts w:ascii="Commissioner" w:eastAsia="Times New Roman" w:hAnsi="Commissioner" w:cs="Arial"/>
                <w:color w:val="000000"/>
                <w:sz w:val="18"/>
                <w:szCs w:val="18"/>
                <w:lang w:eastAsia="nl-NL"/>
              </w:rPr>
              <w:t>16-05-2023</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166291D2" w14:textId="55B5A576" w:rsidR="00073E49" w:rsidRPr="005D570A" w:rsidRDefault="00073E49" w:rsidP="00073E49">
            <w:pPr>
              <w:ind w:firstLine="0"/>
              <w:rPr>
                <w:rFonts w:ascii="Commissioner" w:eastAsia="Times New Roman" w:hAnsi="Commissioner" w:cs="Arial"/>
                <w:color w:val="000000"/>
                <w:sz w:val="18"/>
                <w:szCs w:val="18"/>
                <w:lang w:eastAsia="nl-NL"/>
              </w:rPr>
            </w:pPr>
            <w:r w:rsidRPr="005D570A">
              <w:rPr>
                <w:rFonts w:ascii="Commissioner" w:eastAsia="Times New Roman" w:hAnsi="Commissioner" w:cs="Arial"/>
                <w:color w:val="000000"/>
                <w:sz w:val="18"/>
                <w:szCs w:val="18"/>
                <w:lang w:eastAsia="nl-NL"/>
              </w:rPr>
              <w:t>Soraida Bonafasia</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5E80D996" w14:textId="7F23E352" w:rsidR="00073E49" w:rsidRPr="005D570A" w:rsidRDefault="00073E49" w:rsidP="00073E49">
            <w:pPr>
              <w:ind w:firstLine="0"/>
              <w:rPr>
                <w:rFonts w:ascii="Commissioner" w:eastAsia="Times New Roman" w:hAnsi="Commissioner" w:cs="Arial"/>
                <w:sz w:val="18"/>
                <w:szCs w:val="18"/>
                <w:lang w:eastAsia="nl-NL"/>
              </w:rPr>
            </w:pPr>
            <w:r w:rsidRPr="005D570A">
              <w:rPr>
                <w:rFonts w:ascii="Commissioner" w:eastAsia="Times New Roman" w:hAnsi="Commissioner" w:cs="Arial"/>
                <w:sz w:val="18"/>
                <w:szCs w:val="18"/>
                <w:lang w:eastAsia="nl-NL"/>
              </w:rPr>
              <w:t>Actualiseren data in verband met overzicht 2021 </w:t>
            </w:r>
          </w:p>
        </w:tc>
        <w:tc>
          <w:tcPr>
            <w:tcW w:w="0" w:type="auto"/>
            <w:tcBorders>
              <w:top w:val="single" w:sz="4" w:space="0" w:color="auto"/>
              <w:left w:val="single" w:sz="4" w:space="0" w:color="auto"/>
              <w:bottom w:val="single" w:sz="4" w:space="0" w:color="auto"/>
              <w:right w:val="single" w:sz="8" w:space="0" w:color="auto"/>
            </w:tcBorders>
            <w:shd w:val="clear" w:color="auto" w:fill="auto"/>
            <w:vAlign w:val="bottom"/>
            <w:hideMark/>
          </w:tcPr>
          <w:p w14:paraId="5F988913" w14:textId="77777777" w:rsidR="00073E49" w:rsidRPr="005D570A" w:rsidRDefault="00073E49" w:rsidP="00073E49">
            <w:pPr>
              <w:ind w:firstLine="0"/>
              <w:rPr>
                <w:rFonts w:ascii="Commissioner" w:eastAsia="Times New Roman" w:hAnsi="Commissioner" w:cs="Arial"/>
                <w:sz w:val="18"/>
                <w:szCs w:val="18"/>
                <w:lang w:eastAsia="nl-NL"/>
              </w:rPr>
            </w:pPr>
            <w:r w:rsidRPr="005D570A">
              <w:rPr>
                <w:rFonts w:ascii="Commissioner" w:eastAsia="Times New Roman" w:hAnsi="Commissioner" w:cs="Arial"/>
                <w:sz w:val="18"/>
                <w:szCs w:val="18"/>
                <w:lang w:eastAsia="nl-NL"/>
              </w:rPr>
              <w:t>- </w:t>
            </w:r>
          </w:p>
          <w:p w14:paraId="7449FF8F" w14:textId="79CF8F31" w:rsidR="00073E49" w:rsidRPr="005D570A" w:rsidRDefault="00073E49" w:rsidP="00073E49">
            <w:pPr>
              <w:ind w:firstLine="0"/>
              <w:rPr>
                <w:rFonts w:ascii="Commissioner" w:eastAsia="Times New Roman" w:hAnsi="Commissioner" w:cs="Arial"/>
                <w:color w:val="000000"/>
                <w:sz w:val="18"/>
                <w:szCs w:val="18"/>
                <w:lang w:eastAsia="nl-NL"/>
              </w:rPr>
            </w:pPr>
            <w:r w:rsidRPr="005D570A">
              <w:rPr>
                <w:rFonts w:ascii="Commissioner" w:eastAsia="Times New Roman" w:hAnsi="Commissioner" w:cs="Arial"/>
                <w:sz w:val="18"/>
                <w:szCs w:val="18"/>
                <w:lang w:eastAsia="nl-NL"/>
              </w:rPr>
              <w:t> </w:t>
            </w:r>
            <w:r w:rsidRPr="005D570A">
              <w:rPr>
                <w:rFonts w:ascii="Commissioner" w:eastAsia="Times New Roman" w:hAnsi="Commissioner" w:cs="Arial"/>
                <w:color w:val="000000"/>
                <w:sz w:val="18"/>
                <w:szCs w:val="18"/>
                <w:lang w:eastAsia="nl-NL"/>
              </w:rPr>
              <w:t> </w:t>
            </w:r>
          </w:p>
        </w:tc>
      </w:tr>
      <w:tr w:rsidR="00073E49" w:rsidRPr="005D570A" w14:paraId="28D1A036" w14:textId="77777777" w:rsidTr="00976E7E">
        <w:trPr>
          <w:trHeight w:val="264"/>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7BFBBB9" w14:textId="08758AE7" w:rsidR="00073E49" w:rsidRPr="005D570A" w:rsidRDefault="00073E49" w:rsidP="00073E49">
            <w:pPr>
              <w:ind w:firstLine="0"/>
              <w:rPr>
                <w:rFonts w:ascii="Commissioner" w:eastAsia="Times New Roman" w:hAnsi="Commissioner" w:cs="Arial"/>
                <w:color w:val="000000"/>
                <w:sz w:val="18"/>
                <w:szCs w:val="18"/>
                <w:lang w:eastAsia="nl-NL"/>
              </w:rPr>
            </w:pPr>
            <w:r w:rsidRPr="005D570A">
              <w:rPr>
                <w:rFonts w:ascii="Commissioner" w:eastAsia="Times New Roman" w:hAnsi="Commissioner" w:cs="Arial"/>
                <w:color w:val="000000"/>
                <w:sz w:val="18"/>
                <w:szCs w:val="18"/>
                <w:lang w:eastAsia="nl-NL"/>
              </w:rPr>
              <w:t>1</w:t>
            </w:r>
            <w:r w:rsidR="00976E7E" w:rsidRPr="005D570A">
              <w:rPr>
                <w:rFonts w:ascii="Commissioner" w:eastAsia="Times New Roman" w:hAnsi="Commissioner" w:cs="Arial"/>
                <w:color w:val="000000"/>
                <w:sz w:val="18"/>
                <w:szCs w:val="18"/>
                <w:lang w:eastAsia="nl-NL"/>
              </w:rPr>
              <w:t>7</w:t>
            </w:r>
            <w:r w:rsidRPr="005D570A">
              <w:rPr>
                <w:rFonts w:ascii="Commissioner" w:eastAsia="Times New Roman" w:hAnsi="Commissioner" w:cs="Arial"/>
                <w:color w:val="000000"/>
                <w:sz w:val="18"/>
                <w:szCs w:val="18"/>
                <w:lang w:eastAsia="nl-NL"/>
              </w:rPr>
              <w:t>-05-2023</w:t>
            </w:r>
          </w:p>
        </w:tc>
        <w:tc>
          <w:tcPr>
            <w:tcW w:w="0" w:type="auto"/>
            <w:tcBorders>
              <w:top w:val="single" w:sz="4" w:space="0" w:color="auto"/>
              <w:left w:val="nil"/>
              <w:bottom w:val="single" w:sz="4" w:space="0" w:color="auto"/>
              <w:right w:val="single" w:sz="4" w:space="0" w:color="auto"/>
            </w:tcBorders>
            <w:shd w:val="clear" w:color="auto" w:fill="auto"/>
            <w:vAlign w:val="bottom"/>
          </w:tcPr>
          <w:p w14:paraId="01916A00" w14:textId="3BB16790" w:rsidR="00073E49" w:rsidRPr="005D570A" w:rsidRDefault="00073E49" w:rsidP="00073E49">
            <w:pPr>
              <w:ind w:firstLine="0"/>
              <w:rPr>
                <w:rFonts w:ascii="Commissioner" w:eastAsia="Times New Roman" w:hAnsi="Commissioner" w:cs="Arial"/>
                <w:color w:val="000000"/>
                <w:sz w:val="18"/>
                <w:szCs w:val="18"/>
                <w:lang w:eastAsia="nl-NL"/>
              </w:rPr>
            </w:pPr>
            <w:r w:rsidRPr="005D570A">
              <w:rPr>
                <w:rFonts w:ascii="Commissioner" w:eastAsia="Times New Roman" w:hAnsi="Commissioner" w:cs="Arial"/>
                <w:color w:val="000000"/>
                <w:sz w:val="18"/>
                <w:szCs w:val="18"/>
                <w:lang w:eastAsia="nl-NL"/>
              </w:rPr>
              <w:t>Soraida Bonafasia</w:t>
            </w:r>
          </w:p>
        </w:tc>
        <w:tc>
          <w:tcPr>
            <w:tcW w:w="0" w:type="auto"/>
            <w:tcBorders>
              <w:top w:val="single" w:sz="4" w:space="0" w:color="auto"/>
              <w:left w:val="nil"/>
              <w:bottom w:val="single" w:sz="4" w:space="0" w:color="auto"/>
              <w:right w:val="single" w:sz="4" w:space="0" w:color="auto"/>
            </w:tcBorders>
            <w:shd w:val="clear" w:color="auto" w:fill="auto"/>
            <w:vAlign w:val="bottom"/>
          </w:tcPr>
          <w:p w14:paraId="429C218C" w14:textId="61D50A7B" w:rsidR="00073E49" w:rsidRPr="005D570A" w:rsidRDefault="00073E49" w:rsidP="00073E49">
            <w:pPr>
              <w:ind w:firstLine="0"/>
              <w:rPr>
                <w:rFonts w:ascii="Commissioner" w:eastAsia="Times New Roman" w:hAnsi="Commissioner" w:cs="Arial"/>
                <w:sz w:val="18"/>
                <w:szCs w:val="18"/>
                <w:lang w:eastAsia="nl-NL"/>
              </w:rPr>
            </w:pPr>
            <w:r w:rsidRPr="005D570A">
              <w:rPr>
                <w:rFonts w:ascii="Commissioner" w:eastAsia="Times New Roman" w:hAnsi="Commissioner" w:cs="Arial"/>
                <w:sz w:val="18"/>
                <w:szCs w:val="18"/>
                <w:lang w:eastAsia="nl-NL"/>
              </w:rPr>
              <w:t>Actualiseren data in verband met overzicht 2022 </w:t>
            </w:r>
          </w:p>
        </w:tc>
        <w:tc>
          <w:tcPr>
            <w:tcW w:w="0" w:type="auto"/>
            <w:tcBorders>
              <w:top w:val="single" w:sz="4" w:space="0" w:color="auto"/>
              <w:left w:val="single" w:sz="4" w:space="0" w:color="auto"/>
              <w:bottom w:val="single" w:sz="4" w:space="0" w:color="auto"/>
              <w:right w:val="single" w:sz="8" w:space="0" w:color="auto"/>
            </w:tcBorders>
            <w:shd w:val="clear" w:color="auto" w:fill="auto"/>
            <w:vAlign w:val="bottom"/>
          </w:tcPr>
          <w:p w14:paraId="4012E34F" w14:textId="77777777" w:rsidR="00073E49" w:rsidRPr="005D570A" w:rsidRDefault="00073E49" w:rsidP="00073E49">
            <w:pPr>
              <w:ind w:firstLine="0"/>
              <w:rPr>
                <w:rFonts w:ascii="Commissioner" w:eastAsia="Times New Roman" w:hAnsi="Commissioner" w:cs="Arial"/>
                <w:sz w:val="18"/>
                <w:szCs w:val="18"/>
                <w:lang w:eastAsia="nl-NL"/>
              </w:rPr>
            </w:pPr>
            <w:r w:rsidRPr="005D570A">
              <w:rPr>
                <w:rFonts w:ascii="Commissioner" w:eastAsia="Times New Roman" w:hAnsi="Commissioner" w:cs="Arial"/>
                <w:sz w:val="18"/>
                <w:szCs w:val="18"/>
                <w:lang w:eastAsia="nl-NL"/>
              </w:rPr>
              <w:t>- </w:t>
            </w:r>
          </w:p>
          <w:p w14:paraId="7ABFBD64" w14:textId="2FA73254" w:rsidR="00073E49" w:rsidRPr="005D570A" w:rsidRDefault="00073E49" w:rsidP="00073E49">
            <w:pPr>
              <w:ind w:firstLine="0"/>
              <w:rPr>
                <w:rFonts w:ascii="Commissioner" w:eastAsia="Times New Roman" w:hAnsi="Commissioner" w:cs="Arial"/>
                <w:sz w:val="18"/>
                <w:szCs w:val="18"/>
                <w:lang w:eastAsia="nl-NL"/>
              </w:rPr>
            </w:pPr>
            <w:r w:rsidRPr="005D570A">
              <w:rPr>
                <w:rFonts w:ascii="Commissioner" w:eastAsia="Times New Roman" w:hAnsi="Commissioner" w:cs="Arial"/>
                <w:sz w:val="18"/>
                <w:szCs w:val="18"/>
                <w:lang w:eastAsia="nl-NL"/>
              </w:rPr>
              <w:t> </w:t>
            </w:r>
            <w:r w:rsidRPr="005D570A">
              <w:rPr>
                <w:rFonts w:ascii="Commissioner" w:eastAsia="Times New Roman" w:hAnsi="Commissioner" w:cs="Arial"/>
                <w:color w:val="000000"/>
                <w:sz w:val="18"/>
                <w:szCs w:val="18"/>
                <w:lang w:eastAsia="nl-NL"/>
              </w:rPr>
              <w:t> </w:t>
            </w:r>
          </w:p>
        </w:tc>
      </w:tr>
    </w:tbl>
    <w:p w14:paraId="3F28E83F" w14:textId="2FEC2936" w:rsidR="008062D0" w:rsidRPr="005D570A" w:rsidRDefault="00383DE7" w:rsidP="00383DE7">
      <w:pPr>
        <w:pStyle w:val="Kop1"/>
        <w:rPr>
          <w:rFonts w:ascii="Commissioner" w:hAnsi="Commissioner"/>
        </w:rPr>
      </w:pPr>
      <w:bookmarkStart w:id="30" w:name="_Toc137833723"/>
      <w:r w:rsidRPr="005D570A">
        <w:rPr>
          <w:rFonts w:ascii="Commissioner" w:hAnsi="Commissioner"/>
        </w:rPr>
        <w:t>8. Logboek</w:t>
      </w:r>
      <w:bookmarkEnd w:id="30"/>
    </w:p>
    <w:p w14:paraId="2959DB12" w14:textId="77360618" w:rsidR="00FE6300" w:rsidRPr="005D570A" w:rsidRDefault="00FE6300" w:rsidP="008062D0">
      <w:pPr>
        <w:ind w:firstLine="0"/>
        <w:jc w:val="both"/>
        <w:rPr>
          <w:rFonts w:ascii="Commissioner" w:hAnsi="Commissioner"/>
        </w:rPr>
      </w:pPr>
    </w:p>
    <w:p w14:paraId="05FA4EE9" w14:textId="77777777" w:rsidR="00073E49" w:rsidRPr="005D570A" w:rsidRDefault="00073E49">
      <w:pPr>
        <w:rPr>
          <w:rFonts w:ascii="Commissioner" w:hAnsi="Commissioner"/>
        </w:rPr>
      </w:pPr>
    </w:p>
    <w:p w14:paraId="657F300B" w14:textId="2AB53D38" w:rsidR="00383DE7" w:rsidRPr="005D570A" w:rsidRDefault="00383DE7">
      <w:pPr>
        <w:rPr>
          <w:rFonts w:ascii="Commissioner" w:eastAsiaTheme="majorEastAsia" w:hAnsi="Commissioner" w:cstheme="majorBidi"/>
          <w:b/>
          <w:bCs/>
          <w:color w:val="365F91" w:themeColor="accent1" w:themeShade="BF"/>
          <w:sz w:val="24"/>
          <w:szCs w:val="24"/>
        </w:rPr>
      </w:pPr>
      <w:r w:rsidRPr="005D570A">
        <w:rPr>
          <w:rFonts w:ascii="Commissioner" w:hAnsi="Commissioner"/>
        </w:rPr>
        <w:br w:type="page"/>
      </w:r>
    </w:p>
    <w:p w14:paraId="6ABFE57A" w14:textId="5999347B" w:rsidR="001451A1" w:rsidRPr="005D570A" w:rsidRDefault="00D810B4" w:rsidP="00D810B4">
      <w:pPr>
        <w:pStyle w:val="Kop1"/>
        <w:rPr>
          <w:rFonts w:ascii="Commissioner" w:hAnsi="Commissioner"/>
        </w:rPr>
      </w:pPr>
      <w:bookmarkStart w:id="31" w:name="_Toc137833724"/>
      <w:r w:rsidRPr="005D570A">
        <w:rPr>
          <w:rFonts w:ascii="Commissioner" w:hAnsi="Commissioner"/>
        </w:rPr>
        <w:lastRenderedPageBreak/>
        <w:t>Bijlage</w:t>
      </w:r>
      <w:bookmarkEnd w:id="9"/>
      <w:bookmarkEnd w:id="31"/>
    </w:p>
    <w:p w14:paraId="1922CB76" w14:textId="77777777" w:rsidR="0096151F" w:rsidRPr="005D570A" w:rsidRDefault="0096151F" w:rsidP="0096151F">
      <w:pPr>
        <w:pStyle w:val="Kop2"/>
        <w:rPr>
          <w:rFonts w:ascii="Commissioner" w:hAnsi="Commissioner"/>
        </w:rPr>
      </w:pPr>
      <w:bookmarkStart w:id="32" w:name="_Toc34982146"/>
      <w:bookmarkStart w:id="33" w:name="_Toc137833725"/>
      <w:r w:rsidRPr="005D570A">
        <w:rPr>
          <w:rFonts w:ascii="Commissioner" w:hAnsi="Commissioner"/>
        </w:rPr>
        <w:t>Bijlage I: Begrippenlijst</w:t>
      </w:r>
      <w:bookmarkEnd w:id="32"/>
      <w:bookmarkEnd w:id="33"/>
    </w:p>
    <w:p w14:paraId="76B36116" w14:textId="5807BA2F" w:rsidR="0096151F" w:rsidRPr="005D570A" w:rsidRDefault="0096151F" w:rsidP="0096151F">
      <w:pPr>
        <w:ind w:firstLine="0"/>
        <w:jc w:val="both"/>
        <w:rPr>
          <w:rFonts w:ascii="Commissioner" w:hAnsi="Commissioner"/>
          <w:b/>
          <w:bCs/>
        </w:rPr>
      </w:pPr>
      <w:r w:rsidRPr="005D570A">
        <w:rPr>
          <w:rFonts w:ascii="Commissioner" w:hAnsi="Commissioner"/>
          <w:b/>
          <w:bCs/>
        </w:rPr>
        <w:t>CO</w:t>
      </w:r>
      <w:r w:rsidRPr="005D570A">
        <w:rPr>
          <w:rFonts w:ascii="Commissioner" w:hAnsi="Commissioner"/>
          <w:b/>
          <w:bCs/>
          <w:vertAlign w:val="subscript"/>
        </w:rPr>
        <w:t>2</w:t>
      </w:r>
      <w:r w:rsidRPr="005D570A">
        <w:rPr>
          <w:rFonts w:ascii="Commissioner" w:hAnsi="Commissioner"/>
          <w:b/>
          <w:bCs/>
        </w:rPr>
        <w:t>-</w:t>
      </w:r>
      <w:r w:rsidR="00416E97" w:rsidRPr="005D570A">
        <w:rPr>
          <w:rFonts w:ascii="Commissioner" w:hAnsi="Commissioner"/>
          <w:b/>
          <w:bCs/>
        </w:rPr>
        <w:t>u</w:t>
      </w:r>
      <w:r w:rsidRPr="005D570A">
        <w:rPr>
          <w:rFonts w:ascii="Commissioner" w:hAnsi="Commissioner"/>
          <w:b/>
          <w:bCs/>
        </w:rPr>
        <w:t xml:space="preserve">itstoot: </w:t>
      </w:r>
      <w:r w:rsidRPr="005D570A">
        <w:rPr>
          <w:rFonts w:ascii="Commissioner" w:hAnsi="Commissioner"/>
        </w:rPr>
        <w:t xml:space="preserve">Uitgedrukt in Kg </w:t>
      </w:r>
      <w:r w:rsidR="003C4018" w:rsidRPr="005D570A">
        <w:rPr>
          <w:rFonts w:ascii="Commissioner" w:hAnsi="Commissioner"/>
        </w:rPr>
        <w:t>CO</w:t>
      </w:r>
      <w:r w:rsidR="003C4018" w:rsidRPr="005D570A">
        <w:rPr>
          <w:rFonts w:ascii="Commissioner" w:hAnsi="Commissioner"/>
          <w:vertAlign w:val="subscript"/>
        </w:rPr>
        <w:t>2</w:t>
      </w:r>
      <w:r w:rsidR="003C4018" w:rsidRPr="005D570A">
        <w:rPr>
          <w:rFonts w:ascii="Commissioner" w:hAnsi="Commissioner"/>
        </w:rPr>
        <w:t>/</w:t>
      </w:r>
      <w:r w:rsidRPr="005D570A">
        <w:rPr>
          <w:rFonts w:ascii="Commissioner" w:hAnsi="Commissioner"/>
        </w:rPr>
        <w:t xml:space="preserve"> eenheid. De uitstoot van schadelijke stoffen.</w:t>
      </w:r>
    </w:p>
    <w:p w14:paraId="5AA074E3" w14:textId="77777777" w:rsidR="0096151F" w:rsidRPr="005D570A" w:rsidRDefault="0096151F" w:rsidP="0096151F">
      <w:pPr>
        <w:ind w:firstLine="0"/>
        <w:jc w:val="both"/>
        <w:rPr>
          <w:rFonts w:ascii="Commissioner" w:hAnsi="Commissioner"/>
          <w:b/>
          <w:bCs/>
        </w:rPr>
      </w:pPr>
    </w:p>
    <w:p w14:paraId="40F15F67" w14:textId="77777777" w:rsidR="005A6665" w:rsidRPr="005D570A" w:rsidRDefault="0096151F" w:rsidP="0096151F">
      <w:pPr>
        <w:ind w:firstLine="0"/>
        <w:jc w:val="both"/>
        <w:rPr>
          <w:rFonts w:ascii="Commissioner" w:hAnsi="Commissioner"/>
        </w:rPr>
      </w:pPr>
      <w:r w:rsidRPr="005D570A">
        <w:rPr>
          <w:rFonts w:ascii="Commissioner" w:hAnsi="Commissioner"/>
          <w:b/>
          <w:bCs/>
        </w:rPr>
        <w:t>CO</w:t>
      </w:r>
      <w:r w:rsidRPr="005D570A">
        <w:rPr>
          <w:rFonts w:ascii="Commissioner" w:hAnsi="Commissioner"/>
          <w:b/>
          <w:bCs/>
          <w:vertAlign w:val="subscript"/>
        </w:rPr>
        <w:t>2</w:t>
      </w:r>
      <w:r w:rsidRPr="005D570A">
        <w:rPr>
          <w:rFonts w:ascii="Commissioner" w:hAnsi="Commissioner"/>
          <w:b/>
          <w:bCs/>
        </w:rPr>
        <w:t>-</w:t>
      </w:r>
      <w:r w:rsidR="00416E97" w:rsidRPr="005D570A">
        <w:rPr>
          <w:rFonts w:ascii="Commissioner" w:hAnsi="Commissioner"/>
          <w:b/>
          <w:bCs/>
        </w:rPr>
        <w:t>f</w:t>
      </w:r>
      <w:r w:rsidRPr="005D570A">
        <w:rPr>
          <w:rFonts w:ascii="Commissioner" w:hAnsi="Commissioner"/>
          <w:b/>
          <w:bCs/>
        </w:rPr>
        <w:t xml:space="preserve">ootprint: </w:t>
      </w:r>
      <w:r w:rsidRPr="005D570A">
        <w:rPr>
          <w:rFonts w:ascii="Commissioner" w:hAnsi="Commissioner"/>
        </w:rPr>
        <w:t>De afdruk dat een bedrijf achterlaat aan schadelijke stoffen in het milieu. Met behulp van deze footprint kan een bedrijf overzichtelijk zien op welke gebied er verlaging kan ontstaan van CO</w:t>
      </w:r>
      <w:r w:rsidRPr="005D570A">
        <w:rPr>
          <w:rFonts w:ascii="Commissioner" w:hAnsi="Commissioner"/>
          <w:vertAlign w:val="subscript"/>
        </w:rPr>
        <w:t>2</w:t>
      </w:r>
      <w:r w:rsidRPr="005D570A">
        <w:rPr>
          <w:rFonts w:ascii="Commissioner" w:hAnsi="Commissioner"/>
        </w:rPr>
        <w:t>.</w:t>
      </w:r>
    </w:p>
    <w:p w14:paraId="379AC001" w14:textId="77777777" w:rsidR="005A6665" w:rsidRPr="005D570A" w:rsidRDefault="005A6665" w:rsidP="0096151F">
      <w:pPr>
        <w:ind w:firstLine="0"/>
        <w:jc w:val="both"/>
        <w:rPr>
          <w:rFonts w:ascii="Commissioner" w:hAnsi="Commissioner"/>
        </w:rPr>
      </w:pPr>
    </w:p>
    <w:p w14:paraId="5B10E916" w14:textId="016D751A" w:rsidR="001341E8" w:rsidRPr="005D570A" w:rsidRDefault="001341E8" w:rsidP="0096151F">
      <w:pPr>
        <w:ind w:firstLine="0"/>
        <w:jc w:val="both"/>
        <w:rPr>
          <w:rFonts w:ascii="Commissioner" w:hAnsi="Commissioner"/>
        </w:rPr>
      </w:pPr>
      <w:r w:rsidRPr="005D570A">
        <w:rPr>
          <w:rFonts w:ascii="Commissioner" w:hAnsi="Commissioner"/>
          <w:b/>
          <w:bCs/>
        </w:rPr>
        <w:t xml:space="preserve">Critical to Business: </w:t>
      </w:r>
      <w:r w:rsidRPr="005D570A">
        <w:rPr>
          <w:rFonts w:ascii="Commissioner" w:hAnsi="Commissioner"/>
        </w:rPr>
        <w:t xml:space="preserve">Dit </w:t>
      </w:r>
      <w:r w:rsidR="003C4018" w:rsidRPr="005D570A">
        <w:rPr>
          <w:rFonts w:ascii="Commissioner" w:hAnsi="Commissioner"/>
        </w:rPr>
        <w:t>betekent</w:t>
      </w:r>
      <w:r w:rsidRPr="005D570A">
        <w:rPr>
          <w:rFonts w:ascii="Commissioner" w:hAnsi="Commissioner"/>
        </w:rPr>
        <w:t xml:space="preserve"> letterlijk “Cruciaal voor de organisatie”, hierin worden de belangrijkste wensen en eisen van de organisatie gespecificeerd.</w:t>
      </w:r>
    </w:p>
    <w:p w14:paraId="749DD74F" w14:textId="6659F2CC" w:rsidR="001341E8" w:rsidRPr="005D570A" w:rsidRDefault="001341E8" w:rsidP="0096151F">
      <w:pPr>
        <w:ind w:firstLine="0"/>
        <w:jc w:val="both"/>
        <w:rPr>
          <w:rFonts w:ascii="Commissioner" w:hAnsi="Commissioner"/>
        </w:rPr>
      </w:pPr>
    </w:p>
    <w:p w14:paraId="43B3DCCE" w14:textId="77777777" w:rsidR="001341E8" w:rsidRPr="005D570A" w:rsidRDefault="001341E8" w:rsidP="001341E8">
      <w:pPr>
        <w:ind w:firstLine="0"/>
        <w:jc w:val="both"/>
        <w:rPr>
          <w:rFonts w:ascii="Commissioner" w:hAnsi="Commissioner"/>
        </w:rPr>
      </w:pPr>
      <w:r w:rsidRPr="005D570A">
        <w:rPr>
          <w:rFonts w:ascii="Commissioner" w:hAnsi="Commissioner"/>
          <w:b/>
          <w:bCs/>
        </w:rPr>
        <w:t xml:space="preserve">Duurzaamheid: </w:t>
      </w:r>
      <w:r w:rsidRPr="005D570A">
        <w:rPr>
          <w:rFonts w:ascii="Commissioner" w:hAnsi="Commissioner"/>
        </w:rPr>
        <w:t>Bij duurzaamheid wordt er gewerkt op een manier waarop het milieu centraal staat. Reductie van factoren die schadelijk zijn voor het milieu, zoals bijvoorbeeld CO</w:t>
      </w:r>
      <w:r w:rsidRPr="005D570A">
        <w:rPr>
          <w:rFonts w:ascii="Commissioner" w:hAnsi="Commissioner"/>
          <w:vertAlign w:val="subscript"/>
        </w:rPr>
        <w:t>2</w:t>
      </w:r>
      <w:r w:rsidRPr="005D570A">
        <w:rPr>
          <w:rFonts w:ascii="Commissioner" w:hAnsi="Commissioner"/>
        </w:rPr>
        <w:t xml:space="preserve"> en </w:t>
      </w:r>
      <w:proofErr w:type="spellStart"/>
      <w:r w:rsidRPr="005D570A">
        <w:rPr>
          <w:rFonts w:ascii="Commissioner" w:hAnsi="Commissioner"/>
        </w:rPr>
        <w:t>No</w:t>
      </w:r>
      <w:r w:rsidRPr="005D570A">
        <w:rPr>
          <w:rFonts w:ascii="Commissioner" w:hAnsi="Commissioner"/>
          <w:vertAlign w:val="subscript"/>
        </w:rPr>
        <w:t>x</w:t>
      </w:r>
      <w:proofErr w:type="spellEnd"/>
      <w:r w:rsidRPr="005D570A">
        <w:rPr>
          <w:rFonts w:ascii="Commissioner" w:hAnsi="Commissioner"/>
        </w:rPr>
        <w:t>, zijn hierbij van belang.</w:t>
      </w:r>
    </w:p>
    <w:p w14:paraId="662A996F" w14:textId="77777777" w:rsidR="001341E8" w:rsidRPr="005D570A" w:rsidRDefault="001341E8" w:rsidP="001341E8">
      <w:pPr>
        <w:ind w:firstLine="0"/>
        <w:jc w:val="both"/>
        <w:rPr>
          <w:rFonts w:ascii="Commissioner" w:hAnsi="Commissioner"/>
          <w:b/>
          <w:bCs/>
        </w:rPr>
      </w:pPr>
    </w:p>
    <w:p w14:paraId="0B4D25EC" w14:textId="0D899C91" w:rsidR="001341E8" w:rsidRPr="005D570A" w:rsidRDefault="001341E8" w:rsidP="001341E8">
      <w:pPr>
        <w:ind w:firstLine="0"/>
        <w:jc w:val="both"/>
        <w:rPr>
          <w:rFonts w:ascii="Commissioner" w:hAnsi="Commissioner"/>
        </w:rPr>
      </w:pPr>
      <w:r w:rsidRPr="005D570A">
        <w:rPr>
          <w:rFonts w:ascii="Commissioner" w:hAnsi="Commissioner"/>
          <w:b/>
          <w:bCs/>
        </w:rPr>
        <w:t xml:space="preserve">Emissiefactor: </w:t>
      </w:r>
      <w:r w:rsidRPr="005D570A">
        <w:rPr>
          <w:rFonts w:ascii="Commissioner" w:hAnsi="Commissioner"/>
        </w:rPr>
        <w:t>De emissie is afhankelijk van de bron. Als voorbeeld kan er gekeken worden naar de emissie van brandstof, waarbij er een onderscheid wordt gemaakt tussen diesel en benzine. Ook bij warmte bestaat er een onderscheid in uitstoot, wanneer er bijvoorbeeld gebruik wordt gemaakt van een STEG-centrale of een afvalverbrandingsinstallatie.</w:t>
      </w:r>
    </w:p>
    <w:p w14:paraId="73482995" w14:textId="77B9099E" w:rsidR="001341E8" w:rsidRPr="005D570A" w:rsidRDefault="001341E8" w:rsidP="001341E8">
      <w:pPr>
        <w:ind w:firstLine="0"/>
        <w:jc w:val="both"/>
        <w:rPr>
          <w:rFonts w:ascii="Commissioner" w:hAnsi="Commissioner"/>
        </w:rPr>
      </w:pPr>
    </w:p>
    <w:p w14:paraId="7491C021" w14:textId="364FEBA8" w:rsidR="001341E8" w:rsidRPr="005D570A" w:rsidRDefault="001341E8" w:rsidP="001341E8">
      <w:pPr>
        <w:ind w:firstLine="0"/>
        <w:jc w:val="both"/>
        <w:rPr>
          <w:rFonts w:ascii="Commissioner" w:hAnsi="Commissioner"/>
        </w:rPr>
      </w:pPr>
      <w:r w:rsidRPr="005D570A">
        <w:rPr>
          <w:rFonts w:ascii="Commissioner" w:hAnsi="Commissioner"/>
          <w:b/>
          <w:bCs/>
        </w:rPr>
        <w:t xml:space="preserve">Energielabel: </w:t>
      </w:r>
      <w:r w:rsidRPr="005D570A">
        <w:rPr>
          <w:rFonts w:ascii="Commissioner" w:hAnsi="Commissioner"/>
        </w:rPr>
        <w:t>Een energielabel van een woning laat onder andere weten hoe goed een pand geïsoleerd is. Hoe beter de isolatie van een woning, des te minder energie en gas onnodig verbruikt wordt.</w:t>
      </w:r>
    </w:p>
    <w:p w14:paraId="33105982" w14:textId="1546A306" w:rsidR="001341E8" w:rsidRPr="005D570A" w:rsidRDefault="001341E8" w:rsidP="001341E8">
      <w:pPr>
        <w:ind w:firstLine="0"/>
        <w:jc w:val="both"/>
        <w:rPr>
          <w:rFonts w:ascii="Commissioner" w:hAnsi="Commissioner"/>
        </w:rPr>
      </w:pPr>
    </w:p>
    <w:p w14:paraId="6FB2BF7F" w14:textId="77777777" w:rsidR="001341E8" w:rsidRPr="005D570A" w:rsidRDefault="001341E8" w:rsidP="001341E8">
      <w:pPr>
        <w:ind w:firstLine="0"/>
        <w:jc w:val="both"/>
        <w:rPr>
          <w:rFonts w:ascii="Commissioner" w:hAnsi="Commissioner"/>
        </w:rPr>
      </w:pPr>
      <w:r w:rsidRPr="005D570A">
        <w:rPr>
          <w:rFonts w:ascii="Commissioner" w:hAnsi="Commissioner"/>
          <w:b/>
          <w:bCs/>
        </w:rPr>
        <w:t xml:space="preserve">Grijze stroom: </w:t>
      </w:r>
      <w:r w:rsidRPr="005D570A">
        <w:rPr>
          <w:rFonts w:ascii="Commissioner" w:hAnsi="Commissioner"/>
        </w:rPr>
        <w:t>Dit wordt gegenereerd uit de winning van aardgas en steenkool.</w:t>
      </w:r>
    </w:p>
    <w:p w14:paraId="376962DF" w14:textId="77777777" w:rsidR="001341E8" w:rsidRPr="005D570A" w:rsidRDefault="001341E8" w:rsidP="001341E8">
      <w:pPr>
        <w:ind w:firstLine="0"/>
        <w:jc w:val="both"/>
        <w:rPr>
          <w:rFonts w:ascii="Commissioner" w:hAnsi="Commissioner"/>
          <w:b/>
          <w:bCs/>
        </w:rPr>
      </w:pPr>
    </w:p>
    <w:p w14:paraId="6102E90A" w14:textId="77777777" w:rsidR="001341E8" w:rsidRPr="005D570A" w:rsidRDefault="001341E8" w:rsidP="001341E8">
      <w:pPr>
        <w:ind w:firstLine="0"/>
        <w:jc w:val="both"/>
        <w:rPr>
          <w:rFonts w:ascii="Commissioner" w:hAnsi="Commissioner"/>
        </w:rPr>
      </w:pPr>
      <w:r w:rsidRPr="005D570A">
        <w:rPr>
          <w:rFonts w:ascii="Commissioner" w:hAnsi="Commissioner"/>
          <w:b/>
          <w:bCs/>
        </w:rPr>
        <w:t xml:space="preserve">Groene stroom: </w:t>
      </w:r>
      <w:r w:rsidRPr="005D570A">
        <w:rPr>
          <w:rFonts w:ascii="Commissioner" w:hAnsi="Commissioner"/>
        </w:rPr>
        <w:t xml:space="preserve">Dit bestaat uit duurzame energiebronnen, waarbij er geen uitstoot plaats vindt. Het winnen van deze energie komt voornamelijk voort uit waterkracht, zonne-energie, biomassa en windenergie. </w:t>
      </w:r>
    </w:p>
    <w:p w14:paraId="1F937186" w14:textId="77777777" w:rsidR="0096151F" w:rsidRPr="005D570A" w:rsidRDefault="0096151F" w:rsidP="0096151F">
      <w:pPr>
        <w:ind w:firstLine="0"/>
        <w:jc w:val="both"/>
        <w:rPr>
          <w:rFonts w:ascii="Commissioner" w:hAnsi="Commissioner"/>
          <w:b/>
          <w:bCs/>
        </w:rPr>
      </w:pPr>
    </w:p>
    <w:p w14:paraId="78D9CE7E" w14:textId="6F6C64E8" w:rsidR="0096151F" w:rsidRPr="005D570A" w:rsidRDefault="006C13FE" w:rsidP="0096151F">
      <w:pPr>
        <w:ind w:firstLine="0"/>
        <w:jc w:val="both"/>
        <w:rPr>
          <w:rFonts w:ascii="Commissioner" w:hAnsi="Commissioner"/>
        </w:rPr>
      </w:pPr>
      <w:r w:rsidRPr="005D570A">
        <w:rPr>
          <w:rFonts w:ascii="Commissioner" w:hAnsi="Commissioner"/>
          <w:b/>
          <w:bCs/>
        </w:rPr>
        <w:t>kWh</w:t>
      </w:r>
      <w:r w:rsidR="0096151F" w:rsidRPr="005D570A">
        <w:rPr>
          <w:rFonts w:ascii="Commissioner" w:hAnsi="Commissioner"/>
          <w:b/>
          <w:bCs/>
        </w:rPr>
        <w:t xml:space="preserve">: </w:t>
      </w:r>
      <w:r w:rsidR="0096151F" w:rsidRPr="005D570A">
        <w:rPr>
          <w:rFonts w:ascii="Commissioner" w:hAnsi="Commissioner"/>
        </w:rPr>
        <w:t>Een kilowattuur is de eenheid die gebruikt wordt voor arbeid of, een hoeveelheid elektrische energie. Bij het verbruik van 1 kWh wordt er in een periode van 1 uur, 1000 watt verbruikt.</w:t>
      </w:r>
    </w:p>
    <w:p w14:paraId="56D3B966" w14:textId="22F38DB6" w:rsidR="0096151F" w:rsidRPr="005D570A" w:rsidRDefault="0096151F" w:rsidP="0096151F">
      <w:pPr>
        <w:ind w:firstLine="0"/>
        <w:jc w:val="both"/>
        <w:rPr>
          <w:rFonts w:ascii="Commissioner" w:hAnsi="Commissioner"/>
        </w:rPr>
      </w:pPr>
    </w:p>
    <w:p w14:paraId="74903EBB" w14:textId="3B61A11D" w:rsidR="00530294" w:rsidRPr="005D570A" w:rsidRDefault="00530294" w:rsidP="0096151F">
      <w:pPr>
        <w:ind w:firstLine="0"/>
        <w:jc w:val="both"/>
        <w:rPr>
          <w:rFonts w:ascii="Commissioner" w:hAnsi="Commissioner"/>
        </w:rPr>
      </w:pPr>
      <w:r w:rsidRPr="005D570A">
        <w:rPr>
          <w:rFonts w:ascii="Commissioner" w:hAnsi="Commissioner"/>
          <w:b/>
          <w:bCs/>
        </w:rPr>
        <w:t>Nm³</w:t>
      </w:r>
      <w:r w:rsidR="00D518D4" w:rsidRPr="005D570A">
        <w:rPr>
          <w:rFonts w:ascii="Commissioner" w:hAnsi="Commissioner"/>
          <w:b/>
          <w:bCs/>
        </w:rPr>
        <w:t xml:space="preserve">: </w:t>
      </w:r>
      <w:r w:rsidR="00053112" w:rsidRPr="005D570A">
        <w:rPr>
          <w:rFonts w:ascii="Commissioner" w:hAnsi="Commissioner"/>
        </w:rPr>
        <w:t xml:space="preserve">Staat voor normaal kubieke meter, waarbij Nm³ wordt gebruikt voor de standaard eenheid waarin gas wordt uitgedrukt. </w:t>
      </w:r>
      <w:r w:rsidR="00D7720C" w:rsidRPr="005D570A">
        <w:rPr>
          <w:rFonts w:ascii="Commissioner" w:hAnsi="Commissioner"/>
        </w:rPr>
        <w:t xml:space="preserve">Dit </w:t>
      </w:r>
      <w:r w:rsidR="00D32FE5" w:rsidRPr="005D570A">
        <w:rPr>
          <w:rFonts w:ascii="Commissioner" w:hAnsi="Commissioner"/>
        </w:rPr>
        <w:t>betekent</w:t>
      </w:r>
      <w:r w:rsidR="00D7720C" w:rsidRPr="005D570A">
        <w:rPr>
          <w:rFonts w:ascii="Commissioner" w:hAnsi="Commissioner"/>
        </w:rPr>
        <w:t xml:space="preserve"> de hoeveelheid gas die bij een temperatuur van 0 graden onder absolute druk van 1,01325 bar, een volume van 1m³ inneemt</w:t>
      </w:r>
      <w:r w:rsidR="008D3ADA" w:rsidRPr="005D570A">
        <w:rPr>
          <w:rFonts w:ascii="Commissioner" w:hAnsi="Commissioner"/>
        </w:rPr>
        <w:t>.</w:t>
      </w:r>
    </w:p>
    <w:p w14:paraId="6386187B" w14:textId="77777777" w:rsidR="00ED1FD0" w:rsidRPr="005D570A" w:rsidRDefault="00ED1FD0" w:rsidP="0096151F">
      <w:pPr>
        <w:rPr>
          <w:rFonts w:ascii="Commissioner" w:eastAsiaTheme="majorEastAsia" w:hAnsi="Commissioner"/>
        </w:rPr>
      </w:pPr>
    </w:p>
    <w:p w14:paraId="1675B926" w14:textId="7F74E0F1" w:rsidR="00383DE7" w:rsidRPr="005D570A" w:rsidRDefault="00383DE7" w:rsidP="00383DE7">
      <w:pPr>
        <w:ind w:firstLine="0"/>
        <w:rPr>
          <w:rFonts w:ascii="Commissioner" w:eastAsiaTheme="majorEastAsia" w:hAnsi="Commissioner"/>
        </w:rPr>
      </w:pPr>
    </w:p>
    <w:sectPr w:rsidR="00383DE7" w:rsidRPr="005D570A" w:rsidSect="00C04586">
      <w:pgSz w:w="11906" w:h="16838"/>
      <w:pgMar w:top="1417" w:right="1417" w:bottom="1417" w:left="1417"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10B17" w14:textId="77777777" w:rsidR="00280463" w:rsidRDefault="00280463" w:rsidP="0003035C">
      <w:r>
        <w:separator/>
      </w:r>
    </w:p>
  </w:endnote>
  <w:endnote w:type="continuationSeparator" w:id="0">
    <w:p w14:paraId="22BBAAC6" w14:textId="77777777" w:rsidR="00280463" w:rsidRDefault="00280463" w:rsidP="00030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missione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mmissioner" w:hAnsi="Commissioner"/>
      </w:rPr>
      <w:id w:val="-1187286809"/>
      <w:docPartObj>
        <w:docPartGallery w:val="Page Numbers (Bottom of Page)"/>
        <w:docPartUnique/>
      </w:docPartObj>
    </w:sdtPr>
    <w:sdtEndPr>
      <w:rPr>
        <w:rFonts w:asciiTheme="minorHAnsi" w:hAnsiTheme="minorHAnsi"/>
      </w:rPr>
    </w:sdtEndPr>
    <w:sdtContent>
      <w:p w14:paraId="4EAEA2B4" w14:textId="316247A0" w:rsidR="005A3ACB" w:rsidRPr="004F1808" w:rsidRDefault="005A3ACB" w:rsidP="00AA555F">
        <w:pPr>
          <w:pStyle w:val="Voettekst"/>
          <w:jc w:val="center"/>
          <w:rPr>
            <w:rFonts w:ascii="Commissioner" w:hAnsi="Commissioner"/>
            <w:u w:val="single"/>
          </w:rPr>
        </w:pPr>
        <w:r w:rsidRPr="004F1808">
          <w:rPr>
            <w:rFonts w:ascii="Commissioner" w:hAnsi="Commissioner"/>
            <w:u w:val="single"/>
          </w:rPr>
          <w:t>3.A.1 | Emissie-Inventaris | Willems Vastgoedonderhoud</w:t>
        </w:r>
      </w:p>
      <w:p w14:paraId="1CA4C00A" w14:textId="77777777" w:rsidR="005A3ACB" w:rsidRDefault="005A3ACB" w:rsidP="00AA555F">
        <w:pPr>
          <w:pStyle w:val="Voettekst"/>
          <w:jc w:val="center"/>
        </w:pPr>
      </w:p>
      <w:p w14:paraId="776801A4" w14:textId="77777777" w:rsidR="005A3ACB" w:rsidRDefault="005A3ACB" w:rsidP="00A616A1">
        <w:pPr>
          <w:pStyle w:val="Voettekst"/>
          <w:ind w:firstLine="0"/>
          <w:jc w:val="center"/>
        </w:pPr>
        <w:r>
          <w:fldChar w:fldCharType="begin"/>
        </w:r>
        <w:r>
          <w:instrText>PAGE    \* MERGEFORMAT</w:instrText>
        </w:r>
        <w:r>
          <w:fldChar w:fldCharType="separate"/>
        </w:r>
        <w:r>
          <w:rPr>
            <w:noProof/>
          </w:rPr>
          <w:t>3</w:t>
        </w:r>
        <w:r>
          <w:fldChar w:fldCharType="end"/>
        </w:r>
      </w:p>
    </w:sdtContent>
  </w:sdt>
  <w:p w14:paraId="6C13F1C1" w14:textId="77777777" w:rsidR="005A3ACB" w:rsidRDefault="005A3ACB">
    <w:pPr>
      <w:pStyle w:val="Voettekst"/>
    </w:pPr>
    <w:r>
      <w:rPr>
        <w:noProof/>
        <w:lang w:eastAsia="nl-NL"/>
      </w:rPr>
      <mc:AlternateContent>
        <mc:Choice Requires="wps">
          <w:drawing>
            <wp:anchor distT="0" distB="0" distL="114300" distR="114300" simplePos="0" relativeHeight="251656704" behindDoc="1" locked="0" layoutInCell="1" allowOverlap="1" wp14:anchorId="542E58A5" wp14:editId="110BA290">
              <wp:simplePos x="0" y="0"/>
              <wp:positionH relativeFrom="margin">
                <wp:align>center</wp:align>
              </wp:positionH>
              <wp:positionV relativeFrom="paragraph">
                <wp:posOffset>-312585</wp:posOffset>
              </wp:positionV>
              <wp:extent cx="5467350" cy="54610"/>
              <wp:effectExtent l="38100" t="0" r="0" b="21590"/>
              <wp:wrapTight wrapText="bothSides">
                <wp:wrapPolygon edited="0">
                  <wp:start x="5268" y="0"/>
                  <wp:lineTo x="-151" y="0"/>
                  <wp:lineTo x="-151" y="22605"/>
                  <wp:lineTo x="3462" y="22605"/>
                  <wp:lineTo x="18138" y="22605"/>
                  <wp:lineTo x="21525" y="22605"/>
                  <wp:lineTo x="21299" y="0"/>
                  <wp:lineTo x="16332" y="0"/>
                  <wp:lineTo x="5268" y="0"/>
                </wp:wrapPolygon>
              </wp:wrapTight>
              <wp:docPr id="25" name="AutoV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0C93BE" id="_x0000_t110" coordsize="21600,21600" o:spt="110" path="m10800,l,10800,10800,21600,21600,10800xe">
              <v:stroke joinstyle="miter"/>
              <v:path gradientshapeok="t" o:connecttype="rect" textboxrect="5400,5400,16200,16200"/>
            </v:shapetype>
            <v:shape id="AutoVorm 1" o:spid="_x0000_s1026" type="#_x0000_t110" style="position:absolute;margin-left:0;margin-top:-24.6pt;width:430.5pt;height:4.3pt;z-index:-251659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" fillcolor="black">
              <w10:wrap type="tight"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7841596"/>
      <w:docPartObj>
        <w:docPartGallery w:val="Page Numbers (Bottom of Page)"/>
        <w:docPartUnique/>
      </w:docPartObj>
    </w:sdtPr>
    <w:sdtContent>
      <w:p w14:paraId="021A0C8E" w14:textId="31E05747" w:rsidR="005A3ACB" w:rsidRPr="00F767AE" w:rsidRDefault="005A3ACB" w:rsidP="00F11525">
        <w:pPr>
          <w:pStyle w:val="Voettekst"/>
          <w:jc w:val="center"/>
          <w:rPr>
            <w:u w:val="single"/>
          </w:rPr>
        </w:pPr>
      </w:p>
      <w:p w14:paraId="3C604CB9" w14:textId="6A3493CB" w:rsidR="005A3ACB" w:rsidRDefault="005A3ACB" w:rsidP="00F11525">
        <w:pPr>
          <w:pStyle w:val="Voettekst"/>
          <w:jc w:val="center"/>
        </w:pPr>
      </w:p>
      <w:p w14:paraId="556C2455" w14:textId="043EC51E" w:rsidR="005A3ACB" w:rsidRDefault="005A3ACB" w:rsidP="00F11525">
        <w:pPr>
          <w:pStyle w:val="Voettekst"/>
          <w:ind w:firstLine="0"/>
          <w:jc w:val="center"/>
          <w:rPr>
            <w:smallCaps/>
          </w:rPr>
        </w:pPr>
        <w:r>
          <w:fldChar w:fldCharType="begin"/>
        </w:r>
        <w:r>
          <w:instrText>PAGE    \* MERGEFORMAT</w:instrText>
        </w:r>
        <w:r>
          <w:fldChar w:fldCharType="separate"/>
        </w:r>
        <w:r>
          <w:t>8</w:t>
        </w:r>
        <w:r>
          <w:fldChar w:fldCharType="end"/>
        </w:r>
      </w:p>
    </w:sdtContent>
  </w:sdt>
  <w:p w14:paraId="76D2CACE" w14:textId="62E4ECDA" w:rsidR="005A3ACB" w:rsidRDefault="005A3AC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8A0AC" w14:textId="77777777" w:rsidR="00280463" w:rsidRDefault="00280463" w:rsidP="0003035C">
      <w:r>
        <w:separator/>
      </w:r>
    </w:p>
  </w:footnote>
  <w:footnote w:type="continuationSeparator" w:id="0">
    <w:p w14:paraId="02CD0209" w14:textId="77777777" w:rsidR="00280463" w:rsidRDefault="00280463" w:rsidP="000303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173E9"/>
    <w:multiLevelType w:val="hybridMultilevel"/>
    <w:tmpl w:val="30C2123E"/>
    <w:lvl w:ilvl="0" w:tplc="F43C561E">
      <w:start w:val="5"/>
      <w:numFmt w:val="bullet"/>
      <w:lvlText w:val="-"/>
      <w:lvlJc w:val="left"/>
      <w:pPr>
        <w:ind w:left="72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095C2DDB"/>
    <w:multiLevelType w:val="hybridMultilevel"/>
    <w:tmpl w:val="EC006CDA"/>
    <w:lvl w:ilvl="0" w:tplc="37F64552">
      <w:start w:val="1"/>
      <w:numFmt w:val="bullet"/>
      <w:lvlText w:val="-"/>
      <w:lvlJc w:val="left"/>
      <w:pPr>
        <w:ind w:left="720" w:hanging="360"/>
      </w:pPr>
      <w:rPr>
        <w:rFonts w:ascii="Arial" w:eastAsiaTheme="minorEastAsia" w:hAnsi="Arial" w:cs="Arial" w:hint="default"/>
        <w:b w:val="0"/>
        <w:color w:val="auto"/>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E7E1838"/>
    <w:multiLevelType w:val="hybridMultilevel"/>
    <w:tmpl w:val="903CBE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FEB6572"/>
    <w:multiLevelType w:val="multilevel"/>
    <w:tmpl w:val="2886EC4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2E9376F"/>
    <w:multiLevelType w:val="hybridMultilevel"/>
    <w:tmpl w:val="ABD69F18"/>
    <w:lvl w:ilvl="0" w:tplc="BF78D864">
      <w:start w:val="26"/>
      <w:numFmt w:val="bullet"/>
      <w:lvlText w:val="-"/>
      <w:lvlJc w:val="left"/>
      <w:pPr>
        <w:ind w:left="1848" w:hanging="360"/>
      </w:pPr>
      <w:rPr>
        <w:rFonts w:ascii="Calibri" w:eastAsiaTheme="minorHAnsi" w:hAnsi="Calibri" w:cs="Calibri" w:hint="default"/>
      </w:rPr>
    </w:lvl>
    <w:lvl w:ilvl="1" w:tplc="04130003" w:tentative="1">
      <w:start w:val="1"/>
      <w:numFmt w:val="bullet"/>
      <w:lvlText w:val="o"/>
      <w:lvlJc w:val="left"/>
      <w:pPr>
        <w:ind w:left="2568" w:hanging="360"/>
      </w:pPr>
      <w:rPr>
        <w:rFonts w:ascii="Courier New" w:hAnsi="Courier New" w:cs="Courier New" w:hint="default"/>
      </w:rPr>
    </w:lvl>
    <w:lvl w:ilvl="2" w:tplc="04130005" w:tentative="1">
      <w:start w:val="1"/>
      <w:numFmt w:val="bullet"/>
      <w:lvlText w:val=""/>
      <w:lvlJc w:val="left"/>
      <w:pPr>
        <w:ind w:left="3288" w:hanging="360"/>
      </w:pPr>
      <w:rPr>
        <w:rFonts w:ascii="Wingdings" w:hAnsi="Wingdings" w:hint="default"/>
      </w:rPr>
    </w:lvl>
    <w:lvl w:ilvl="3" w:tplc="04130001" w:tentative="1">
      <w:start w:val="1"/>
      <w:numFmt w:val="bullet"/>
      <w:lvlText w:val=""/>
      <w:lvlJc w:val="left"/>
      <w:pPr>
        <w:ind w:left="4008" w:hanging="360"/>
      </w:pPr>
      <w:rPr>
        <w:rFonts w:ascii="Symbol" w:hAnsi="Symbol" w:hint="default"/>
      </w:rPr>
    </w:lvl>
    <w:lvl w:ilvl="4" w:tplc="04130003" w:tentative="1">
      <w:start w:val="1"/>
      <w:numFmt w:val="bullet"/>
      <w:lvlText w:val="o"/>
      <w:lvlJc w:val="left"/>
      <w:pPr>
        <w:ind w:left="4728" w:hanging="360"/>
      </w:pPr>
      <w:rPr>
        <w:rFonts w:ascii="Courier New" w:hAnsi="Courier New" w:cs="Courier New" w:hint="default"/>
      </w:rPr>
    </w:lvl>
    <w:lvl w:ilvl="5" w:tplc="04130005" w:tentative="1">
      <w:start w:val="1"/>
      <w:numFmt w:val="bullet"/>
      <w:lvlText w:val=""/>
      <w:lvlJc w:val="left"/>
      <w:pPr>
        <w:ind w:left="5448" w:hanging="360"/>
      </w:pPr>
      <w:rPr>
        <w:rFonts w:ascii="Wingdings" w:hAnsi="Wingdings" w:hint="default"/>
      </w:rPr>
    </w:lvl>
    <w:lvl w:ilvl="6" w:tplc="04130001" w:tentative="1">
      <w:start w:val="1"/>
      <w:numFmt w:val="bullet"/>
      <w:lvlText w:val=""/>
      <w:lvlJc w:val="left"/>
      <w:pPr>
        <w:ind w:left="6168" w:hanging="360"/>
      </w:pPr>
      <w:rPr>
        <w:rFonts w:ascii="Symbol" w:hAnsi="Symbol" w:hint="default"/>
      </w:rPr>
    </w:lvl>
    <w:lvl w:ilvl="7" w:tplc="04130003" w:tentative="1">
      <w:start w:val="1"/>
      <w:numFmt w:val="bullet"/>
      <w:lvlText w:val="o"/>
      <w:lvlJc w:val="left"/>
      <w:pPr>
        <w:ind w:left="6888" w:hanging="360"/>
      </w:pPr>
      <w:rPr>
        <w:rFonts w:ascii="Courier New" w:hAnsi="Courier New" w:cs="Courier New" w:hint="default"/>
      </w:rPr>
    </w:lvl>
    <w:lvl w:ilvl="8" w:tplc="04130005" w:tentative="1">
      <w:start w:val="1"/>
      <w:numFmt w:val="bullet"/>
      <w:lvlText w:val=""/>
      <w:lvlJc w:val="left"/>
      <w:pPr>
        <w:ind w:left="7608" w:hanging="360"/>
      </w:pPr>
      <w:rPr>
        <w:rFonts w:ascii="Wingdings" w:hAnsi="Wingdings" w:hint="default"/>
      </w:rPr>
    </w:lvl>
  </w:abstractNum>
  <w:abstractNum w:abstractNumId="5" w15:restartNumberingAfterBreak="0">
    <w:nsid w:val="15870F36"/>
    <w:multiLevelType w:val="hybridMultilevel"/>
    <w:tmpl w:val="87AC5ADA"/>
    <w:lvl w:ilvl="0" w:tplc="81FAC810">
      <w:start w:val="6"/>
      <w:numFmt w:val="bullet"/>
      <w:lvlText w:val="-"/>
      <w:lvlJc w:val="left"/>
      <w:pPr>
        <w:ind w:left="720" w:hanging="360"/>
      </w:pPr>
      <w:rPr>
        <w:rFonts w:ascii="Calibri" w:eastAsiaTheme="minorEastAsia" w:hAnsi="Calibri" w:cstheme="minorBidi" w:hint="default"/>
        <w:color w:val="auto"/>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9644451"/>
    <w:multiLevelType w:val="hybridMultilevel"/>
    <w:tmpl w:val="3A3C6FB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C745812"/>
    <w:multiLevelType w:val="hybridMultilevel"/>
    <w:tmpl w:val="0C56BE34"/>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8" w15:restartNumberingAfterBreak="0">
    <w:nsid w:val="211441C8"/>
    <w:multiLevelType w:val="hybridMultilevel"/>
    <w:tmpl w:val="47D8AA7E"/>
    <w:lvl w:ilvl="0" w:tplc="3AFA0D80">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A67762B"/>
    <w:multiLevelType w:val="multilevel"/>
    <w:tmpl w:val="71CC2690"/>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37892F81"/>
    <w:multiLevelType w:val="hybridMultilevel"/>
    <w:tmpl w:val="48AC73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80F5BEF"/>
    <w:multiLevelType w:val="hybridMultilevel"/>
    <w:tmpl w:val="8C367C2A"/>
    <w:lvl w:ilvl="0" w:tplc="7878309E">
      <w:start w:val="8"/>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8A850EC"/>
    <w:multiLevelType w:val="hybridMultilevel"/>
    <w:tmpl w:val="44D2AA76"/>
    <w:lvl w:ilvl="0" w:tplc="FC3067C4">
      <w:start w:val="6"/>
      <w:numFmt w:val="bullet"/>
      <w:lvlText w:val=""/>
      <w:lvlJc w:val="left"/>
      <w:pPr>
        <w:ind w:left="720" w:hanging="360"/>
      </w:pPr>
      <w:rPr>
        <w:rFonts w:ascii="Wingdings" w:eastAsiaTheme="minorEastAsia"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4967FA3"/>
    <w:multiLevelType w:val="hybridMultilevel"/>
    <w:tmpl w:val="E58233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D806125"/>
    <w:multiLevelType w:val="hybridMultilevel"/>
    <w:tmpl w:val="EB769DC4"/>
    <w:lvl w:ilvl="0" w:tplc="57B6401A">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2760FF94">
      <w:start w:val="8"/>
      <w:numFmt w:val="bullet"/>
      <w:lvlText w:val=""/>
      <w:lvlJc w:val="left"/>
      <w:pPr>
        <w:ind w:left="2880" w:hanging="360"/>
      </w:pPr>
      <w:rPr>
        <w:rFonts w:ascii="Wingdings" w:eastAsiaTheme="minorEastAsia" w:hAnsi="Wingdings" w:cs="Aria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A332D50"/>
    <w:multiLevelType w:val="hybridMultilevel"/>
    <w:tmpl w:val="8F58A816"/>
    <w:lvl w:ilvl="0" w:tplc="94E21268">
      <w:start w:val="1"/>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CA20EDF"/>
    <w:multiLevelType w:val="hybridMultilevel"/>
    <w:tmpl w:val="095A0CFC"/>
    <w:lvl w:ilvl="0" w:tplc="F3F489B2">
      <w:start w:val="5"/>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15:restartNumberingAfterBreak="0">
    <w:nsid w:val="5E27478E"/>
    <w:multiLevelType w:val="hybridMultilevel"/>
    <w:tmpl w:val="F6F2401E"/>
    <w:lvl w:ilvl="0" w:tplc="BF78D864">
      <w:start w:val="2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F395CEF"/>
    <w:multiLevelType w:val="hybridMultilevel"/>
    <w:tmpl w:val="2E54D0EE"/>
    <w:lvl w:ilvl="0" w:tplc="BF78D864">
      <w:start w:val="26"/>
      <w:numFmt w:val="bullet"/>
      <w:lvlText w:val="-"/>
      <w:lvlJc w:val="left"/>
      <w:pPr>
        <w:ind w:left="1440" w:hanging="360"/>
      </w:pPr>
      <w:rPr>
        <w:rFonts w:ascii="Calibri" w:eastAsiaTheme="minorHAnsi" w:hAnsi="Calibri" w:cs="Calibr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9" w15:restartNumberingAfterBreak="0">
    <w:nsid w:val="5FEE7617"/>
    <w:multiLevelType w:val="hybridMultilevel"/>
    <w:tmpl w:val="6408150E"/>
    <w:lvl w:ilvl="0" w:tplc="BF78D864">
      <w:start w:val="26"/>
      <w:numFmt w:val="bullet"/>
      <w:lvlText w:val="-"/>
      <w:lvlJc w:val="left"/>
      <w:pPr>
        <w:ind w:left="1848" w:hanging="360"/>
      </w:pPr>
      <w:rPr>
        <w:rFonts w:ascii="Calibri" w:eastAsiaTheme="minorHAnsi" w:hAnsi="Calibri" w:cs="Calibri" w:hint="default"/>
      </w:rPr>
    </w:lvl>
    <w:lvl w:ilvl="1" w:tplc="04130003" w:tentative="1">
      <w:start w:val="1"/>
      <w:numFmt w:val="bullet"/>
      <w:lvlText w:val="o"/>
      <w:lvlJc w:val="left"/>
      <w:pPr>
        <w:ind w:left="2568" w:hanging="360"/>
      </w:pPr>
      <w:rPr>
        <w:rFonts w:ascii="Courier New" w:hAnsi="Courier New" w:cs="Courier New" w:hint="default"/>
      </w:rPr>
    </w:lvl>
    <w:lvl w:ilvl="2" w:tplc="04130005" w:tentative="1">
      <w:start w:val="1"/>
      <w:numFmt w:val="bullet"/>
      <w:lvlText w:val=""/>
      <w:lvlJc w:val="left"/>
      <w:pPr>
        <w:ind w:left="3288" w:hanging="360"/>
      </w:pPr>
      <w:rPr>
        <w:rFonts w:ascii="Wingdings" w:hAnsi="Wingdings" w:hint="default"/>
      </w:rPr>
    </w:lvl>
    <w:lvl w:ilvl="3" w:tplc="04130001" w:tentative="1">
      <w:start w:val="1"/>
      <w:numFmt w:val="bullet"/>
      <w:lvlText w:val=""/>
      <w:lvlJc w:val="left"/>
      <w:pPr>
        <w:ind w:left="4008" w:hanging="360"/>
      </w:pPr>
      <w:rPr>
        <w:rFonts w:ascii="Symbol" w:hAnsi="Symbol" w:hint="default"/>
      </w:rPr>
    </w:lvl>
    <w:lvl w:ilvl="4" w:tplc="04130003" w:tentative="1">
      <w:start w:val="1"/>
      <w:numFmt w:val="bullet"/>
      <w:lvlText w:val="o"/>
      <w:lvlJc w:val="left"/>
      <w:pPr>
        <w:ind w:left="4728" w:hanging="360"/>
      </w:pPr>
      <w:rPr>
        <w:rFonts w:ascii="Courier New" w:hAnsi="Courier New" w:cs="Courier New" w:hint="default"/>
      </w:rPr>
    </w:lvl>
    <w:lvl w:ilvl="5" w:tplc="04130005" w:tentative="1">
      <w:start w:val="1"/>
      <w:numFmt w:val="bullet"/>
      <w:lvlText w:val=""/>
      <w:lvlJc w:val="left"/>
      <w:pPr>
        <w:ind w:left="5448" w:hanging="360"/>
      </w:pPr>
      <w:rPr>
        <w:rFonts w:ascii="Wingdings" w:hAnsi="Wingdings" w:hint="default"/>
      </w:rPr>
    </w:lvl>
    <w:lvl w:ilvl="6" w:tplc="04130001" w:tentative="1">
      <w:start w:val="1"/>
      <w:numFmt w:val="bullet"/>
      <w:lvlText w:val=""/>
      <w:lvlJc w:val="left"/>
      <w:pPr>
        <w:ind w:left="6168" w:hanging="360"/>
      </w:pPr>
      <w:rPr>
        <w:rFonts w:ascii="Symbol" w:hAnsi="Symbol" w:hint="default"/>
      </w:rPr>
    </w:lvl>
    <w:lvl w:ilvl="7" w:tplc="04130003" w:tentative="1">
      <w:start w:val="1"/>
      <w:numFmt w:val="bullet"/>
      <w:lvlText w:val="o"/>
      <w:lvlJc w:val="left"/>
      <w:pPr>
        <w:ind w:left="6888" w:hanging="360"/>
      </w:pPr>
      <w:rPr>
        <w:rFonts w:ascii="Courier New" w:hAnsi="Courier New" w:cs="Courier New" w:hint="default"/>
      </w:rPr>
    </w:lvl>
    <w:lvl w:ilvl="8" w:tplc="04130005" w:tentative="1">
      <w:start w:val="1"/>
      <w:numFmt w:val="bullet"/>
      <w:lvlText w:val=""/>
      <w:lvlJc w:val="left"/>
      <w:pPr>
        <w:ind w:left="7608" w:hanging="360"/>
      </w:pPr>
      <w:rPr>
        <w:rFonts w:ascii="Wingdings" w:hAnsi="Wingdings" w:hint="default"/>
      </w:rPr>
    </w:lvl>
  </w:abstractNum>
  <w:abstractNum w:abstractNumId="20" w15:restartNumberingAfterBreak="0">
    <w:nsid w:val="63557925"/>
    <w:multiLevelType w:val="hybridMultilevel"/>
    <w:tmpl w:val="42FC2CD8"/>
    <w:lvl w:ilvl="0" w:tplc="E4344F42">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39A579B"/>
    <w:multiLevelType w:val="hybridMultilevel"/>
    <w:tmpl w:val="FB9E7B1A"/>
    <w:lvl w:ilvl="0" w:tplc="2FDC6FAA">
      <w:start w:val="1"/>
      <w:numFmt w:val="decimal"/>
      <w:lvlText w:val="%1."/>
      <w:lvlJc w:val="left"/>
      <w:pPr>
        <w:ind w:left="720" w:hanging="360"/>
      </w:pPr>
      <w:rPr>
        <w:rFonts w:asciiTheme="minorHAnsi" w:eastAsiaTheme="minorEastAsia" w:hAnsiTheme="minorHAnsi"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2" w15:restartNumberingAfterBreak="0">
    <w:nsid w:val="640F6957"/>
    <w:multiLevelType w:val="multilevel"/>
    <w:tmpl w:val="56789860"/>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6AC26125"/>
    <w:multiLevelType w:val="multilevel"/>
    <w:tmpl w:val="10366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B446D06"/>
    <w:multiLevelType w:val="hybridMultilevel"/>
    <w:tmpl w:val="24286EE8"/>
    <w:lvl w:ilvl="0" w:tplc="0BECA08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D2E4295"/>
    <w:multiLevelType w:val="hybridMultilevel"/>
    <w:tmpl w:val="7FB6DBE8"/>
    <w:lvl w:ilvl="0" w:tplc="E0B04F7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D313C10"/>
    <w:multiLevelType w:val="hybridMultilevel"/>
    <w:tmpl w:val="6186DCB8"/>
    <w:lvl w:ilvl="0" w:tplc="526C9276">
      <w:start w:val="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0DE37C8"/>
    <w:multiLevelType w:val="hybridMultilevel"/>
    <w:tmpl w:val="78641766"/>
    <w:lvl w:ilvl="0" w:tplc="0413000F">
      <w:start w:val="1"/>
      <w:numFmt w:val="decimal"/>
      <w:lvlText w:val="%1."/>
      <w:lvlJc w:val="left"/>
      <w:pPr>
        <w:ind w:left="1848" w:hanging="360"/>
      </w:pPr>
    </w:lvl>
    <w:lvl w:ilvl="1" w:tplc="04130019" w:tentative="1">
      <w:start w:val="1"/>
      <w:numFmt w:val="lowerLetter"/>
      <w:lvlText w:val="%2."/>
      <w:lvlJc w:val="left"/>
      <w:pPr>
        <w:ind w:left="2568" w:hanging="360"/>
      </w:pPr>
    </w:lvl>
    <w:lvl w:ilvl="2" w:tplc="0413001B" w:tentative="1">
      <w:start w:val="1"/>
      <w:numFmt w:val="lowerRoman"/>
      <w:lvlText w:val="%3."/>
      <w:lvlJc w:val="right"/>
      <w:pPr>
        <w:ind w:left="3288" w:hanging="180"/>
      </w:pPr>
    </w:lvl>
    <w:lvl w:ilvl="3" w:tplc="0413000F" w:tentative="1">
      <w:start w:val="1"/>
      <w:numFmt w:val="decimal"/>
      <w:lvlText w:val="%4."/>
      <w:lvlJc w:val="left"/>
      <w:pPr>
        <w:ind w:left="4008" w:hanging="360"/>
      </w:pPr>
    </w:lvl>
    <w:lvl w:ilvl="4" w:tplc="04130019" w:tentative="1">
      <w:start w:val="1"/>
      <w:numFmt w:val="lowerLetter"/>
      <w:lvlText w:val="%5."/>
      <w:lvlJc w:val="left"/>
      <w:pPr>
        <w:ind w:left="4728" w:hanging="360"/>
      </w:pPr>
    </w:lvl>
    <w:lvl w:ilvl="5" w:tplc="0413001B" w:tentative="1">
      <w:start w:val="1"/>
      <w:numFmt w:val="lowerRoman"/>
      <w:lvlText w:val="%6."/>
      <w:lvlJc w:val="right"/>
      <w:pPr>
        <w:ind w:left="5448" w:hanging="180"/>
      </w:pPr>
    </w:lvl>
    <w:lvl w:ilvl="6" w:tplc="0413000F" w:tentative="1">
      <w:start w:val="1"/>
      <w:numFmt w:val="decimal"/>
      <w:lvlText w:val="%7."/>
      <w:lvlJc w:val="left"/>
      <w:pPr>
        <w:ind w:left="6168" w:hanging="360"/>
      </w:pPr>
    </w:lvl>
    <w:lvl w:ilvl="7" w:tplc="04130019" w:tentative="1">
      <w:start w:val="1"/>
      <w:numFmt w:val="lowerLetter"/>
      <w:lvlText w:val="%8."/>
      <w:lvlJc w:val="left"/>
      <w:pPr>
        <w:ind w:left="6888" w:hanging="360"/>
      </w:pPr>
    </w:lvl>
    <w:lvl w:ilvl="8" w:tplc="0413001B" w:tentative="1">
      <w:start w:val="1"/>
      <w:numFmt w:val="lowerRoman"/>
      <w:lvlText w:val="%9."/>
      <w:lvlJc w:val="right"/>
      <w:pPr>
        <w:ind w:left="7608" w:hanging="180"/>
      </w:pPr>
    </w:lvl>
  </w:abstractNum>
  <w:abstractNum w:abstractNumId="28" w15:restartNumberingAfterBreak="0">
    <w:nsid w:val="72B72FBD"/>
    <w:multiLevelType w:val="hybridMultilevel"/>
    <w:tmpl w:val="3CEEE9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6880033"/>
    <w:multiLevelType w:val="hybridMultilevel"/>
    <w:tmpl w:val="AF1EA564"/>
    <w:lvl w:ilvl="0" w:tplc="BF78D864">
      <w:start w:val="26"/>
      <w:numFmt w:val="bullet"/>
      <w:lvlText w:val="-"/>
      <w:lvlJc w:val="left"/>
      <w:pPr>
        <w:ind w:left="1848" w:hanging="360"/>
      </w:pPr>
      <w:rPr>
        <w:rFonts w:ascii="Calibri" w:eastAsiaTheme="minorHAnsi" w:hAnsi="Calibri" w:cs="Calibri" w:hint="default"/>
      </w:rPr>
    </w:lvl>
    <w:lvl w:ilvl="1" w:tplc="04130003" w:tentative="1">
      <w:start w:val="1"/>
      <w:numFmt w:val="bullet"/>
      <w:lvlText w:val="o"/>
      <w:lvlJc w:val="left"/>
      <w:pPr>
        <w:ind w:left="2568" w:hanging="360"/>
      </w:pPr>
      <w:rPr>
        <w:rFonts w:ascii="Courier New" w:hAnsi="Courier New" w:cs="Courier New" w:hint="default"/>
      </w:rPr>
    </w:lvl>
    <w:lvl w:ilvl="2" w:tplc="04130005" w:tentative="1">
      <w:start w:val="1"/>
      <w:numFmt w:val="bullet"/>
      <w:lvlText w:val=""/>
      <w:lvlJc w:val="left"/>
      <w:pPr>
        <w:ind w:left="3288" w:hanging="360"/>
      </w:pPr>
      <w:rPr>
        <w:rFonts w:ascii="Wingdings" w:hAnsi="Wingdings" w:hint="default"/>
      </w:rPr>
    </w:lvl>
    <w:lvl w:ilvl="3" w:tplc="04130001" w:tentative="1">
      <w:start w:val="1"/>
      <w:numFmt w:val="bullet"/>
      <w:lvlText w:val=""/>
      <w:lvlJc w:val="left"/>
      <w:pPr>
        <w:ind w:left="4008" w:hanging="360"/>
      </w:pPr>
      <w:rPr>
        <w:rFonts w:ascii="Symbol" w:hAnsi="Symbol" w:hint="default"/>
      </w:rPr>
    </w:lvl>
    <w:lvl w:ilvl="4" w:tplc="04130003" w:tentative="1">
      <w:start w:val="1"/>
      <w:numFmt w:val="bullet"/>
      <w:lvlText w:val="o"/>
      <w:lvlJc w:val="left"/>
      <w:pPr>
        <w:ind w:left="4728" w:hanging="360"/>
      </w:pPr>
      <w:rPr>
        <w:rFonts w:ascii="Courier New" w:hAnsi="Courier New" w:cs="Courier New" w:hint="default"/>
      </w:rPr>
    </w:lvl>
    <w:lvl w:ilvl="5" w:tplc="04130005" w:tentative="1">
      <w:start w:val="1"/>
      <w:numFmt w:val="bullet"/>
      <w:lvlText w:val=""/>
      <w:lvlJc w:val="left"/>
      <w:pPr>
        <w:ind w:left="5448" w:hanging="360"/>
      </w:pPr>
      <w:rPr>
        <w:rFonts w:ascii="Wingdings" w:hAnsi="Wingdings" w:hint="default"/>
      </w:rPr>
    </w:lvl>
    <w:lvl w:ilvl="6" w:tplc="04130001" w:tentative="1">
      <w:start w:val="1"/>
      <w:numFmt w:val="bullet"/>
      <w:lvlText w:val=""/>
      <w:lvlJc w:val="left"/>
      <w:pPr>
        <w:ind w:left="6168" w:hanging="360"/>
      </w:pPr>
      <w:rPr>
        <w:rFonts w:ascii="Symbol" w:hAnsi="Symbol" w:hint="default"/>
      </w:rPr>
    </w:lvl>
    <w:lvl w:ilvl="7" w:tplc="04130003" w:tentative="1">
      <w:start w:val="1"/>
      <w:numFmt w:val="bullet"/>
      <w:lvlText w:val="o"/>
      <w:lvlJc w:val="left"/>
      <w:pPr>
        <w:ind w:left="6888" w:hanging="360"/>
      </w:pPr>
      <w:rPr>
        <w:rFonts w:ascii="Courier New" w:hAnsi="Courier New" w:cs="Courier New" w:hint="default"/>
      </w:rPr>
    </w:lvl>
    <w:lvl w:ilvl="8" w:tplc="04130005" w:tentative="1">
      <w:start w:val="1"/>
      <w:numFmt w:val="bullet"/>
      <w:lvlText w:val=""/>
      <w:lvlJc w:val="left"/>
      <w:pPr>
        <w:ind w:left="7608" w:hanging="360"/>
      </w:pPr>
      <w:rPr>
        <w:rFonts w:ascii="Wingdings" w:hAnsi="Wingdings" w:hint="default"/>
      </w:rPr>
    </w:lvl>
  </w:abstractNum>
  <w:abstractNum w:abstractNumId="30" w15:restartNumberingAfterBreak="0">
    <w:nsid w:val="7D62600E"/>
    <w:multiLevelType w:val="hybridMultilevel"/>
    <w:tmpl w:val="A914163E"/>
    <w:lvl w:ilvl="0" w:tplc="4D58AF88">
      <w:start w:val="7"/>
      <w:numFmt w:val="bullet"/>
      <w:lvlText w:val=""/>
      <w:lvlJc w:val="left"/>
      <w:pPr>
        <w:ind w:left="720" w:hanging="360"/>
      </w:pPr>
      <w:rPr>
        <w:rFonts w:ascii="Wingdings" w:eastAsiaTheme="minorEastAsia"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10540851">
    <w:abstractNumId w:val="21"/>
    <w:lvlOverride w:ilvl="0">
      <w:startOverride w:val="1"/>
    </w:lvlOverride>
    <w:lvlOverride w:ilvl="1"/>
    <w:lvlOverride w:ilvl="2"/>
    <w:lvlOverride w:ilvl="3"/>
    <w:lvlOverride w:ilvl="4"/>
    <w:lvlOverride w:ilvl="5"/>
    <w:lvlOverride w:ilvl="6"/>
    <w:lvlOverride w:ilvl="7"/>
    <w:lvlOverride w:ilvl="8"/>
  </w:num>
  <w:num w:numId="2" w16cid:durableId="87389382">
    <w:abstractNumId w:val="9"/>
  </w:num>
  <w:num w:numId="3" w16cid:durableId="619536438">
    <w:abstractNumId w:val="25"/>
  </w:num>
  <w:num w:numId="4" w16cid:durableId="628054053">
    <w:abstractNumId w:val="20"/>
  </w:num>
  <w:num w:numId="5" w16cid:durableId="69934995">
    <w:abstractNumId w:val="20"/>
  </w:num>
  <w:num w:numId="6" w16cid:durableId="808479826">
    <w:abstractNumId w:val="5"/>
  </w:num>
  <w:num w:numId="7" w16cid:durableId="1292856843">
    <w:abstractNumId w:val="28"/>
  </w:num>
  <w:num w:numId="8" w16cid:durableId="429468943">
    <w:abstractNumId w:val="15"/>
  </w:num>
  <w:num w:numId="9" w16cid:durableId="1510675072">
    <w:abstractNumId w:val="1"/>
  </w:num>
  <w:num w:numId="10" w16cid:durableId="1404375572">
    <w:abstractNumId w:val="23"/>
  </w:num>
  <w:num w:numId="11" w16cid:durableId="1008286573">
    <w:abstractNumId w:val="3"/>
  </w:num>
  <w:num w:numId="12" w16cid:durableId="1065949663">
    <w:abstractNumId w:val="12"/>
  </w:num>
  <w:num w:numId="13" w16cid:durableId="87969109">
    <w:abstractNumId w:val="16"/>
  </w:num>
  <w:num w:numId="14" w16cid:durableId="1809277304">
    <w:abstractNumId w:val="0"/>
  </w:num>
  <w:num w:numId="15" w16cid:durableId="68310798">
    <w:abstractNumId w:val="17"/>
  </w:num>
  <w:num w:numId="16" w16cid:durableId="1687320018">
    <w:abstractNumId w:val="24"/>
  </w:num>
  <w:num w:numId="17" w16cid:durableId="379668479">
    <w:abstractNumId w:val="22"/>
  </w:num>
  <w:num w:numId="18" w16cid:durableId="1267956465">
    <w:abstractNumId w:val="14"/>
  </w:num>
  <w:num w:numId="19" w16cid:durableId="1286305192">
    <w:abstractNumId w:val="27"/>
  </w:num>
  <w:num w:numId="20" w16cid:durableId="1633748492">
    <w:abstractNumId w:val="29"/>
  </w:num>
  <w:num w:numId="21" w16cid:durableId="1624077961">
    <w:abstractNumId w:val="19"/>
  </w:num>
  <w:num w:numId="22" w16cid:durableId="2021349890">
    <w:abstractNumId w:val="4"/>
  </w:num>
  <w:num w:numId="23" w16cid:durableId="1987779453">
    <w:abstractNumId w:val="18"/>
  </w:num>
  <w:num w:numId="24" w16cid:durableId="1719668995">
    <w:abstractNumId w:val="7"/>
  </w:num>
  <w:num w:numId="25" w16cid:durableId="344869539">
    <w:abstractNumId w:val="6"/>
  </w:num>
  <w:num w:numId="26" w16cid:durableId="2002732835">
    <w:abstractNumId w:val="2"/>
  </w:num>
  <w:num w:numId="27" w16cid:durableId="220529586">
    <w:abstractNumId w:val="8"/>
  </w:num>
  <w:num w:numId="28" w16cid:durableId="584849978">
    <w:abstractNumId w:val="30"/>
  </w:num>
  <w:num w:numId="29" w16cid:durableId="1886597729">
    <w:abstractNumId w:val="11"/>
  </w:num>
  <w:num w:numId="30" w16cid:durableId="2003004654">
    <w:abstractNumId w:val="26"/>
  </w:num>
  <w:num w:numId="31" w16cid:durableId="2051227185">
    <w:abstractNumId w:val="13"/>
  </w:num>
  <w:num w:numId="32" w16cid:durableId="1937594558">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50" style="mso-height-percent:200;mso-width-relative:margin;mso-height-relative:margin" fillcolor="white">
      <v:fill color="white" opacity="0"/>
      <v:textbox style="mso-fit-shape-to-text: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286"/>
    <w:rsid w:val="000022FD"/>
    <w:rsid w:val="00002A70"/>
    <w:rsid w:val="00003900"/>
    <w:rsid w:val="00003B6D"/>
    <w:rsid w:val="00003BB7"/>
    <w:rsid w:val="00003BD4"/>
    <w:rsid w:val="00004807"/>
    <w:rsid w:val="00004BA3"/>
    <w:rsid w:val="00004F9A"/>
    <w:rsid w:val="00005262"/>
    <w:rsid w:val="00005DA6"/>
    <w:rsid w:val="00006B4C"/>
    <w:rsid w:val="000076DE"/>
    <w:rsid w:val="00007ACE"/>
    <w:rsid w:val="00007D0A"/>
    <w:rsid w:val="00010198"/>
    <w:rsid w:val="000111A5"/>
    <w:rsid w:val="000113C2"/>
    <w:rsid w:val="00011A46"/>
    <w:rsid w:val="00012490"/>
    <w:rsid w:val="000136F1"/>
    <w:rsid w:val="00013F54"/>
    <w:rsid w:val="000142E1"/>
    <w:rsid w:val="00014A24"/>
    <w:rsid w:val="00014F4F"/>
    <w:rsid w:val="00014F59"/>
    <w:rsid w:val="0001566E"/>
    <w:rsid w:val="0001647E"/>
    <w:rsid w:val="00017313"/>
    <w:rsid w:val="00021347"/>
    <w:rsid w:val="00021AAD"/>
    <w:rsid w:val="00021DD3"/>
    <w:rsid w:val="000228E4"/>
    <w:rsid w:val="00022A5F"/>
    <w:rsid w:val="00024D6A"/>
    <w:rsid w:val="00025806"/>
    <w:rsid w:val="00025D0C"/>
    <w:rsid w:val="00026040"/>
    <w:rsid w:val="00026B80"/>
    <w:rsid w:val="0003035C"/>
    <w:rsid w:val="00030524"/>
    <w:rsid w:val="000308CC"/>
    <w:rsid w:val="00030F23"/>
    <w:rsid w:val="000313A5"/>
    <w:rsid w:val="00031544"/>
    <w:rsid w:val="000315C6"/>
    <w:rsid w:val="000315E8"/>
    <w:rsid w:val="00031601"/>
    <w:rsid w:val="00032153"/>
    <w:rsid w:val="00033BF1"/>
    <w:rsid w:val="00034807"/>
    <w:rsid w:val="00035526"/>
    <w:rsid w:val="000357E0"/>
    <w:rsid w:val="00037198"/>
    <w:rsid w:val="000377F3"/>
    <w:rsid w:val="00037921"/>
    <w:rsid w:val="00040BE5"/>
    <w:rsid w:val="0004108F"/>
    <w:rsid w:val="0004182E"/>
    <w:rsid w:val="0004264B"/>
    <w:rsid w:val="00042FDB"/>
    <w:rsid w:val="00045507"/>
    <w:rsid w:val="00045FF3"/>
    <w:rsid w:val="000462CE"/>
    <w:rsid w:val="00046579"/>
    <w:rsid w:val="00050950"/>
    <w:rsid w:val="00051D75"/>
    <w:rsid w:val="00051F85"/>
    <w:rsid w:val="00053112"/>
    <w:rsid w:val="000537ED"/>
    <w:rsid w:val="00053F10"/>
    <w:rsid w:val="0005672A"/>
    <w:rsid w:val="00056FDF"/>
    <w:rsid w:val="000571DA"/>
    <w:rsid w:val="0005746B"/>
    <w:rsid w:val="00057970"/>
    <w:rsid w:val="0006017E"/>
    <w:rsid w:val="00060534"/>
    <w:rsid w:val="000611F6"/>
    <w:rsid w:val="000615FB"/>
    <w:rsid w:val="00064D73"/>
    <w:rsid w:val="00065B76"/>
    <w:rsid w:val="00065D8E"/>
    <w:rsid w:val="000670AD"/>
    <w:rsid w:val="00067771"/>
    <w:rsid w:val="000700B8"/>
    <w:rsid w:val="00070AF7"/>
    <w:rsid w:val="00072CF9"/>
    <w:rsid w:val="00073E49"/>
    <w:rsid w:val="0007430A"/>
    <w:rsid w:val="00077144"/>
    <w:rsid w:val="000774A4"/>
    <w:rsid w:val="000777D9"/>
    <w:rsid w:val="00077B12"/>
    <w:rsid w:val="000806E8"/>
    <w:rsid w:val="0008250F"/>
    <w:rsid w:val="000832A7"/>
    <w:rsid w:val="0008367F"/>
    <w:rsid w:val="00083D48"/>
    <w:rsid w:val="00085910"/>
    <w:rsid w:val="00085FD4"/>
    <w:rsid w:val="00087325"/>
    <w:rsid w:val="0009156E"/>
    <w:rsid w:val="00091DAA"/>
    <w:rsid w:val="00092C28"/>
    <w:rsid w:val="00092E43"/>
    <w:rsid w:val="000943EA"/>
    <w:rsid w:val="00094797"/>
    <w:rsid w:val="000956A6"/>
    <w:rsid w:val="00096884"/>
    <w:rsid w:val="00097B38"/>
    <w:rsid w:val="000A18B3"/>
    <w:rsid w:val="000A4F92"/>
    <w:rsid w:val="000A588D"/>
    <w:rsid w:val="000A60C6"/>
    <w:rsid w:val="000A63C4"/>
    <w:rsid w:val="000A6489"/>
    <w:rsid w:val="000B194A"/>
    <w:rsid w:val="000B2517"/>
    <w:rsid w:val="000B2BF7"/>
    <w:rsid w:val="000B34D8"/>
    <w:rsid w:val="000B3EBF"/>
    <w:rsid w:val="000B4308"/>
    <w:rsid w:val="000B68E8"/>
    <w:rsid w:val="000B73C2"/>
    <w:rsid w:val="000B75D7"/>
    <w:rsid w:val="000B79F6"/>
    <w:rsid w:val="000C1444"/>
    <w:rsid w:val="000C14C7"/>
    <w:rsid w:val="000C2338"/>
    <w:rsid w:val="000C3161"/>
    <w:rsid w:val="000C324B"/>
    <w:rsid w:val="000C44AF"/>
    <w:rsid w:val="000C4AAE"/>
    <w:rsid w:val="000C5B33"/>
    <w:rsid w:val="000D00BC"/>
    <w:rsid w:val="000D1060"/>
    <w:rsid w:val="000D32A2"/>
    <w:rsid w:val="000D366B"/>
    <w:rsid w:val="000D3A63"/>
    <w:rsid w:val="000D41B6"/>
    <w:rsid w:val="000D423F"/>
    <w:rsid w:val="000D4761"/>
    <w:rsid w:val="000D4A3C"/>
    <w:rsid w:val="000D5023"/>
    <w:rsid w:val="000D544B"/>
    <w:rsid w:val="000D5B5C"/>
    <w:rsid w:val="000D6D97"/>
    <w:rsid w:val="000D72EA"/>
    <w:rsid w:val="000D757B"/>
    <w:rsid w:val="000D79FE"/>
    <w:rsid w:val="000E0A79"/>
    <w:rsid w:val="000E0F7F"/>
    <w:rsid w:val="000E1061"/>
    <w:rsid w:val="000E1C7A"/>
    <w:rsid w:val="000E34E8"/>
    <w:rsid w:val="000E40EF"/>
    <w:rsid w:val="000E5A5E"/>
    <w:rsid w:val="000E662A"/>
    <w:rsid w:val="000E692F"/>
    <w:rsid w:val="000F0E5E"/>
    <w:rsid w:val="000F1E04"/>
    <w:rsid w:val="000F3CD2"/>
    <w:rsid w:val="000F46D4"/>
    <w:rsid w:val="00100976"/>
    <w:rsid w:val="001009F0"/>
    <w:rsid w:val="00101219"/>
    <w:rsid w:val="001015D1"/>
    <w:rsid w:val="001016BA"/>
    <w:rsid w:val="001016F7"/>
    <w:rsid w:val="00101B59"/>
    <w:rsid w:val="00103A1E"/>
    <w:rsid w:val="00104035"/>
    <w:rsid w:val="00105A34"/>
    <w:rsid w:val="00105B01"/>
    <w:rsid w:val="00106645"/>
    <w:rsid w:val="00106E51"/>
    <w:rsid w:val="0010790B"/>
    <w:rsid w:val="00113662"/>
    <w:rsid w:val="00115A24"/>
    <w:rsid w:val="00116212"/>
    <w:rsid w:val="00116D99"/>
    <w:rsid w:val="00117070"/>
    <w:rsid w:val="001171E3"/>
    <w:rsid w:val="00120BC6"/>
    <w:rsid w:val="00120D74"/>
    <w:rsid w:val="00123A50"/>
    <w:rsid w:val="00124486"/>
    <w:rsid w:val="001245C1"/>
    <w:rsid w:val="001258DA"/>
    <w:rsid w:val="00127E20"/>
    <w:rsid w:val="00130B49"/>
    <w:rsid w:val="00131A9C"/>
    <w:rsid w:val="00131DED"/>
    <w:rsid w:val="00132B85"/>
    <w:rsid w:val="001331A8"/>
    <w:rsid w:val="00133D1C"/>
    <w:rsid w:val="001341E8"/>
    <w:rsid w:val="0013476E"/>
    <w:rsid w:val="00134D40"/>
    <w:rsid w:val="0013556A"/>
    <w:rsid w:val="001371C6"/>
    <w:rsid w:val="00141401"/>
    <w:rsid w:val="001416FF"/>
    <w:rsid w:val="00141ABB"/>
    <w:rsid w:val="00141EF3"/>
    <w:rsid w:val="001432C7"/>
    <w:rsid w:val="0014487D"/>
    <w:rsid w:val="00144CB2"/>
    <w:rsid w:val="001451A1"/>
    <w:rsid w:val="00145D09"/>
    <w:rsid w:val="00146D60"/>
    <w:rsid w:val="001477B4"/>
    <w:rsid w:val="001502B2"/>
    <w:rsid w:val="00150CF8"/>
    <w:rsid w:val="001511F5"/>
    <w:rsid w:val="0015181A"/>
    <w:rsid w:val="00151F82"/>
    <w:rsid w:val="00152872"/>
    <w:rsid w:val="0015447F"/>
    <w:rsid w:val="00155EB5"/>
    <w:rsid w:val="001563C5"/>
    <w:rsid w:val="00156BFE"/>
    <w:rsid w:val="0016170F"/>
    <w:rsid w:val="00162369"/>
    <w:rsid w:val="00162B4A"/>
    <w:rsid w:val="00164614"/>
    <w:rsid w:val="00164CE8"/>
    <w:rsid w:val="00165D46"/>
    <w:rsid w:val="00167192"/>
    <w:rsid w:val="001677CB"/>
    <w:rsid w:val="00171680"/>
    <w:rsid w:val="001723D3"/>
    <w:rsid w:val="0017291D"/>
    <w:rsid w:val="0017507A"/>
    <w:rsid w:val="001764EE"/>
    <w:rsid w:val="001765D9"/>
    <w:rsid w:val="001766E1"/>
    <w:rsid w:val="001768CD"/>
    <w:rsid w:val="001774F8"/>
    <w:rsid w:val="001777CC"/>
    <w:rsid w:val="00177A83"/>
    <w:rsid w:val="001802DE"/>
    <w:rsid w:val="0018177B"/>
    <w:rsid w:val="00183A9E"/>
    <w:rsid w:val="001842C9"/>
    <w:rsid w:val="00184742"/>
    <w:rsid w:val="00184A46"/>
    <w:rsid w:val="001853DE"/>
    <w:rsid w:val="00186378"/>
    <w:rsid w:val="00186BE1"/>
    <w:rsid w:val="001871CA"/>
    <w:rsid w:val="001876ED"/>
    <w:rsid w:val="001879E3"/>
    <w:rsid w:val="00187A31"/>
    <w:rsid w:val="0019026B"/>
    <w:rsid w:val="001902A6"/>
    <w:rsid w:val="00192CD8"/>
    <w:rsid w:val="00193559"/>
    <w:rsid w:val="001937BA"/>
    <w:rsid w:val="00193B12"/>
    <w:rsid w:val="001941C5"/>
    <w:rsid w:val="001946F8"/>
    <w:rsid w:val="00194B3B"/>
    <w:rsid w:val="0019593C"/>
    <w:rsid w:val="00196009"/>
    <w:rsid w:val="00196561"/>
    <w:rsid w:val="00196C0F"/>
    <w:rsid w:val="00197B51"/>
    <w:rsid w:val="001A0A05"/>
    <w:rsid w:val="001A2F83"/>
    <w:rsid w:val="001A5806"/>
    <w:rsid w:val="001A5854"/>
    <w:rsid w:val="001A5DE8"/>
    <w:rsid w:val="001A6747"/>
    <w:rsid w:val="001A7CD2"/>
    <w:rsid w:val="001B043E"/>
    <w:rsid w:val="001B05AC"/>
    <w:rsid w:val="001B0D0D"/>
    <w:rsid w:val="001B182E"/>
    <w:rsid w:val="001B21AC"/>
    <w:rsid w:val="001B3B54"/>
    <w:rsid w:val="001B4251"/>
    <w:rsid w:val="001B4B07"/>
    <w:rsid w:val="001B7660"/>
    <w:rsid w:val="001C0772"/>
    <w:rsid w:val="001C2986"/>
    <w:rsid w:val="001C2D9C"/>
    <w:rsid w:val="001C2F6F"/>
    <w:rsid w:val="001C3669"/>
    <w:rsid w:val="001C4E00"/>
    <w:rsid w:val="001C5818"/>
    <w:rsid w:val="001C6AD7"/>
    <w:rsid w:val="001C7756"/>
    <w:rsid w:val="001C7822"/>
    <w:rsid w:val="001D167F"/>
    <w:rsid w:val="001D2F07"/>
    <w:rsid w:val="001D4869"/>
    <w:rsid w:val="001D4970"/>
    <w:rsid w:val="001D5BA0"/>
    <w:rsid w:val="001D5BF3"/>
    <w:rsid w:val="001D74ED"/>
    <w:rsid w:val="001E0A70"/>
    <w:rsid w:val="001E236F"/>
    <w:rsid w:val="001E27E0"/>
    <w:rsid w:val="001E2CF2"/>
    <w:rsid w:val="001E360C"/>
    <w:rsid w:val="001E470F"/>
    <w:rsid w:val="001E52A7"/>
    <w:rsid w:val="001E5EB3"/>
    <w:rsid w:val="001E5F91"/>
    <w:rsid w:val="001E5FB9"/>
    <w:rsid w:val="001E6469"/>
    <w:rsid w:val="001E664B"/>
    <w:rsid w:val="001E6A98"/>
    <w:rsid w:val="001E6CC1"/>
    <w:rsid w:val="001E6DBF"/>
    <w:rsid w:val="001E7D77"/>
    <w:rsid w:val="001F001B"/>
    <w:rsid w:val="001F1249"/>
    <w:rsid w:val="001F174E"/>
    <w:rsid w:val="001F1AA5"/>
    <w:rsid w:val="001F2AEA"/>
    <w:rsid w:val="001F33D8"/>
    <w:rsid w:val="001F3AC3"/>
    <w:rsid w:val="001F45D1"/>
    <w:rsid w:val="001F53D0"/>
    <w:rsid w:val="001F5D36"/>
    <w:rsid w:val="001F65E0"/>
    <w:rsid w:val="001F6A05"/>
    <w:rsid w:val="001F6BD7"/>
    <w:rsid w:val="001F6FDD"/>
    <w:rsid w:val="00200C4C"/>
    <w:rsid w:val="00200D1B"/>
    <w:rsid w:val="00200F11"/>
    <w:rsid w:val="0020116E"/>
    <w:rsid w:val="002012F0"/>
    <w:rsid w:val="00201804"/>
    <w:rsid w:val="00203202"/>
    <w:rsid w:val="0020321A"/>
    <w:rsid w:val="0020361B"/>
    <w:rsid w:val="00203F2F"/>
    <w:rsid w:val="002045F6"/>
    <w:rsid w:val="00204B9E"/>
    <w:rsid w:val="00207714"/>
    <w:rsid w:val="00207A4E"/>
    <w:rsid w:val="00210893"/>
    <w:rsid w:val="00210AC2"/>
    <w:rsid w:val="00210FE5"/>
    <w:rsid w:val="00211324"/>
    <w:rsid w:val="0021137D"/>
    <w:rsid w:val="00212612"/>
    <w:rsid w:val="00212958"/>
    <w:rsid w:val="00213A25"/>
    <w:rsid w:val="002143C3"/>
    <w:rsid w:val="00216AA4"/>
    <w:rsid w:val="00216AAB"/>
    <w:rsid w:val="00216ED0"/>
    <w:rsid w:val="00217124"/>
    <w:rsid w:val="00217855"/>
    <w:rsid w:val="00217BEE"/>
    <w:rsid w:val="0022034B"/>
    <w:rsid w:val="00221556"/>
    <w:rsid w:val="002217AE"/>
    <w:rsid w:val="00221B71"/>
    <w:rsid w:val="00221F07"/>
    <w:rsid w:val="00221FDD"/>
    <w:rsid w:val="00221FEF"/>
    <w:rsid w:val="0022267F"/>
    <w:rsid w:val="00224E34"/>
    <w:rsid w:val="00226FA6"/>
    <w:rsid w:val="00227179"/>
    <w:rsid w:val="00227A22"/>
    <w:rsid w:val="00227AA8"/>
    <w:rsid w:val="002302F2"/>
    <w:rsid w:val="00230A53"/>
    <w:rsid w:val="00231286"/>
    <w:rsid w:val="00231598"/>
    <w:rsid w:val="00232FC4"/>
    <w:rsid w:val="00233A88"/>
    <w:rsid w:val="00233B81"/>
    <w:rsid w:val="00233CE2"/>
    <w:rsid w:val="0023456D"/>
    <w:rsid w:val="00234F54"/>
    <w:rsid w:val="002350B8"/>
    <w:rsid w:val="00235A65"/>
    <w:rsid w:val="00237163"/>
    <w:rsid w:val="00241591"/>
    <w:rsid w:val="00241BAF"/>
    <w:rsid w:val="00242388"/>
    <w:rsid w:val="00243FB4"/>
    <w:rsid w:val="0024569C"/>
    <w:rsid w:val="00246AFE"/>
    <w:rsid w:val="00247204"/>
    <w:rsid w:val="00247518"/>
    <w:rsid w:val="00247C15"/>
    <w:rsid w:val="00247F1D"/>
    <w:rsid w:val="0025072C"/>
    <w:rsid w:val="00253762"/>
    <w:rsid w:val="00253A56"/>
    <w:rsid w:val="00253CF0"/>
    <w:rsid w:val="00253D03"/>
    <w:rsid w:val="00254438"/>
    <w:rsid w:val="0025469C"/>
    <w:rsid w:val="00255314"/>
    <w:rsid w:val="00255C4F"/>
    <w:rsid w:val="0025668F"/>
    <w:rsid w:val="002575B6"/>
    <w:rsid w:val="00257AC4"/>
    <w:rsid w:val="00260433"/>
    <w:rsid w:val="00261AF6"/>
    <w:rsid w:val="00261BA2"/>
    <w:rsid w:val="00263370"/>
    <w:rsid w:val="002643D4"/>
    <w:rsid w:val="00265425"/>
    <w:rsid w:val="00265A91"/>
    <w:rsid w:val="00273233"/>
    <w:rsid w:val="00273CBA"/>
    <w:rsid w:val="00274543"/>
    <w:rsid w:val="00274920"/>
    <w:rsid w:val="00274DF6"/>
    <w:rsid w:val="0027589B"/>
    <w:rsid w:val="00275B46"/>
    <w:rsid w:val="0027616B"/>
    <w:rsid w:val="00277EE8"/>
    <w:rsid w:val="00280463"/>
    <w:rsid w:val="0028046A"/>
    <w:rsid w:val="00280FD6"/>
    <w:rsid w:val="0028208B"/>
    <w:rsid w:val="00282DA6"/>
    <w:rsid w:val="00283907"/>
    <w:rsid w:val="00283F53"/>
    <w:rsid w:val="00284498"/>
    <w:rsid w:val="00284FE2"/>
    <w:rsid w:val="002850EC"/>
    <w:rsid w:val="00286576"/>
    <w:rsid w:val="002917C8"/>
    <w:rsid w:val="00291D39"/>
    <w:rsid w:val="00291E55"/>
    <w:rsid w:val="00293BBB"/>
    <w:rsid w:val="00294B12"/>
    <w:rsid w:val="00296060"/>
    <w:rsid w:val="002960E1"/>
    <w:rsid w:val="00297454"/>
    <w:rsid w:val="00297DE9"/>
    <w:rsid w:val="002A2CC3"/>
    <w:rsid w:val="002A58BC"/>
    <w:rsid w:val="002A609C"/>
    <w:rsid w:val="002A6A22"/>
    <w:rsid w:val="002A7901"/>
    <w:rsid w:val="002B1606"/>
    <w:rsid w:val="002B1745"/>
    <w:rsid w:val="002B2FEE"/>
    <w:rsid w:val="002B3072"/>
    <w:rsid w:val="002B31A4"/>
    <w:rsid w:val="002B4390"/>
    <w:rsid w:val="002B4917"/>
    <w:rsid w:val="002B5E1C"/>
    <w:rsid w:val="002B64AD"/>
    <w:rsid w:val="002C0E7B"/>
    <w:rsid w:val="002C1472"/>
    <w:rsid w:val="002C1604"/>
    <w:rsid w:val="002C313A"/>
    <w:rsid w:val="002C43C8"/>
    <w:rsid w:val="002C46B6"/>
    <w:rsid w:val="002C4A62"/>
    <w:rsid w:val="002C5553"/>
    <w:rsid w:val="002C55E4"/>
    <w:rsid w:val="002C56EA"/>
    <w:rsid w:val="002C5CD1"/>
    <w:rsid w:val="002C66CD"/>
    <w:rsid w:val="002C7F99"/>
    <w:rsid w:val="002D0540"/>
    <w:rsid w:val="002D0604"/>
    <w:rsid w:val="002D1CF8"/>
    <w:rsid w:val="002D3E89"/>
    <w:rsid w:val="002D5ABE"/>
    <w:rsid w:val="002D6C17"/>
    <w:rsid w:val="002D7107"/>
    <w:rsid w:val="002D710E"/>
    <w:rsid w:val="002E0AE4"/>
    <w:rsid w:val="002E2F58"/>
    <w:rsid w:val="002E3327"/>
    <w:rsid w:val="002E55AF"/>
    <w:rsid w:val="002E6077"/>
    <w:rsid w:val="002E6631"/>
    <w:rsid w:val="002E75CB"/>
    <w:rsid w:val="002E7692"/>
    <w:rsid w:val="002E7E4E"/>
    <w:rsid w:val="002F06F8"/>
    <w:rsid w:val="002F12B6"/>
    <w:rsid w:val="002F3A2A"/>
    <w:rsid w:val="002F4E40"/>
    <w:rsid w:val="002F5101"/>
    <w:rsid w:val="002F5417"/>
    <w:rsid w:val="002F5C88"/>
    <w:rsid w:val="002F5D6B"/>
    <w:rsid w:val="002F6465"/>
    <w:rsid w:val="002F7614"/>
    <w:rsid w:val="0030185E"/>
    <w:rsid w:val="00301FB2"/>
    <w:rsid w:val="00302A15"/>
    <w:rsid w:val="00303A6F"/>
    <w:rsid w:val="003040C6"/>
    <w:rsid w:val="00304947"/>
    <w:rsid w:val="003049C5"/>
    <w:rsid w:val="003054CD"/>
    <w:rsid w:val="00305634"/>
    <w:rsid w:val="00305BEF"/>
    <w:rsid w:val="003065C7"/>
    <w:rsid w:val="00306CC9"/>
    <w:rsid w:val="00306D1C"/>
    <w:rsid w:val="00307A93"/>
    <w:rsid w:val="00307D5E"/>
    <w:rsid w:val="0031016C"/>
    <w:rsid w:val="00310D54"/>
    <w:rsid w:val="003117C0"/>
    <w:rsid w:val="0031197D"/>
    <w:rsid w:val="0031204C"/>
    <w:rsid w:val="00312725"/>
    <w:rsid w:val="00312F05"/>
    <w:rsid w:val="00313418"/>
    <w:rsid w:val="00315506"/>
    <w:rsid w:val="003159CF"/>
    <w:rsid w:val="00315A4F"/>
    <w:rsid w:val="00315A77"/>
    <w:rsid w:val="00317C6F"/>
    <w:rsid w:val="0032006A"/>
    <w:rsid w:val="00320E3D"/>
    <w:rsid w:val="00321042"/>
    <w:rsid w:val="00322C44"/>
    <w:rsid w:val="003231BF"/>
    <w:rsid w:val="00324505"/>
    <w:rsid w:val="003253E0"/>
    <w:rsid w:val="00325B83"/>
    <w:rsid w:val="0032729D"/>
    <w:rsid w:val="00330C5E"/>
    <w:rsid w:val="00332142"/>
    <w:rsid w:val="00332ABE"/>
    <w:rsid w:val="00332D35"/>
    <w:rsid w:val="00333A86"/>
    <w:rsid w:val="003364B8"/>
    <w:rsid w:val="00336C8A"/>
    <w:rsid w:val="00341500"/>
    <w:rsid w:val="00342409"/>
    <w:rsid w:val="003425CD"/>
    <w:rsid w:val="00342643"/>
    <w:rsid w:val="003439FF"/>
    <w:rsid w:val="0034684E"/>
    <w:rsid w:val="00347384"/>
    <w:rsid w:val="00350AD0"/>
    <w:rsid w:val="00352730"/>
    <w:rsid w:val="00352B31"/>
    <w:rsid w:val="00353113"/>
    <w:rsid w:val="00353CDE"/>
    <w:rsid w:val="003559C3"/>
    <w:rsid w:val="003572D1"/>
    <w:rsid w:val="00357B98"/>
    <w:rsid w:val="0036076B"/>
    <w:rsid w:val="0036089E"/>
    <w:rsid w:val="0036147B"/>
    <w:rsid w:val="00361CB2"/>
    <w:rsid w:val="00362AFE"/>
    <w:rsid w:val="00363062"/>
    <w:rsid w:val="003658FE"/>
    <w:rsid w:val="00365F0E"/>
    <w:rsid w:val="00365FF0"/>
    <w:rsid w:val="00366031"/>
    <w:rsid w:val="00366581"/>
    <w:rsid w:val="00366958"/>
    <w:rsid w:val="00366E42"/>
    <w:rsid w:val="003671B0"/>
    <w:rsid w:val="003729D2"/>
    <w:rsid w:val="0037315C"/>
    <w:rsid w:val="00374039"/>
    <w:rsid w:val="00374273"/>
    <w:rsid w:val="0037471C"/>
    <w:rsid w:val="003753B4"/>
    <w:rsid w:val="00375CB7"/>
    <w:rsid w:val="003762AD"/>
    <w:rsid w:val="00377398"/>
    <w:rsid w:val="003800DF"/>
    <w:rsid w:val="0038036B"/>
    <w:rsid w:val="00380FAB"/>
    <w:rsid w:val="0038106B"/>
    <w:rsid w:val="00383DE7"/>
    <w:rsid w:val="00384337"/>
    <w:rsid w:val="00386BE1"/>
    <w:rsid w:val="00386EE6"/>
    <w:rsid w:val="0038748C"/>
    <w:rsid w:val="003878DE"/>
    <w:rsid w:val="003901DB"/>
    <w:rsid w:val="0039022C"/>
    <w:rsid w:val="00390314"/>
    <w:rsid w:val="00391368"/>
    <w:rsid w:val="00391C6C"/>
    <w:rsid w:val="0039252F"/>
    <w:rsid w:val="00392567"/>
    <w:rsid w:val="00392787"/>
    <w:rsid w:val="00393BA1"/>
    <w:rsid w:val="00396866"/>
    <w:rsid w:val="00397AB7"/>
    <w:rsid w:val="003A017F"/>
    <w:rsid w:val="003A081A"/>
    <w:rsid w:val="003A0D0A"/>
    <w:rsid w:val="003A1D97"/>
    <w:rsid w:val="003A25CF"/>
    <w:rsid w:val="003A26C8"/>
    <w:rsid w:val="003A3E2F"/>
    <w:rsid w:val="003A576C"/>
    <w:rsid w:val="003A69DC"/>
    <w:rsid w:val="003B1793"/>
    <w:rsid w:val="003B1C10"/>
    <w:rsid w:val="003B229D"/>
    <w:rsid w:val="003B3A3E"/>
    <w:rsid w:val="003B3BDB"/>
    <w:rsid w:val="003B3F92"/>
    <w:rsid w:val="003B483E"/>
    <w:rsid w:val="003B4ACB"/>
    <w:rsid w:val="003C0D84"/>
    <w:rsid w:val="003C4018"/>
    <w:rsid w:val="003C4944"/>
    <w:rsid w:val="003C657E"/>
    <w:rsid w:val="003C6B5A"/>
    <w:rsid w:val="003C6B8A"/>
    <w:rsid w:val="003C6DAF"/>
    <w:rsid w:val="003D0400"/>
    <w:rsid w:val="003D11F3"/>
    <w:rsid w:val="003D1283"/>
    <w:rsid w:val="003D26FF"/>
    <w:rsid w:val="003D2A84"/>
    <w:rsid w:val="003D2EFC"/>
    <w:rsid w:val="003D368C"/>
    <w:rsid w:val="003D4605"/>
    <w:rsid w:val="003D4847"/>
    <w:rsid w:val="003D5DC4"/>
    <w:rsid w:val="003D68C2"/>
    <w:rsid w:val="003D7176"/>
    <w:rsid w:val="003E2448"/>
    <w:rsid w:val="003E5766"/>
    <w:rsid w:val="003E6844"/>
    <w:rsid w:val="003E7195"/>
    <w:rsid w:val="003E7553"/>
    <w:rsid w:val="003E7D29"/>
    <w:rsid w:val="003F0ACC"/>
    <w:rsid w:val="003F0B54"/>
    <w:rsid w:val="003F155E"/>
    <w:rsid w:val="003F167C"/>
    <w:rsid w:val="003F2EE4"/>
    <w:rsid w:val="003F3003"/>
    <w:rsid w:val="003F3636"/>
    <w:rsid w:val="003F36AA"/>
    <w:rsid w:val="003F4108"/>
    <w:rsid w:val="003F5BAF"/>
    <w:rsid w:val="003F7337"/>
    <w:rsid w:val="003F761C"/>
    <w:rsid w:val="00400C99"/>
    <w:rsid w:val="00401F9A"/>
    <w:rsid w:val="004024C7"/>
    <w:rsid w:val="00402B55"/>
    <w:rsid w:val="00403566"/>
    <w:rsid w:val="00403F1C"/>
    <w:rsid w:val="0040426F"/>
    <w:rsid w:val="0040480B"/>
    <w:rsid w:val="00404B89"/>
    <w:rsid w:val="00404E86"/>
    <w:rsid w:val="00406853"/>
    <w:rsid w:val="00406A4F"/>
    <w:rsid w:val="00407CAE"/>
    <w:rsid w:val="004105CA"/>
    <w:rsid w:val="0041097B"/>
    <w:rsid w:val="00411225"/>
    <w:rsid w:val="0041155F"/>
    <w:rsid w:val="00411CA4"/>
    <w:rsid w:val="004125BB"/>
    <w:rsid w:val="004141EA"/>
    <w:rsid w:val="0041448E"/>
    <w:rsid w:val="004154DF"/>
    <w:rsid w:val="004157E1"/>
    <w:rsid w:val="00415A5B"/>
    <w:rsid w:val="00416292"/>
    <w:rsid w:val="00416853"/>
    <w:rsid w:val="00416E97"/>
    <w:rsid w:val="00417D34"/>
    <w:rsid w:val="0042020F"/>
    <w:rsid w:val="0042058A"/>
    <w:rsid w:val="00421DEC"/>
    <w:rsid w:val="0042227A"/>
    <w:rsid w:val="00427529"/>
    <w:rsid w:val="00427760"/>
    <w:rsid w:val="0043026A"/>
    <w:rsid w:val="004303BA"/>
    <w:rsid w:val="004307CE"/>
    <w:rsid w:val="0043085B"/>
    <w:rsid w:val="004318F2"/>
    <w:rsid w:val="00432049"/>
    <w:rsid w:val="0043431D"/>
    <w:rsid w:val="00434DC8"/>
    <w:rsid w:val="00435511"/>
    <w:rsid w:val="00435D5D"/>
    <w:rsid w:val="0043693B"/>
    <w:rsid w:val="00436A37"/>
    <w:rsid w:val="0043777A"/>
    <w:rsid w:val="004400A3"/>
    <w:rsid w:val="00440A33"/>
    <w:rsid w:val="00440F07"/>
    <w:rsid w:val="00442172"/>
    <w:rsid w:val="004422E0"/>
    <w:rsid w:val="00442DF1"/>
    <w:rsid w:val="00445B20"/>
    <w:rsid w:val="00447B58"/>
    <w:rsid w:val="004504C9"/>
    <w:rsid w:val="00451C93"/>
    <w:rsid w:val="00451DEC"/>
    <w:rsid w:val="00451FA3"/>
    <w:rsid w:val="00452145"/>
    <w:rsid w:val="0045257D"/>
    <w:rsid w:val="00453517"/>
    <w:rsid w:val="004537E7"/>
    <w:rsid w:val="004544A0"/>
    <w:rsid w:val="004558E4"/>
    <w:rsid w:val="00455D4C"/>
    <w:rsid w:val="00455FF9"/>
    <w:rsid w:val="0045698B"/>
    <w:rsid w:val="00456B69"/>
    <w:rsid w:val="004574A5"/>
    <w:rsid w:val="00457679"/>
    <w:rsid w:val="00457BD1"/>
    <w:rsid w:val="004601F1"/>
    <w:rsid w:val="004610BA"/>
    <w:rsid w:val="00461727"/>
    <w:rsid w:val="00462774"/>
    <w:rsid w:val="00463506"/>
    <w:rsid w:val="00463F6F"/>
    <w:rsid w:val="00464BDF"/>
    <w:rsid w:val="004653BF"/>
    <w:rsid w:val="00465C5C"/>
    <w:rsid w:val="00465D31"/>
    <w:rsid w:val="004668DA"/>
    <w:rsid w:val="00466DCB"/>
    <w:rsid w:val="00470C88"/>
    <w:rsid w:val="0047149C"/>
    <w:rsid w:val="00471529"/>
    <w:rsid w:val="004716C9"/>
    <w:rsid w:val="00472DF4"/>
    <w:rsid w:val="00473898"/>
    <w:rsid w:val="00475C2E"/>
    <w:rsid w:val="00475F9A"/>
    <w:rsid w:val="00477BD1"/>
    <w:rsid w:val="00477BE2"/>
    <w:rsid w:val="00477EB2"/>
    <w:rsid w:val="004820F5"/>
    <w:rsid w:val="00483659"/>
    <w:rsid w:val="00483BFB"/>
    <w:rsid w:val="00484918"/>
    <w:rsid w:val="00485D37"/>
    <w:rsid w:val="00487142"/>
    <w:rsid w:val="00487872"/>
    <w:rsid w:val="00487E26"/>
    <w:rsid w:val="004908F5"/>
    <w:rsid w:val="004910BD"/>
    <w:rsid w:val="00491B1E"/>
    <w:rsid w:val="004923C8"/>
    <w:rsid w:val="0049341F"/>
    <w:rsid w:val="004947EE"/>
    <w:rsid w:val="00494804"/>
    <w:rsid w:val="00494B74"/>
    <w:rsid w:val="00497CEA"/>
    <w:rsid w:val="004A00B2"/>
    <w:rsid w:val="004A0E37"/>
    <w:rsid w:val="004A1247"/>
    <w:rsid w:val="004A1FA8"/>
    <w:rsid w:val="004A3B46"/>
    <w:rsid w:val="004A4214"/>
    <w:rsid w:val="004A45C2"/>
    <w:rsid w:val="004A4C11"/>
    <w:rsid w:val="004A64EF"/>
    <w:rsid w:val="004A6AEF"/>
    <w:rsid w:val="004A7EC4"/>
    <w:rsid w:val="004B02D2"/>
    <w:rsid w:val="004B0959"/>
    <w:rsid w:val="004B0F6B"/>
    <w:rsid w:val="004B188B"/>
    <w:rsid w:val="004B2206"/>
    <w:rsid w:val="004B35FD"/>
    <w:rsid w:val="004B3E4F"/>
    <w:rsid w:val="004B582D"/>
    <w:rsid w:val="004B5B1E"/>
    <w:rsid w:val="004B61AD"/>
    <w:rsid w:val="004B7DE5"/>
    <w:rsid w:val="004C090A"/>
    <w:rsid w:val="004C0F34"/>
    <w:rsid w:val="004C2F1C"/>
    <w:rsid w:val="004C3499"/>
    <w:rsid w:val="004C35F0"/>
    <w:rsid w:val="004C3A34"/>
    <w:rsid w:val="004C43F5"/>
    <w:rsid w:val="004C4D65"/>
    <w:rsid w:val="004C5725"/>
    <w:rsid w:val="004C693D"/>
    <w:rsid w:val="004C6E87"/>
    <w:rsid w:val="004D03A6"/>
    <w:rsid w:val="004D17A3"/>
    <w:rsid w:val="004D260F"/>
    <w:rsid w:val="004D2703"/>
    <w:rsid w:val="004D3A9C"/>
    <w:rsid w:val="004D3BE5"/>
    <w:rsid w:val="004D3DF2"/>
    <w:rsid w:val="004D58E1"/>
    <w:rsid w:val="004D5A7F"/>
    <w:rsid w:val="004D6935"/>
    <w:rsid w:val="004D7FAE"/>
    <w:rsid w:val="004E04E0"/>
    <w:rsid w:val="004E07A5"/>
    <w:rsid w:val="004E0EB1"/>
    <w:rsid w:val="004E1E38"/>
    <w:rsid w:val="004E1FF4"/>
    <w:rsid w:val="004E24BC"/>
    <w:rsid w:val="004E2711"/>
    <w:rsid w:val="004E353B"/>
    <w:rsid w:val="004E397D"/>
    <w:rsid w:val="004E4D4E"/>
    <w:rsid w:val="004E5083"/>
    <w:rsid w:val="004E6678"/>
    <w:rsid w:val="004E7172"/>
    <w:rsid w:val="004F0052"/>
    <w:rsid w:val="004F1808"/>
    <w:rsid w:val="004F25D5"/>
    <w:rsid w:val="004F34D7"/>
    <w:rsid w:val="004F3CF9"/>
    <w:rsid w:val="004F43A0"/>
    <w:rsid w:val="004F44AF"/>
    <w:rsid w:val="004F5B3E"/>
    <w:rsid w:val="004F6F86"/>
    <w:rsid w:val="004F7C91"/>
    <w:rsid w:val="00500283"/>
    <w:rsid w:val="00500E34"/>
    <w:rsid w:val="00501324"/>
    <w:rsid w:val="00501660"/>
    <w:rsid w:val="0050263D"/>
    <w:rsid w:val="005029FB"/>
    <w:rsid w:val="00506158"/>
    <w:rsid w:val="00506AF6"/>
    <w:rsid w:val="00507F66"/>
    <w:rsid w:val="00510D15"/>
    <w:rsid w:val="005119E2"/>
    <w:rsid w:val="00511BBB"/>
    <w:rsid w:val="0051450A"/>
    <w:rsid w:val="00516F0D"/>
    <w:rsid w:val="00517B88"/>
    <w:rsid w:val="00517BCE"/>
    <w:rsid w:val="005203FD"/>
    <w:rsid w:val="00520FB8"/>
    <w:rsid w:val="0052154B"/>
    <w:rsid w:val="00521DE5"/>
    <w:rsid w:val="00522495"/>
    <w:rsid w:val="0052282A"/>
    <w:rsid w:val="00524042"/>
    <w:rsid w:val="005246D1"/>
    <w:rsid w:val="005247DB"/>
    <w:rsid w:val="005249A6"/>
    <w:rsid w:val="00524E6B"/>
    <w:rsid w:val="00525783"/>
    <w:rsid w:val="0052665E"/>
    <w:rsid w:val="00526C6D"/>
    <w:rsid w:val="005274D4"/>
    <w:rsid w:val="0053007C"/>
    <w:rsid w:val="00530294"/>
    <w:rsid w:val="005304B8"/>
    <w:rsid w:val="005322B2"/>
    <w:rsid w:val="00532C8D"/>
    <w:rsid w:val="00535C84"/>
    <w:rsid w:val="00535CA7"/>
    <w:rsid w:val="005373C8"/>
    <w:rsid w:val="005428E6"/>
    <w:rsid w:val="00542A80"/>
    <w:rsid w:val="00542B5B"/>
    <w:rsid w:val="00543566"/>
    <w:rsid w:val="00543E72"/>
    <w:rsid w:val="00543F13"/>
    <w:rsid w:val="005453AE"/>
    <w:rsid w:val="00545831"/>
    <w:rsid w:val="00547C99"/>
    <w:rsid w:val="00547ED4"/>
    <w:rsid w:val="005504E0"/>
    <w:rsid w:val="00551533"/>
    <w:rsid w:val="00551B0E"/>
    <w:rsid w:val="00552499"/>
    <w:rsid w:val="00552642"/>
    <w:rsid w:val="00553E90"/>
    <w:rsid w:val="00554531"/>
    <w:rsid w:val="005549B4"/>
    <w:rsid w:val="00560A67"/>
    <w:rsid w:val="005616D0"/>
    <w:rsid w:val="00562199"/>
    <w:rsid w:val="0056486F"/>
    <w:rsid w:val="00564C6D"/>
    <w:rsid w:val="00565D5B"/>
    <w:rsid w:val="00566038"/>
    <w:rsid w:val="005661B5"/>
    <w:rsid w:val="005668CA"/>
    <w:rsid w:val="00566E47"/>
    <w:rsid w:val="00567EC8"/>
    <w:rsid w:val="00571130"/>
    <w:rsid w:val="00571CDC"/>
    <w:rsid w:val="00573047"/>
    <w:rsid w:val="00574088"/>
    <w:rsid w:val="005753E0"/>
    <w:rsid w:val="005753EF"/>
    <w:rsid w:val="00575CD0"/>
    <w:rsid w:val="00575EEF"/>
    <w:rsid w:val="00576151"/>
    <w:rsid w:val="0057651A"/>
    <w:rsid w:val="00576632"/>
    <w:rsid w:val="00577114"/>
    <w:rsid w:val="005774F2"/>
    <w:rsid w:val="00581DDD"/>
    <w:rsid w:val="00581E6E"/>
    <w:rsid w:val="00582938"/>
    <w:rsid w:val="00583ED0"/>
    <w:rsid w:val="00584004"/>
    <w:rsid w:val="00584C1F"/>
    <w:rsid w:val="005851BC"/>
    <w:rsid w:val="005855B4"/>
    <w:rsid w:val="0058620C"/>
    <w:rsid w:val="0058744A"/>
    <w:rsid w:val="00587623"/>
    <w:rsid w:val="005902C1"/>
    <w:rsid w:val="005927E5"/>
    <w:rsid w:val="0059354F"/>
    <w:rsid w:val="00594A3D"/>
    <w:rsid w:val="005A033B"/>
    <w:rsid w:val="005A120B"/>
    <w:rsid w:val="005A1668"/>
    <w:rsid w:val="005A1E16"/>
    <w:rsid w:val="005A22B7"/>
    <w:rsid w:val="005A2BCA"/>
    <w:rsid w:val="005A3ACB"/>
    <w:rsid w:val="005A4DC6"/>
    <w:rsid w:val="005A4E56"/>
    <w:rsid w:val="005A6665"/>
    <w:rsid w:val="005A7861"/>
    <w:rsid w:val="005B066B"/>
    <w:rsid w:val="005B0833"/>
    <w:rsid w:val="005B30D9"/>
    <w:rsid w:val="005B3512"/>
    <w:rsid w:val="005B3DD2"/>
    <w:rsid w:val="005B4C5C"/>
    <w:rsid w:val="005B5380"/>
    <w:rsid w:val="005B5BB1"/>
    <w:rsid w:val="005B6A67"/>
    <w:rsid w:val="005B76A3"/>
    <w:rsid w:val="005B7D6E"/>
    <w:rsid w:val="005C0037"/>
    <w:rsid w:val="005C0A18"/>
    <w:rsid w:val="005C17F3"/>
    <w:rsid w:val="005C1E0F"/>
    <w:rsid w:val="005C265D"/>
    <w:rsid w:val="005C2F87"/>
    <w:rsid w:val="005C5112"/>
    <w:rsid w:val="005C653C"/>
    <w:rsid w:val="005D3482"/>
    <w:rsid w:val="005D456C"/>
    <w:rsid w:val="005D46D2"/>
    <w:rsid w:val="005D570A"/>
    <w:rsid w:val="005D6E93"/>
    <w:rsid w:val="005D7CBE"/>
    <w:rsid w:val="005E0A80"/>
    <w:rsid w:val="005E153B"/>
    <w:rsid w:val="005E20EC"/>
    <w:rsid w:val="005E2364"/>
    <w:rsid w:val="005E2C53"/>
    <w:rsid w:val="005E3212"/>
    <w:rsid w:val="005E33F5"/>
    <w:rsid w:val="005E4414"/>
    <w:rsid w:val="005E57C3"/>
    <w:rsid w:val="005E5FC0"/>
    <w:rsid w:val="005E73C4"/>
    <w:rsid w:val="005F09DD"/>
    <w:rsid w:val="005F16CA"/>
    <w:rsid w:val="005F17F9"/>
    <w:rsid w:val="005F1F72"/>
    <w:rsid w:val="005F228F"/>
    <w:rsid w:val="005F3B9B"/>
    <w:rsid w:val="005F3E3C"/>
    <w:rsid w:val="005F4B2D"/>
    <w:rsid w:val="005F5F82"/>
    <w:rsid w:val="005F7960"/>
    <w:rsid w:val="0060010C"/>
    <w:rsid w:val="0060033C"/>
    <w:rsid w:val="00601BEB"/>
    <w:rsid w:val="00601F33"/>
    <w:rsid w:val="00603FE2"/>
    <w:rsid w:val="00604026"/>
    <w:rsid w:val="00604398"/>
    <w:rsid w:val="00605937"/>
    <w:rsid w:val="0060734A"/>
    <w:rsid w:val="00607F50"/>
    <w:rsid w:val="0061256C"/>
    <w:rsid w:val="00613EC7"/>
    <w:rsid w:val="00613ECC"/>
    <w:rsid w:val="006149BD"/>
    <w:rsid w:val="006159AC"/>
    <w:rsid w:val="00615AB6"/>
    <w:rsid w:val="00616CCD"/>
    <w:rsid w:val="0061722D"/>
    <w:rsid w:val="0062031B"/>
    <w:rsid w:val="00621375"/>
    <w:rsid w:val="00622290"/>
    <w:rsid w:val="00622423"/>
    <w:rsid w:val="00622AA5"/>
    <w:rsid w:val="00622ACB"/>
    <w:rsid w:val="006232C6"/>
    <w:rsid w:val="006236A3"/>
    <w:rsid w:val="006236C9"/>
    <w:rsid w:val="00624712"/>
    <w:rsid w:val="006252D3"/>
    <w:rsid w:val="0062567F"/>
    <w:rsid w:val="00626152"/>
    <w:rsid w:val="00626589"/>
    <w:rsid w:val="0062662C"/>
    <w:rsid w:val="00626E37"/>
    <w:rsid w:val="00627A86"/>
    <w:rsid w:val="00631269"/>
    <w:rsid w:val="00632F4A"/>
    <w:rsid w:val="0063409D"/>
    <w:rsid w:val="00635651"/>
    <w:rsid w:val="00636661"/>
    <w:rsid w:val="00637251"/>
    <w:rsid w:val="006376AF"/>
    <w:rsid w:val="00640835"/>
    <w:rsid w:val="00640A5B"/>
    <w:rsid w:val="00640B9E"/>
    <w:rsid w:val="00640BEF"/>
    <w:rsid w:val="006413EC"/>
    <w:rsid w:val="006428AC"/>
    <w:rsid w:val="00642B16"/>
    <w:rsid w:val="0064553A"/>
    <w:rsid w:val="00646C99"/>
    <w:rsid w:val="0064756F"/>
    <w:rsid w:val="00647E0A"/>
    <w:rsid w:val="0065117C"/>
    <w:rsid w:val="00651F8B"/>
    <w:rsid w:val="00653080"/>
    <w:rsid w:val="00653C22"/>
    <w:rsid w:val="0065480A"/>
    <w:rsid w:val="006551B9"/>
    <w:rsid w:val="006551C1"/>
    <w:rsid w:val="006555BF"/>
    <w:rsid w:val="00655744"/>
    <w:rsid w:val="00655CA6"/>
    <w:rsid w:val="006576E0"/>
    <w:rsid w:val="00660B19"/>
    <w:rsid w:val="006615DC"/>
    <w:rsid w:val="00661E7A"/>
    <w:rsid w:val="006622FD"/>
    <w:rsid w:val="0066325A"/>
    <w:rsid w:val="00663A06"/>
    <w:rsid w:val="00663CFC"/>
    <w:rsid w:val="0066452E"/>
    <w:rsid w:val="006650CC"/>
    <w:rsid w:val="00665D58"/>
    <w:rsid w:val="00670AA2"/>
    <w:rsid w:val="00671398"/>
    <w:rsid w:val="00672808"/>
    <w:rsid w:val="00672840"/>
    <w:rsid w:val="00673B14"/>
    <w:rsid w:val="00673C95"/>
    <w:rsid w:val="00674759"/>
    <w:rsid w:val="00674827"/>
    <w:rsid w:val="00674A91"/>
    <w:rsid w:val="00675F94"/>
    <w:rsid w:val="0067682B"/>
    <w:rsid w:val="006775D6"/>
    <w:rsid w:val="00680713"/>
    <w:rsid w:val="006850CE"/>
    <w:rsid w:val="00685A1B"/>
    <w:rsid w:val="00685B06"/>
    <w:rsid w:val="00690AF6"/>
    <w:rsid w:val="00691408"/>
    <w:rsid w:val="006928EC"/>
    <w:rsid w:val="00693105"/>
    <w:rsid w:val="00695D22"/>
    <w:rsid w:val="006964D6"/>
    <w:rsid w:val="006A10F9"/>
    <w:rsid w:val="006A17F4"/>
    <w:rsid w:val="006A2360"/>
    <w:rsid w:val="006A2E95"/>
    <w:rsid w:val="006A4228"/>
    <w:rsid w:val="006A4CAB"/>
    <w:rsid w:val="006A4D08"/>
    <w:rsid w:val="006A4F1C"/>
    <w:rsid w:val="006A5598"/>
    <w:rsid w:val="006A5F21"/>
    <w:rsid w:val="006B04CD"/>
    <w:rsid w:val="006B0D02"/>
    <w:rsid w:val="006B23F8"/>
    <w:rsid w:val="006B29FC"/>
    <w:rsid w:val="006B2A5A"/>
    <w:rsid w:val="006B2A8E"/>
    <w:rsid w:val="006B2DE8"/>
    <w:rsid w:val="006B323C"/>
    <w:rsid w:val="006B332A"/>
    <w:rsid w:val="006B335A"/>
    <w:rsid w:val="006B3AD3"/>
    <w:rsid w:val="006B486B"/>
    <w:rsid w:val="006B58E0"/>
    <w:rsid w:val="006B5C12"/>
    <w:rsid w:val="006B6912"/>
    <w:rsid w:val="006B7B86"/>
    <w:rsid w:val="006C13FE"/>
    <w:rsid w:val="006C2D0C"/>
    <w:rsid w:val="006C3C58"/>
    <w:rsid w:val="006C5471"/>
    <w:rsid w:val="006C5CAA"/>
    <w:rsid w:val="006C7362"/>
    <w:rsid w:val="006D0852"/>
    <w:rsid w:val="006D1700"/>
    <w:rsid w:val="006D3434"/>
    <w:rsid w:val="006D3755"/>
    <w:rsid w:val="006D3947"/>
    <w:rsid w:val="006E3088"/>
    <w:rsid w:val="006E3163"/>
    <w:rsid w:val="006E44D3"/>
    <w:rsid w:val="006E4C15"/>
    <w:rsid w:val="006E6AB2"/>
    <w:rsid w:val="006F0055"/>
    <w:rsid w:val="006F0081"/>
    <w:rsid w:val="006F050B"/>
    <w:rsid w:val="006F1807"/>
    <w:rsid w:val="006F18FA"/>
    <w:rsid w:val="006F3972"/>
    <w:rsid w:val="006F3D0D"/>
    <w:rsid w:val="006F4149"/>
    <w:rsid w:val="006F4DED"/>
    <w:rsid w:val="006F5826"/>
    <w:rsid w:val="006F6188"/>
    <w:rsid w:val="006F7352"/>
    <w:rsid w:val="006F7552"/>
    <w:rsid w:val="0070028E"/>
    <w:rsid w:val="00700762"/>
    <w:rsid w:val="00700C26"/>
    <w:rsid w:val="007011F7"/>
    <w:rsid w:val="0070256E"/>
    <w:rsid w:val="00704211"/>
    <w:rsid w:val="007049DF"/>
    <w:rsid w:val="00704CB8"/>
    <w:rsid w:val="0070557B"/>
    <w:rsid w:val="00705A9A"/>
    <w:rsid w:val="00705BCA"/>
    <w:rsid w:val="00706450"/>
    <w:rsid w:val="00707D41"/>
    <w:rsid w:val="00712761"/>
    <w:rsid w:val="0071288B"/>
    <w:rsid w:val="00712D9D"/>
    <w:rsid w:val="007149BF"/>
    <w:rsid w:val="007149F9"/>
    <w:rsid w:val="00715D45"/>
    <w:rsid w:val="007164B1"/>
    <w:rsid w:val="00716A37"/>
    <w:rsid w:val="0071759C"/>
    <w:rsid w:val="00717B14"/>
    <w:rsid w:val="00720C04"/>
    <w:rsid w:val="007215FA"/>
    <w:rsid w:val="00721885"/>
    <w:rsid w:val="007223A2"/>
    <w:rsid w:val="00723AAB"/>
    <w:rsid w:val="00724D32"/>
    <w:rsid w:val="00724D90"/>
    <w:rsid w:val="00725F95"/>
    <w:rsid w:val="007271C4"/>
    <w:rsid w:val="00730C66"/>
    <w:rsid w:val="0073170E"/>
    <w:rsid w:val="00732539"/>
    <w:rsid w:val="00732BD9"/>
    <w:rsid w:val="00733E4B"/>
    <w:rsid w:val="00733ECF"/>
    <w:rsid w:val="0073415E"/>
    <w:rsid w:val="007346B9"/>
    <w:rsid w:val="00734833"/>
    <w:rsid w:val="007348FA"/>
    <w:rsid w:val="0073546D"/>
    <w:rsid w:val="00740976"/>
    <w:rsid w:val="007419F6"/>
    <w:rsid w:val="00743657"/>
    <w:rsid w:val="00743A00"/>
    <w:rsid w:val="007441F4"/>
    <w:rsid w:val="007448D6"/>
    <w:rsid w:val="007450EF"/>
    <w:rsid w:val="00746567"/>
    <w:rsid w:val="00747BDD"/>
    <w:rsid w:val="00747E00"/>
    <w:rsid w:val="00750849"/>
    <w:rsid w:val="00751376"/>
    <w:rsid w:val="00754AE5"/>
    <w:rsid w:val="00754EAD"/>
    <w:rsid w:val="007562DF"/>
    <w:rsid w:val="00756B53"/>
    <w:rsid w:val="00756EB2"/>
    <w:rsid w:val="00757CA1"/>
    <w:rsid w:val="00760735"/>
    <w:rsid w:val="00761EA7"/>
    <w:rsid w:val="0076294E"/>
    <w:rsid w:val="00762EEF"/>
    <w:rsid w:val="0076384B"/>
    <w:rsid w:val="00764294"/>
    <w:rsid w:val="007643AF"/>
    <w:rsid w:val="0076448B"/>
    <w:rsid w:val="00764547"/>
    <w:rsid w:val="0076646B"/>
    <w:rsid w:val="00766E7A"/>
    <w:rsid w:val="007703DD"/>
    <w:rsid w:val="00771874"/>
    <w:rsid w:val="007719C5"/>
    <w:rsid w:val="0077237E"/>
    <w:rsid w:val="007725D6"/>
    <w:rsid w:val="00772AD4"/>
    <w:rsid w:val="007730AF"/>
    <w:rsid w:val="0077350E"/>
    <w:rsid w:val="00773BEC"/>
    <w:rsid w:val="00776601"/>
    <w:rsid w:val="00777577"/>
    <w:rsid w:val="00780572"/>
    <w:rsid w:val="007807B3"/>
    <w:rsid w:val="00780ACA"/>
    <w:rsid w:val="00781A92"/>
    <w:rsid w:val="007832DA"/>
    <w:rsid w:val="00785073"/>
    <w:rsid w:val="007864A5"/>
    <w:rsid w:val="00787F40"/>
    <w:rsid w:val="00791290"/>
    <w:rsid w:val="0079259E"/>
    <w:rsid w:val="0079268F"/>
    <w:rsid w:val="007932C1"/>
    <w:rsid w:val="00793DC6"/>
    <w:rsid w:val="00793E6C"/>
    <w:rsid w:val="00795467"/>
    <w:rsid w:val="00795663"/>
    <w:rsid w:val="007962DC"/>
    <w:rsid w:val="00796607"/>
    <w:rsid w:val="00796DB7"/>
    <w:rsid w:val="007A02F8"/>
    <w:rsid w:val="007A2132"/>
    <w:rsid w:val="007A237E"/>
    <w:rsid w:val="007A256C"/>
    <w:rsid w:val="007A267B"/>
    <w:rsid w:val="007A5625"/>
    <w:rsid w:val="007A589D"/>
    <w:rsid w:val="007A6EE0"/>
    <w:rsid w:val="007A786B"/>
    <w:rsid w:val="007B1955"/>
    <w:rsid w:val="007B21C5"/>
    <w:rsid w:val="007B255C"/>
    <w:rsid w:val="007B3077"/>
    <w:rsid w:val="007B3174"/>
    <w:rsid w:val="007B3AB0"/>
    <w:rsid w:val="007B4710"/>
    <w:rsid w:val="007B48ED"/>
    <w:rsid w:val="007B4CCA"/>
    <w:rsid w:val="007B59AC"/>
    <w:rsid w:val="007B5D29"/>
    <w:rsid w:val="007B697D"/>
    <w:rsid w:val="007C0708"/>
    <w:rsid w:val="007C18BA"/>
    <w:rsid w:val="007C2891"/>
    <w:rsid w:val="007C2902"/>
    <w:rsid w:val="007C299F"/>
    <w:rsid w:val="007C36E5"/>
    <w:rsid w:val="007C400F"/>
    <w:rsid w:val="007C4BFD"/>
    <w:rsid w:val="007C5357"/>
    <w:rsid w:val="007C5C08"/>
    <w:rsid w:val="007C66AD"/>
    <w:rsid w:val="007C6911"/>
    <w:rsid w:val="007D0163"/>
    <w:rsid w:val="007D0435"/>
    <w:rsid w:val="007D1244"/>
    <w:rsid w:val="007D2B7F"/>
    <w:rsid w:val="007D3110"/>
    <w:rsid w:val="007D340E"/>
    <w:rsid w:val="007D3A32"/>
    <w:rsid w:val="007D4190"/>
    <w:rsid w:val="007D4377"/>
    <w:rsid w:val="007D613D"/>
    <w:rsid w:val="007D68DC"/>
    <w:rsid w:val="007D69A9"/>
    <w:rsid w:val="007D7525"/>
    <w:rsid w:val="007D7DC6"/>
    <w:rsid w:val="007E0E46"/>
    <w:rsid w:val="007E1083"/>
    <w:rsid w:val="007E2E5D"/>
    <w:rsid w:val="007E2F83"/>
    <w:rsid w:val="007E30A5"/>
    <w:rsid w:val="007E33DE"/>
    <w:rsid w:val="007E369F"/>
    <w:rsid w:val="007E5518"/>
    <w:rsid w:val="007E5A51"/>
    <w:rsid w:val="007E6B6C"/>
    <w:rsid w:val="007F1A7E"/>
    <w:rsid w:val="007F3EB7"/>
    <w:rsid w:val="007F41CA"/>
    <w:rsid w:val="007F4970"/>
    <w:rsid w:val="007F532F"/>
    <w:rsid w:val="007F7379"/>
    <w:rsid w:val="00802F90"/>
    <w:rsid w:val="0080306E"/>
    <w:rsid w:val="00803808"/>
    <w:rsid w:val="00804E46"/>
    <w:rsid w:val="00805CE1"/>
    <w:rsid w:val="008062D0"/>
    <w:rsid w:val="00807614"/>
    <w:rsid w:val="00807F98"/>
    <w:rsid w:val="00810671"/>
    <w:rsid w:val="00810ADF"/>
    <w:rsid w:val="00811838"/>
    <w:rsid w:val="00812BA7"/>
    <w:rsid w:val="00813F56"/>
    <w:rsid w:val="00814037"/>
    <w:rsid w:val="008141F1"/>
    <w:rsid w:val="00815321"/>
    <w:rsid w:val="0081638A"/>
    <w:rsid w:val="00817073"/>
    <w:rsid w:val="00817B8A"/>
    <w:rsid w:val="00820836"/>
    <w:rsid w:val="00820DA0"/>
    <w:rsid w:val="0082148A"/>
    <w:rsid w:val="00821A49"/>
    <w:rsid w:val="00821E0B"/>
    <w:rsid w:val="00823B24"/>
    <w:rsid w:val="00825189"/>
    <w:rsid w:val="008254A2"/>
    <w:rsid w:val="00825550"/>
    <w:rsid w:val="0082630A"/>
    <w:rsid w:val="008302A7"/>
    <w:rsid w:val="008335E8"/>
    <w:rsid w:val="0083571F"/>
    <w:rsid w:val="00835B77"/>
    <w:rsid w:val="00836BAA"/>
    <w:rsid w:val="0083752E"/>
    <w:rsid w:val="00837EBC"/>
    <w:rsid w:val="00840D7A"/>
    <w:rsid w:val="00842341"/>
    <w:rsid w:val="008426ED"/>
    <w:rsid w:val="008434C1"/>
    <w:rsid w:val="00843601"/>
    <w:rsid w:val="00843953"/>
    <w:rsid w:val="00845BA4"/>
    <w:rsid w:val="00845FA1"/>
    <w:rsid w:val="00846D00"/>
    <w:rsid w:val="008476F7"/>
    <w:rsid w:val="008479CF"/>
    <w:rsid w:val="00847D77"/>
    <w:rsid w:val="00850946"/>
    <w:rsid w:val="008509DA"/>
    <w:rsid w:val="008510C8"/>
    <w:rsid w:val="0085126D"/>
    <w:rsid w:val="00851884"/>
    <w:rsid w:val="008518AC"/>
    <w:rsid w:val="00851E90"/>
    <w:rsid w:val="008523C1"/>
    <w:rsid w:val="008524FB"/>
    <w:rsid w:val="00852CAF"/>
    <w:rsid w:val="00856230"/>
    <w:rsid w:val="00856655"/>
    <w:rsid w:val="00861B0C"/>
    <w:rsid w:val="00862433"/>
    <w:rsid w:val="008629BB"/>
    <w:rsid w:val="008629E0"/>
    <w:rsid w:val="00863816"/>
    <w:rsid w:val="0086382F"/>
    <w:rsid w:val="0086501E"/>
    <w:rsid w:val="0086581E"/>
    <w:rsid w:val="00865C01"/>
    <w:rsid w:val="0087126F"/>
    <w:rsid w:val="00872C1F"/>
    <w:rsid w:val="0087328B"/>
    <w:rsid w:val="00873600"/>
    <w:rsid w:val="00874064"/>
    <w:rsid w:val="008755A0"/>
    <w:rsid w:val="00876699"/>
    <w:rsid w:val="008802AF"/>
    <w:rsid w:val="008814EC"/>
    <w:rsid w:val="00882E00"/>
    <w:rsid w:val="0088478C"/>
    <w:rsid w:val="00884D11"/>
    <w:rsid w:val="00885F22"/>
    <w:rsid w:val="008865B9"/>
    <w:rsid w:val="0089071D"/>
    <w:rsid w:val="008923AB"/>
    <w:rsid w:val="00893391"/>
    <w:rsid w:val="008933A1"/>
    <w:rsid w:val="0089539C"/>
    <w:rsid w:val="00895E08"/>
    <w:rsid w:val="00895EAC"/>
    <w:rsid w:val="00896A7E"/>
    <w:rsid w:val="00896B0D"/>
    <w:rsid w:val="0089742C"/>
    <w:rsid w:val="008975AC"/>
    <w:rsid w:val="00897913"/>
    <w:rsid w:val="00897C2A"/>
    <w:rsid w:val="008A085B"/>
    <w:rsid w:val="008A1A40"/>
    <w:rsid w:val="008A1DC4"/>
    <w:rsid w:val="008A1E93"/>
    <w:rsid w:val="008A2008"/>
    <w:rsid w:val="008A368A"/>
    <w:rsid w:val="008A3BCE"/>
    <w:rsid w:val="008A3C66"/>
    <w:rsid w:val="008A4CC0"/>
    <w:rsid w:val="008A670D"/>
    <w:rsid w:val="008B2CE6"/>
    <w:rsid w:val="008B36B6"/>
    <w:rsid w:val="008B4549"/>
    <w:rsid w:val="008B51C9"/>
    <w:rsid w:val="008B60BF"/>
    <w:rsid w:val="008B67C2"/>
    <w:rsid w:val="008B6B4F"/>
    <w:rsid w:val="008B75F5"/>
    <w:rsid w:val="008B77E1"/>
    <w:rsid w:val="008B77E3"/>
    <w:rsid w:val="008B7BC1"/>
    <w:rsid w:val="008C19C3"/>
    <w:rsid w:val="008C2646"/>
    <w:rsid w:val="008C2D5A"/>
    <w:rsid w:val="008C4026"/>
    <w:rsid w:val="008C4130"/>
    <w:rsid w:val="008C442E"/>
    <w:rsid w:val="008C4E1F"/>
    <w:rsid w:val="008C7877"/>
    <w:rsid w:val="008C7E91"/>
    <w:rsid w:val="008D052D"/>
    <w:rsid w:val="008D069C"/>
    <w:rsid w:val="008D0A4A"/>
    <w:rsid w:val="008D3650"/>
    <w:rsid w:val="008D3ADA"/>
    <w:rsid w:val="008D4036"/>
    <w:rsid w:val="008D45DB"/>
    <w:rsid w:val="008D5B04"/>
    <w:rsid w:val="008D5D1C"/>
    <w:rsid w:val="008D640F"/>
    <w:rsid w:val="008D722D"/>
    <w:rsid w:val="008D7759"/>
    <w:rsid w:val="008D7CCA"/>
    <w:rsid w:val="008E0612"/>
    <w:rsid w:val="008E0D26"/>
    <w:rsid w:val="008E1D51"/>
    <w:rsid w:val="008E341A"/>
    <w:rsid w:val="008E38E2"/>
    <w:rsid w:val="008E391B"/>
    <w:rsid w:val="008E3EB9"/>
    <w:rsid w:val="008E3F5F"/>
    <w:rsid w:val="008E3FBC"/>
    <w:rsid w:val="008E45AF"/>
    <w:rsid w:val="008E4DC0"/>
    <w:rsid w:val="008F07B5"/>
    <w:rsid w:val="008F101B"/>
    <w:rsid w:val="008F1FFE"/>
    <w:rsid w:val="008F7DF6"/>
    <w:rsid w:val="0090047B"/>
    <w:rsid w:val="00900AA0"/>
    <w:rsid w:val="00901432"/>
    <w:rsid w:val="00901E2C"/>
    <w:rsid w:val="009021CF"/>
    <w:rsid w:val="00902519"/>
    <w:rsid w:val="0090265B"/>
    <w:rsid w:val="0090358B"/>
    <w:rsid w:val="00906006"/>
    <w:rsid w:val="009072A3"/>
    <w:rsid w:val="00907B40"/>
    <w:rsid w:val="0091213A"/>
    <w:rsid w:val="0091274D"/>
    <w:rsid w:val="00912AF9"/>
    <w:rsid w:val="00914008"/>
    <w:rsid w:val="009140E4"/>
    <w:rsid w:val="00915B0F"/>
    <w:rsid w:val="00920DE7"/>
    <w:rsid w:val="0092155E"/>
    <w:rsid w:val="00921F78"/>
    <w:rsid w:val="0092304D"/>
    <w:rsid w:val="00923C9B"/>
    <w:rsid w:val="00923EC4"/>
    <w:rsid w:val="00924CB9"/>
    <w:rsid w:val="009263CC"/>
    <w:rsid w:val="009270F9"/>
    <w:rsid w:val="00927DAB"/>
    <w:rsid w:val="009300A7"/>
    <w:rsid w:val="009317C3"/>
    <w:rsid w:val="00932494"/>
    <w:rsid w:val="00932E00"/>
    <w:rsid w:val="009335F8"/>
    <w:rsid w:val="009338AB"/>
    <w:rsid w:val="00933BD2"/>
    <w:rsid w:val="00934285"/>
    <w:rsid w:val="00934B07"/>
    <w:rsid w:val="00935D01"/>
    <w:rsid w:val="00935EB9"/>
    <w:rsid w:val="00936A42"/>
    <w:rsid w:val="00936B4F"/>
    <w:rsid w:val="00937318"/>
    <w:rsid w:val="00937C92"/>
    <w:rsid w:val="00941796"/>
    <w:rsid w:val="00942B96"/>
    <w:rsid w:val="00942E14"/>
    <w:rsid w:val="009435EA"/>
    <w:rsid w:val="00943643"/>
    <w:rsid w:val="00943E3E"/>
    <w:rsid w:val="00944F22"/>
    <w:rsid w:val="00946A25"/>
    <w:rsid w:val="00946F9C"/>
    <w:rsid w:val="009470C9"/>
    <w:rsid w:val="00947A75"/>
    <w:rsid w:val="0095043F"/>
    <w:rsid w:val="00951D11"/>
    <w:rsid w:val="00952419"/>
    <w:rsid w:val="00952F4E"/>
    <w:rsid w:val="00953783"/>
    <w:rsid w:val="00954B8F"/>
    <w:rsid w:val="009564B9"/>
    <w:rsid w:val="00956A6E"/>
    <w:rsid w:val="00956DAE"/>
    <w:rsid w:val="00957ABD"/>
    <w:rsid w:val="00957C92"/>
    <w:rsid w:val="0096151F"/>
    <w:rsid w:val="00961A0D"/>
    <w:rsid w:val="00961F67"/>
    <w:rsid w:val="0096241D"/>
    <w:rsid w:val="0096351F"/>
    <w:rsid w:val="00963635"/>
    <w:rsid w:val="009656D2"/>
    <w:rsid w:val="0096663F"/>
    <w:rsid w:val="0097010F"/>
    <w:rsid w:val="00971FF5"/>
    <w:rsid w:val="00972A92"/>
    <w:rsid w:val="00972B21"/>
    <w:rsid w:val="00974DE3"/>
    <w:rsid w:val="009754F5"/>
    <w:rsid w:val="0097604C"/>
    <w:rsid w:val="00976E7E"/>
    <w:rsid w:val="00977663"/>
    <w:rsid w:val="00980E68"/>
    <w:rsid w:val="00981454"/>
    <w:rsid w:val="00981865"/>
    <w:rsid w:val="00981BDC"/>
    <w:rsid w:val="00981CE0"/>
    <w:rsid w:val="00982621"/>
    <w:rsid w:val="00983F7D"/>
    <w:rsid w:val="00985365"/>
    <w:rsid w:val="00985690"/>
    <w:rsid w:val="009860C3"/>
    <w:rsid w:val="00987590"/>
    <w:rsid w:val="00987F29"/>
    <w:rsid w:val="009903B3"/>
    <w:rsid w:val="00990867"/>
    <w:rsid w:val="00992B58"/>
    <w:rsid w:val="00993253"/>
    <w:rsid w:val="009946C1"/>
    <w:rsid w:val="00995E47"/>
    <w:rsid w:val="009A02C6"/>
    <w:rsid w:val="009A0681"/>
    <w:rsid w:val="009A18FE"/>
    <w:rsid w:val="009A2215"/>
    <w:rsid w:val="009A31CD"/>
    <w:rsid w:val="009A3744"/>
    <w:rsid w:val="009A49B5"/>
    <w:rsid w:val="009A512C"/>
    <w:rsid w:val="009A5131"/>
    <w:rsid w:val="009A5638"/>
    <w:rsid w:val="009A627C"/>
    <w:rsid w:val="009A6C26"/>
    <w:rsid w:val="009A7CB9"/>
    <w:rsid w:val="009B0437"/>
    <w:rsid w:val="009B0972"/>
    <w:rsid w:val="009B0B77"/>
    <w:rsid w:val="009B1326"/>
    <w:rsid w:val="009B15AB"/>
    <w:rsid w:val="009B1B13"/>
    <w:rsid w:val="009B2265"/>
    <w:rsid w:val="009B2491"/>
    <w:rsid w:val="009B2748"/>
    <w:rsid w:val="009B2C11"/>
    <w:rsid w:val="009B3F0F"/>
    <w:rsid w:val="009B61C7"/>
    <w:rsid w:val="009B6A72"/>
    <w:rsid w:val="009B700B"/>
    <w:rsid w:val="009B7AC5"/>
    <w:rsid w:val="009C01D4"/>
    <w:rsid w:val="009C0DE2"/>
    <w:rsid w:val="009C2246"/>
    <w:rsid w:val="009C3665"/>
    <w:rsid w:val="009C3864"/>
    <w:rsid w:val="009C41ED"/>
    <w:rsid w:val="009C5118"/>
    <w:rsid w:val="009C5524"/>
    <w:rsid w:val="009C5BC2"/>
    <w:rsid w:val="009C6B16"/>
    <w:rsid w:val="009C7E42"/>
    <w:rsid w:val="009D0153"/>
    <w:rsid w:val="009D0E27"/>
    <w:rsid w:val="009D2684"/>
    <w:rsid w:val="009D2901"/>
    <w:rsid w:val="009D3013"/>
    <w:rsid w:val="009D337C"/>
    <w:rsid w:val="009D4B84"/>
    <w:rsid w:val="009D4CFE"/>
    <w:rsid w:val="009D5512"/>
    <w:rsid w:val="009D5B2C"/>
    <w:rsid w:val="009D6253"/>
    <w:rsid w:val="009D65DD"/>
    <w:rsid w:val="009D6828"/>
    <w:rsid w:val="009D68BE"/>
    <w:rsid w:val="009D6DCE"/>
    <w:rsid w:val="009E08BC"/>
    <w:rsid w:val="009E0A18"/>
    <w:rsid w:val="009E14D5"/>
    <w:rsid w:val="009E2044"/>
    <w:rsid w:val="009E2CD1"/>
    <w:rsid w:val="009E3132"/>
    <w:rsid w:val="009E41F2"/>
    <w:rsid w:val="009E51B0"/>
    <w:rsid w:val="009E51B7"/>
    <w:rsid w:val="009E542D"/>
    <w:rsid w:val="009E6709"/>
    <w:rsid w:val="009E6F36"/>
    <w:rsid w:val="009E7783"/>
    <w:rsid w:val="009F36F6"/>
    <w:rsid w:val="009F5306"/>
    <w:rsid w:val="009F62F2"/>
    <w:rsid w:val="009F6609"/>
    <w:rsid w:val="009F6BF3"/>
    <w:rsid w:val="009F6EBA"/>
    <w:rsid w:val="009F7296"/>
    <w:rsid w:val="009F74E8"/>
    <w:rsid w:val="009F75B7"/>
    <w:rsid w:val="00A008DD"/>
    <w:rsid w:val="00A00B04"/>
    <w:rsid w:val="00A00B0D"/>
    <w:rsid w:val="00A00F5A"/>
    <w:rsid w:val="00A01EC0"/>
    <w:rsid w:val="00A02391"/>
    <w:rsid w:val="00A028A6"/>
    <w:rsid w:val="00A02E94"/>
    <w:rsid w:val="00A041B2"/>
    <w:rsid w:val="00A04821"/>
    <w:rsid w:val="00A04894"/>
    <w:rsid w:val="00A05A84"/>
    <w:rsid w:val="00A05F3E"/>
    <w:rsid w:val="00A06043"/>
    <w:rsid w:val="00A06B20"/>
    <w:rsid w:val="00A076F1"/>
    <w:rsid w:val="00A0794B"/>
    <w:rsid w:val="00A11508"/>
    <w:rsid w:val="00A12020"/>
    <w:rsid w:val="00A134AE"/>
    <w:rsid w:val="00A138F7"/>
    <w:rsid w:val="00A13C42"/>
    <w:rsid w:val="00A1450E"/>
    <w:rsid w:val="00A15AC9"/>
    <w:rsid w:val="00A15CB5"/>
    <w:rsid w:val="00A15E74"/>
    <w:rsid w:val="00A1705D"/>
    <w:rsid w:val="00A17771"/>
    <w:rsid w:val="00A1783C"/>
    <w:rsid w:val="00A206FE"/>
    <w:rsid w:val="00A2095F"/>
    <w:rsid w:val="00A20CC8"/>
    <w:rsid w:val="00A21230"/>
    <w:rsid w:val="00A2259B"/>
    <w:rsid w:val="00A23178"/>
    <w:rsid w:val="00A235D1"/>
    <w:rsid w:val="00A243D0"/>
    <w:rsid w:val="00A247E8"/>
    <w:rsid w:val="00A2516A"/>
    <w:rsid w:val="00A260D8"/>
    <w:rsid w:val="00A26F5B"/>
    <w:rsid w:val="00A27A32"/>
    <w:rsid w:val="00A30ECC"/>
    <w:rsid w:val="00A35880"/>
    <w:rsid w:val="00A3595F"/>
    <w:rsid w:val="00A35D56"/>
    <w:rsid w:val="00A36CC3"/>
    <w:rsid w:val="00A3794E"/>
    <w:rsid w:val="00A37C16"/>
    <w:rsid w:val="00A40CA8"/>
    <w:rsid w:val="00A40D38"/>
    <w:rsid w:val="00A415DE"/>
    <w:rsid w:val="00A41C63"/>
    <w:rsid w:val="00A41DE0"/>
    <w:rsid w:val="00A4305B"/>
    <w:rsid w:val="00A466B2"/>
    <w:rsid w:val="00A47F87"/>
    <w:rsid w:val="00A50091"/>
    <w:rsid w:val="00A5283A"/>
    <w:rsid w:val="00A52BB4"/>
    <w:rsid w:val="00A54E40"/>
    <w:rsid w:val="00A55BB1"/>
    <w:rsid w:val="00A566E0"/>
    <w:rsid w:val="00A56C7A"/>
    <w:rsid w:val="00A574AA"/>
    <w:rsid w:val="00A57E22"/>
    <w:rsid w:val="00A616A1"/>
    <w:rsid w:val="00A62079"/>
    <w:rsid w:val="00A62298"/>
    <w:rsid w:val="00A62A39"/>
    <w:rsid w:val="00A64772"/>
    <w:rsid w:val="00A64DA5"/>
    <w:rsid w:val="00A66DB5"/>
    <w:rsid w:val="00A67BEF"/>
    <w:rsid w:val="00A71715"/>
    <w:rsid w:val="00A71997"/>
    <w:rsid w:val="00A72C39"/>
    <w:rsid w:val="00A72D01"/>
    <w:rsid w:val="00A74179"/>
    <w:rsid w:val="00A75307"/>
    <w:rsid w:val="00A75698"/>
    <w:rsid w:val="00A75A2D"/>
    <w:rsid w:val="00A75F06"/>
    <w:rsid w:val="00A779C0"/>
    <w:rsid w:val="00A819CA"/>
    <w:rsid w:val="00A81D6C"/>
    <w:rsid w:val="00A8283B"/>
    <w:rsid w:val="00A84A41"/>
    <w:rsid w:val="00A8542D"/>
    <w:rsid w:val="00A85C78"/>
    <w:rsid w:val="00A85FBE"/>
    <w:rsid w:val="00A87603"/>
    <w:rsid w:val="00A877E0"/>
    <w:rsid w:val="00A87E2E"/>
    <w:rsid w:val="00A90E8F"/>
    <w:rsid w:val="00A919EF"/>
    <w:rsid w:val="00A91B48"/>
    <w:rsid w:val="00A91DE6"/>
    <w:rsid w:val="00A939CF"/>
    <w:rsid w:val="00A94474"/>
    <w:rsid w:val="00A95CF6"/>
    <w:rsid w:val="00A95E66"/>
    <w:rsid w:val="00A96234"/>
    <w:rsid w:val="00A979CD"/>
    <w:rsid w:val="00AA0F07"/>
    <w:rsid w:val="00AA12CF"/>
    <w:rsid w:val="00AA1631"/>
    <w:rsid w:val="00AA555F"/>
    <w:rsid w:val="00AA58B4"/>
    <w:rsid w:val="00AA698B"/>
    <w:rsid w:val="00AA6A2B"/>
    <w:rsid w:val="00AB03FB"/>
    <w:rsid w:val="00AB305F"/>
    <w:rsid w:val="00AB3CFD"/>
    <w:rsid w:val="00AB3FCF"/>
    <w:rsid w:val="00AB5865"/>
    <w:rsid w:val="00AB5FEB"/>
    <w:rsid w:val="00AB7CBD"/>
    <w:rsid w:val="00AC203A"/>
    <w:rsid w:val="00AC2597"/>
    <w:rsid w:val="00AC3292"/>
    <w:rsid w:val="00AC339D"/>
    <w:rsid w:val="00AC3575"/>
    <w:rsid w:val="00AC36D0"/>
    <w:rsid w:val="00AC3E60"/>
    <w:rsid w:val="00AC419A"/>
    <w:rsid w:val="00AC54CF"/>
    <w:rsid w:val="00AC64D0"/>
    <w:rsid w:val="00AC6DAB"/>
    <w:rsid w:val="00AD04B0"/>
    <w:rsid w:val="00AD0F58"/>
    <w:rsid w:val="00AD1293"/>
    <w:rsid w:val="00AD170F"/>
    <w:rsid w:val="00AD3086"/>
    <w:rsid w:val="00AD35DA"/>
    <w:rsid w:val="00AD4699"/>
    <w:rsid w:val="00AD5A39"/>
    <w:rsid w:val="00AD5AB2"/>
    <w:rsid w:val="00AD5F02"/>
    <w:rsid w:val="00AD6DAD"/>
    <w:rsid w:val="00AD6F61"/>
    <w:rsid w:val="00AD6FF5"/>
    <w:rsid w:val="00AD750F"/>
    <w:rsid w:val="00AE03D7"/>
    <w:rsid w:val="00AE1177"/>
    <w:rsid w:val="00AE2001"/>
    <w:rsid w:val="00AE2638"/>
    <w:rsid w:val="00AE383C"/>
    <w:rsid w:val="00AE398C"/>
    <w:rsid w:val="00AE5B78"/>
    <w:rsid w:val="00AE762B"/>
    <w:rsid w:val="00AE792D"/>
    <w:rsid w:val="00AF029A"/>
    <w:rsid w:val="00AF13A7"/>
    <w:rsid w:val="00AF25F6"/>
    <w:rsid w:val="00AF2A8E"/>
    <w:rsid w:val="00AF2F62"/>
    <w:rsid w:val="00AF3ED6"/>
    <w:rsid w:val="00AF4207"/>
    <w:rsid w:val="00AF49B2"/>
    <w:rsid w:val="00AF4C0E"/>
    <w:rsid w:val="00AF558E"/>
    <w:rsid w:val="00AF65F0"/>
    <w:rsid w:val="00AF6F75"/>
    <w:rsid w:val="00AF6F76"/>
    <w:rsid w:val="00AF7A23"/>
    <w:rsid w:val="00B00873"/>
    <w:rsid w:val="00B01052"/>
    <w:rsid w:val="00B01EBD"/>
    <w:rsid w:val="00B03C7A"/>
    <w:rsid w:val="00B04957"/>
    <w:rsid w:val="00B04DD4"/>
    <w:rsid w:val="00B0572C"/>
    <w:rsid w:val="00B06CCE"/>
    <w:rsid w:val="00B10A15"/>
    <w:rsid w:val="00B10C1D"/>
    <w:rsid w:val="00B11965"/>
    <w:rsid w:val="00B12B11"/>
    <w:rsid w:val="00B13C20"/>
    <w:rsid w:val="00B14561"/>
    <w:rsid w:val="00B14DC2"/>
    <w:rsid w:val="00B151C8"/>
    <w:rsid w:val="00B15FF7"/>
    <w:rsid w:val="00B16274"/>
    <w:rsid w:val="00B16377"/>
    <w:rsid w:val="00B23B17"/>
    <w:rsid w:val="00B23CB5"/>
    <w:rsid w:val="00B23E63"/>
    <w:rsid w:val="00B23EB3"/>
    <w:rsid w:val="00B2578F"/>
    <w:rsid w:val="00B25F03"/>
    <w:rsid w:val="00B27286"/>
    <w:rsid w:val="00B27EC4"/>
    <w:rsid w:val="00B27FAE"/>
    <w:rsid w:val="00B30A48"/>
    <w:rsid w:val="00B311B2"/>
    <w:rsid w:val="00B34782"/>
    <w:rsid w:val="00B34E9F"/>
    <w:rsid w:val="00B35050"/>
    <w:rsid w:val="00B350BF"/>
    <w:rsid w:val="00B36232"/>
    <w:rsid w:val="00B369E8"/>
    <w:rsid w:val="00B3761E"/>
    <w:rsid w:val="00B41EA7"/>
    <w:rsid w:val="00B421DE"/>
    <w:rsid w:val="00B43278"/>
    <w:rsid w:val="00B4485B"/>
    <w:rsid w:val="00B44D5B"/>
    <w:rsid w:val="00B47AFB"/>
    <w:rsid w:val="00B50FA5"/>
    <w:rsid w:val="00B51443"/>
    <w:rsid w:val="00B51645"/>
    <w:rsid w:val="00B51A4D"/>
    <w:rsid w:val="00B51FE8"/>
    <w:rsid w:val="00B524F6"/>
    <w:rsid w:val="00B5372A"/>
    <w:rsid w:val="00B542C5"/>
    <w:rsid w:val="00B54890"/>
    <w:rsid w:val="00B55F84"/>
    <w:rsid w:val="00B57887"/>
    <w:rsid w:val="00B60EF2"/>
    <w:rsid w:val="00B61C68"/>
    <w:rsid w:val="00B61C7E"/>
    <w:rsid w:val="00B62755"/>
    <w:rsid w:val="00B63335"/>
    <w:rsid w:val="00B63ED7"/>
    <w:rsid w:val="00B6419B"/>
    <w:rsid w:val="00B650A9"/>
    <w:rsid w:val="00B65532"/>
    <w:rsid w:val="00B659C5"/>
    <w:rsid w:val="00B6625F"/>
    <w:rsid w:val="00B67437"/>
    <w:rsid w:val="00B70BB3"/>
    <w:rsid w:val="00B71EA0"/>
    <w:rsid w:val="00B72C37"/>
    <w:rsid w:val="00B72D76"/>
    <w:rsid w:val="00B7352E"/>
    <w:rsid w:val="00B737F0"/>
    <w:rsid w:val="00B76AC2"/>
    <w:rsid w:val="00B76FE7"/>
    <w:rsid w:val="00B7717D"/>
    <w:rsid w:val="00B771F8"/>
    <w:rsid w:val="00B773E8"/>
    <w:rsid w:val="00B80E8C"/>
    <w:rsid w:val="00B813B3"/>
    <w:rsid w:val="00B8287A"/>
    <w:rsid w:val="00B82ED1"/>
    <w:rsid w:val="00B8429A"/>
    <w:rsid w:val="00B8621C"/>
    <w:rsid w:val="00B8670C"/>
    <w:rsid w:val="00B86B6E"/>
    <w:rsid w:val="00B923C7"/>
    <w:rsid w:val="00B92762"/>
    <w:rsid w:val="00B92D0F"/>
    <w:rsid w:val="00B93B2B"/>
    <w:rsid w:val="00B93BE1"/>
    <w:rsid w:val="00B93E85"/>
    <w:rsid w:val="00B9485E"/>
    <w:rsid w:val="00B94898"/>
    <w:rsid w:val="00B94980"/>
    <w:rsid w:val="00B94F71"/>
    <w:rsid w:val="00B970CC"/>
    <w:rsid w:val="00B973BD"/>
    <w:rsid w:val="00B97E4B"/>
    <w:rsid w:val="00BA040B"/>
    <w:rsid w:val="00BA0C92"/>
    <w:rsid w:val="00BA1ED8"/>
    <w:rsid w:val="00BA2519"/>
    <w:rsid w:val="00BA33C8"/>
    <w:rsid w:val="00BA350B"/>
    <w:rsid w:val="00BA40FB"/>
    <w:rsid w:val="00BA485A"/>
    <w:rsid w:val="00BA4A46"/>
    <w:rsid w:val="00BA51F2"/>
    <w:rsid w:val="00BA5BB8"/>
    <w:rsid w:val="00BA5DB4"/>
    <w:rsid w:val="00BA6327"/>
    <w:rsid w:val="00BA7321"/>
    <w:rsid w:val="00BB0B3A"/>
    <w:rsid w:val="00BB1A6E"/>
    <w:rsid w:val="00BB2175"/>
    <w:rsid w:val="00BB4263"/>
    <w:rsid w:val="00BB4555"/>
    <w:rsid w:val="00BB4AF1"/>
    <w:rsid w:val="00BB59CC"/>
    <w:rsid w:val="00BB7B6C"/>
    <w:rsid w:val="00BC098F"/>
    <w:rsid w:val="00BC151C"/>
    <w:rsid w:val="00BC1E35"/>
    <w:rsid w:val="00BC1EBB"/>
    <w:rsid w:val="00BC280B"/>
    <w:rsid w:val="00BC2A26"/>
    <w:rsid w:val="00BC2A8B"/>
    <w:rsid w:val="00BC33A4"/>
    <w:rsid w:val="00BC3D90"/>
    <w:rsid w:val="00BC44B8"/>
    <w:rsid w:val="00BC4513"/>
    <w:rsid w:val="00BC6576"/>
    <w:rsid w:val="00BC687E"/>
    <w:rsid w:val="00BC6F28"/>
    <w:rsid w:val="00BC749E"/>
    <w:rsid w:val="00BC7FC6"/>
    <w:rsid w:val="00BD1662"/>
    <w:rsid w:val="00BD1A4A"/>
    <w:rsid w:val="00BD2773"/>
    <w:rsid w:val="00BD3078"/>
    <w:rsid w:val="00BD4F73"/>
    <w:rsid w:val="00BD521C"/>
    <w:rsid w:val="00BD5C4A"/>
    <w:rsid w:val="00BD679D"/>
    <w:rsid w:val="00BD6BA6"/>
    <w:rsid w:val="00BE0739"/>
    <w:rsid w:val="00BE0827"/>
    <w:rsid w:val="00BE12F6"/>
    <w:rsid w:val="00BE4A65"/>
    <w:rsid w:val="00BE5A79"/>
    <w:rsid w:val="00BE600A"/>
    <w:rsid w:val="00BE7492"/>
    <w:rsid w:val="00BE7811"/>
    <w:rsid w:val="00BF1522"/>
    <w:rsid w:val="00BF17DA"/>
    <w:rsid w:val="00BF1BC2"/>
    <w:rsid w:val="00BF2742"/>
    <w:rsid w:val="00BF27B4"/>
    <w:rsid w:val="00BF2A8D"/>
    <w:rsid w:val="00BF2DA8"/>
    <w:rsid w:val="00BF3868"/>
    <w:rsid w:val="00BF39F5"/>
    <w:rsid w:val="00BF43C3"/>
    <w:rsid w:val="00BF59ED"/>
    <w:rsid w:val="00BF5C61"/>
    <w:rsid w:val="00BF5E0F"/>
    <w:rsid w:val="00BF67BD"/>
    <w:rsid w:val="00C012BE"/>
    <w:rsid w:val="00C02246"/>
    <w:rsid w:val="00C02630"/>
    <w:rsid w:val="00C0264E"/>
    <w:rsid w:val="00C03C58"/>
    <w:rsid w:val="00C04586"/>
    <w:rsid w:val="00C04A38"/>
    <w:rsid w:val="00C04F3C"/>
    <w:rsid w:val="00C05786"/>
    <w:rsid w:val="00C0735E"/>
    <w:rsid w:val="00C11176"/>
    <w:rsid w:val="00C1385F"/>
    <w:rsid w:val="00C13DA6"/>
    <w:rsid w:val="00C233BF"/>
    <w:rsid w:val="00C247A8"/>
    <w:rsid w:val="00C25F39"/>
    <w:rsid w:val="00C266C7"/>
    <w:rsid w:val="00C27E58"/>
    <w:rsid w:val="00C27E92"/>
    <w:rsid w:val="00C327AE"/>
    <w:rsid w:val="00C32CBD"/>
    <w:rsid w:val="00C333DE"/>
    <w:rsid w:val="00C33BBF"/>
    <w:rsid w:val="00C33CE7"/>
    <w:rsid w:val="00C34673"/>
    <w:rsid w:val="00C35ACA"/>
    <w:rsid w:val="00C35D34"/>
    <w:rsid w:val="00C3636A"/>
    <w:rsid w:val="00C369DD"/>
    <w:rsid w:val="00C3776B"/>
    <w:rsid w:val="00C404E0"/>
    <w:rsid w:val="00C407AF"/>
    <w:rsid w:val="00C41694"/>
    <w:rsid w:val="00C4194D"/>
    <w:rsid w:val="00C41CF2"/>
    <w:rsid w:val="00C42F35"/>
    <w:rsid w:val="00C4309B"/>
    <w:rsid w:val="00C43740"/>
    <w:rsid w:val="00C43CA7"/>
    <w:rsid w:val="00C44335"/>
    <w:rsid w:val="00C456A5"/>
    <w:rsid w:val="00C45721"/>
    <w:rsid w:val="00C469B3"/>
    <w:rsid w:val="00C46D71"/>
    <w:rsid w:val="00C47DE4"/>
    <w:rsid w:val="00C50751"/>
    <w:rsid w:val="00C51CC5"/>
    <w:rsid w:val="00C54DCA"/>
    <w:rsid w:val="00C551B1"/>
    <w:rsid w:val="00C552D8"/>
    <w:rsid w:val="00C553C7"/>
    <w:rsid w:val="00C5626D"/>
    <w:rsid w:val="00C5723F"/>
    <w:rsid w:val="00C5727E"/>
    <w:rsid w:val="00C57BB0"/>
    <w:rsid w:val="00C57E55"/>
    <w:rsid w:val="00C600F4"/>
    <w:rsid w:val="00C623D4"/>
    <w:rsid w:val="00C627F4"/>
    <w:rsid w:val="00C628A3"/>
    <w:rsid w:val="00C62B39"/>
    <w:rsid w:val="00C639BE"/>
    <w:rsid w:val="00C651CA"/>
    <w:rsid w:val="00C652C7"/>
    <w:rsid w:val="00C66384"/>
    <w:rsid w:val="00C67165"/>
    <w:rsid w:val="00C67F4C"/>
    <w:rsid w:val="00C70AC3"/>
    <w:rsid w:val="00C712A8"/>
    <w:rsid w:val="00C717FA"/>
    <w:rsid w:val="00C71931"/>
    <w:rsid w:val="00C72B59"/>
    <w:rsid w:val="00C7327F"/>
    <w:rsid w:val="00C7339F"/>
    <w:rsid w:val="00C7436E"/>
    <w:rsid w:val="00C74DB3"/>
    <w:rsid w:val="00C74E01"/>
    <w:rsid w:val="00C7723F"/>
    <w:rsid w:val="00C772AB"/>
    <w:rsid w:val="00C779F2"/>
    <w:rsid w:val="00C803E5"/>
    <w:rsid w:val="00C80BF6"/>
    <w:rsid w:val="00C815E8"/>
    <w:rsid w:val="00C8163E"/>
    <w:rsid w:val="00C81B91"/>
    <w:rsid w:val="00C822B9"/>
    <w:rsid w:val="00C83451"/>
    <w:rsid w:val="00C8362C"/>
    <w:rsid w:val="00C8542F"/>
    <w:rsid w:val="00C870F7"/>
    <w:rsid w:val="00C877E8"/>
    <w:rsid w:val="00C907E5"/>
    <w:rsid w:val="00C90A46"/>
    <w:rsid w:val="00C91F56"/>
    <w:rsid w:val="00C92342"/>
    <w:rsid w:val="00C932B8"/>
    <w:rsid w:val="00C93769"/>
    <w:rsid w:val="00C94AC2"/>
    <w:rsid w:val="00C951DF"/>
    <w:rsid w:val="00CA01F0"/>
    <w:rsid w:val="00CA0386"/>
    <w:rsid w:val="00CA0D8A"/>
    <w:rsid w:val="00CA13B9"/>
    <w:rsid w:val="00CA56C6"/>
    <w:rsid w:val="00CA62C9"/>
    <w:rsid w:val="00CA6345"/>
    <w:rsid w:val="00CB0833"/>
    <w:rsid w:val="00CB1377"/>
    <w:rsid w:val="00CB1814"/>
    <w:rsid w:val="00CB1A7B"/>
    <w:rsid w:val="00CB2B21"/>
    <w:rsid w:val="00CB3977"/>
    <w:rsid w:val="00CB4962"/>
    <w:rsid w:val="00CB5E50"/>
    <w:rsid w:val="00CB67A6"/>
    <w:rsid w:val="00CB7703"/>
    <w:rsid w:val="00CB7CC3"/>
    <w:rsid w:val="00CB7F03"/>
    <w:rsid w:val="00CC07AF"/>
    <w:rsid w:val="00CC1237"/>
    <w:rsid w:val="00CC1512"/>
    <w:rsid w:val="00CC1D7A"/>
    <w:rsid w:val="00CC2343"/>
    <w:rsid w:val="00CC242E"/>
    <w:rsid w:val="00CC2F91"/>
    <w:rsid w:val="00CC41B1"/>
    <w:rsid w:val="00CC4CEE"/>
    <w:rsid w:val="00CC6A31"/>
    <w:rsid w:val="00CC6A59"/>
    <w:rsid w:val="00CD09CF"/>
    <w:rsid w:val="00CD0C54"/>
    <w:rsid w:val="00CD3195"/>
    <w:rsid w:val="00CD3C68"/>
    <w:rsid w:val="00CD4843"/>
    <w:rsid w:val="00CD4964"/>
    <w:rsid w:val="00CD57AC"/>
    <w:rsid w:val="00CD5C31"/>
    <w:rsid w:val="00CD6AF0"/>
    <w:rsid w:val="00CD6F94"/>
    <w:rsid w:val="00CD7744"/>
    <w:rsid w:val="00CD7932"/>
    <w:rsid w:val="00CD7B0D"/>
    <w:rsid w:val="00CE10A3"/>
    <w:rsid w:val="00CE14AC"/>
    <w:rsid w:val="00CE4034"/>
    <w:rsid w:val="00CE47BA"/>
    <w:rsid w:val="00CE47BF"/>
    <w:rsid w:val="00CE50B8"/>
    <w:rsid w:val="00CE5F5B"/>
    <w:rsid w:val="00CE6174"/>
    <w:rsid w:val="00CE66F5"/>
    <w:rsid w:val="00CF33A5"/>
    <w:rsid w:val="00CF4142"/>
    <w:rsid w:val="00CF4365"/>
    <w:rsid w:val="00CF492D"/>
    <w:rsid w:val="00CF4D47"/>
    <w:rsid w:val="00CF52C7"/>
    <w:rsid w:val="00CF5991"/>
    <w:rsid w:val="00CF5A79"/>
    <w:rsid w:val="00CF6847"/>
    <w:rsid w:val="00CF6E8A"/>
    <w:rsid w:val="00CF70A5"/>
    <w:rsid w:val="00CF7C81"/>
    <w:rsid w:val="00D00699"/>
    <w:rsid w:val="00D031C2"/>
    <w:rsid w:val="00D03F7D"/>
    <w:rsid w:val="00D0455B"/>
    <w:rsid w:val="00D075E6"/>
    <w:rsid w:val="00D10A49"/>
    <w:rsid w:val="00D10BFB"/>
    <w:rsid w:val="00D11268"/>
    <w:rsid w:val="00D114FB"/>
    <w:rsid w:val="00D126D2"/>
    <w:rsid w:val="00D1306B"/>
    <w:rsid w:val="00D13775"/>
    <w:rsid w:val="00D140F3"/>
    <w:rsid w:val="00D14AC3"/>
    <w:rsid w:val="00D15C80"/>
    <w:rsid w:val="00D15F3A"/>
    <w:rsid w:val="00D177D6"/>
    <w:rsid w:val="00D2096A"/>
    <w:rsid w:val="00D21595"/>
    <w:rsid w:val="00D21DA4"/>
    <w:rsid w:val="00D229FD"/>
    <w:rsid w:val="00D2343B"/>
    <w:rsid w:val="00D23549"/>
    <w:rsid w:val="00D2681F"/>
    <w:rsid w:val="00D31DF4"/>
    <w:rsid w:val="00D32390"/>
    <w:rsid w:val="00D32F91"/>
    <w:rsid w:val="00D32FE5"/>
    <w:rsid w:val="00D33969"/>
    <w:rsid w:val="00D35BB8"/>
    <w:rsid w:val="00D35F56"/>
    <w:rsid w:val="00D36879"/>
    <w:rsid w:val="00D379B7"/>
    <w:rsid w:val="00D40175"/>
    <w:rsid w:val="00D41CB8"/>
    <w:rsid w:val="00D42747"/>
    <w:rsid w:val="00D42F8A"/>
    <w:rsid w:val="00D432F0"/>
    <w:rsid w:val="00D4458D"/>
    <w:rsid w:val="00D44865"/>
    <w:rsid w:val="00D45C78"/>
    <w:rsid w:val="00D45F2E"/>
    <w:rsid w:val="00D466EE"/>
    <w:rsid w:val="00D47C55"/>
    <w:rsid w:val="00D47E40"/>
    <w:rsid w:val="00D50A44"/>
    <w:rsid w:val="00D510A6"/>
    <w:rsid w:val="00D511F2"/>
    <w:rsid w:val="00D516D8"/>
    <w:rsid w:val="00D518D4"/>
    <w:rsid w:val="00D51B98"/>
    <w:rsid w:val="00D52D07"/>
    <w:rsid w:val="00D540C4"/>
    <w:rsid w:val="00D55181"/>
    <w:rsid w:val="00D55201"/>
    <w:rsid w:val="00D5628A"/>
    <w:rsid w:val="00D57073"/>
    <w:rsid w:val="00D5753F"/>
    <w:rsid w:val="00D61148"/>
    <w:rsid w:val="00D61D04"/>
    <w:rsid w:val="00D63630"/>
    <w:rsid w:val="00D63715"/>
    <w:rsid w:val="00D63D3D"/>
    <w:rsid w:val="00D7081F"/>
    <w:rsid w:val="00D71B76"/>
    <w:rsid w:val="00D72A7F"/>
    <w:rsid w:val="00D72CFB"/>
    <w:rsid w:val="00D73FD8"/>
    <w:rsid w:val="00D74BCE"/>
    <w:rsid w:val="00D75452"/>
    <w:rsid w:val="00D757C6"/>
    <w:rsid w:val="00D75FF6"/>
    <w:rsid w:val="00D760AC"/>
    <w:rsid w:val="00D76567"/>
    <w:rsid w:val="00D766FF"/>
    <w:rsid w:val="00D76965"/>
    <w:rsid w:val="00D769DC"/>
    <w:rsid w:val="00D7720C"/>
    <w:rsid w:val="00D77A3E"/>
    <w:rsid w:val="00D77D1B"/>
    <w:rsid w:val="00D77D78"/>
    <w:rsid w:val="00D77EEE"/>
    <w:rsid w:val="00D80CB4"/>
    <w:rsid w:val="00D810B4"/>
    <w:rsid w:val="00D82856"/>
    <w:rsid w:val="00D8287D"/>
    <w:rsid w:val="00D83282"/>
    <w:rsid w:val="00D84F6D"/>
    <w:rsid w:val="00D85260"/>
    <w:rsid w:val="00D85A67"/>
    <w:rsid w:val="00D86743"/>
    <w:rsid w:val="00D87DE9"/>
    <w:rsid w:val="00D90134"/>
    <w:rsid w:val="00D90B45"/>
    <w:rsid w:val="00D90C62"/>
    <w:rsid w:val="00D90DCF"/>
    <w:rsid w:val="00D9119C"/>
    <w:rsid w:val="00D915A8"/>
    <w:rsid w:val="00D92072"/>
    <w:rsid w:val="00D92FD3"/>
    <w:rsid w:val="00D94E89"/>
    <w:rsid w:val="00D95641"/>
    <w:rsid w:val="00D95831"/>
    <w:rsid w:val="00D96686"/>
    <w:rsid w:val="00DA0818"/>
    <w:rsid w:val="00DA0BE8"/>
    <w:rsid w:val="00DA107A"/>
    <w:rsid w:val="00DA1584"/>
    <w:rsid w:val="00DA302C"/>
    <w:rsid w:val="00DA6A8B"/>
    <w:rsid w:val="00DB04BA"/>
    <w:rsid w:val="00DB0753"/>
    <w:rsid w:val="00DB168C"/>
    <w:rsid w:val="00DB305B"/>
    <w:rsid w:val="00DB30B8"/>
    <w:rsid w:val="00DB3745"/>
    <w:rsid w:val="00DB4146"/>
    <w:rsid w:val="00DB5E13"/>
    <w:rsid w:val="00DB5E7C"/>
    <w:rsid w:val="00DB6688"/>
    <w:rsid w:val="00DB673F"/>
    <w:rsid w:val="00DB6F6E"/>
    <w:rsid w:val="00DC0E8A"/>
    <w:rsid w:val="00DC118B"/>
    <w:rsid w:val="00DC4E03"/>
    <w:rsid w:val="00DC55AA"/>
    <w:rsid w:val="00DC6A5C"/>
    <w:rsid w:val="00DC7265"/>
    <w:rsid w:val="00DC77C9"/>
    <w:rsid w:val="00DC7BC0"/>
    <w:rsid w:val="00DD0588"/>
    <w:rsid w:val="00DD08A2"/>
    <w:rsid w:val="00DD0D30"/>
    <w:rsid w:val="00DD115E"/>
    <w:rsid w:val="00DD16E6"/>
    <w:rsid w:val="00DD1A4F"/>
    <w:rsid w:val="00DD1C56"/>
    <w:rsid w:val="00DD323E"/>
    <w:rsid w:val="00DD5046"/>
    <w:rsid w:val="00DD64E9"/>
    <w:rsid w:val="00DD680C"/>
    <w:rsid w:val="00DD77B4"/>
    <w:rsid w:val="00DE0A5C"/>
    <w:rsid w:val="00DE1E96"/>
    <w:rsid w:val="00DE3F85"/>
    <w:rsid w:val="00DE53CA"/>
    <w:rsid w:val="00DE61CF"/>
    <w:rsid w:val="00DE7FCE"/>
    <w:rsid w:val="00DF0277"/>
    <w:rsid w:val="00DF0484"/>
    <w:rsid w:val="00DF3128"/>
    <w:rsid w:val="00DF3964"/>
    <w:rsid w:val="00DF3A85"/>
    <w:rsid w:val="00DF3A87"/>
    <w:rsid w:val="00DF3EBC"/>
    <w:rsid w:val="00DF4F9D"/>
    <w:rsid w:val="00DF5C3C"/>
    <w:rsid w:val="00DF6B51"/>
    <w:rsid w:val="00DF7B37"/>
    <w:rsid w:val="00DF7D5C"/>
    <w:rsid w:val="00E007FF"/>
    <w:rsid w:val="00E01509"/>
    <w:rsid w:val="00E01A36"/>
    <w:rsid w:val="00E023F4"/>
    <w:rsid w:val="00E02A8E"/>
    <w:rsid w:val="00E02DB3"/>
    <w:rsid w:val="00E046D8"/>
    <w:rsid w:val="00E04B78"/>
    <w:rsid w:val="00E074CD"/>
    <w:rsid w:val="00E10607"/>
    <w:rsid w:val="00E106CD"/>
    <w:rsid w:val="00E116DF"/>
    <w:rsid w:val="00E1236A"/>
    <w:rsid w:val="00E12644"/>
    <w:rsid w:val="00E15328"/>
    <w:rsid w:val="00E15364"/>
    <w:rsid w:val="00E159B0"/>
    <w:rsid w:val="00E161C8"/>
    <w:rsid w:val="00E16A81"/>
    <w:rsid w:val="00E16D7A"/>
    <w:rsid w:val="00E204E9"/>
    <w:rsid w:val="00E2194B"/>
    <w:rsid w:val="00E2267E"/>
    <w:rsid w:val="00E241A4"/>
    <w:rsid w:val="00E24821"/>
    <w:rsid w:val="00E24B04"/>
    <w:rsid w:val="00E25784"/>
    <w:rsid w:val="00E2638B"/>
    <w:rsid w:val="00E263D3"/>
    <w:rsid w:val="00E2736A"/>
    <w:rsid w:val="00E310D0"/>
    <w:rsid w:val="00E31B38"/>
    <w:rsid w:val="00E32054"/>
    <w:rsid w:val="00E32DFB"/>
    <w:rsid w:val="00E346AD"/>
    <w:rsid w:val="00E35118"/>
    <w:rsid w:val="00E35252"/>
    <w:rsid w:val="00E357BD"/>
    <w:rsid w:val="00E36EF9"/>
    <w:rsid w:val="00E40FE5"/>
    <w:rsid w:val="00E43A94"/>
    <w:rsid w:val="00E443C3"/>
    <w:rsid w:val="00E44D20"/>
    <w:rsid w:val="00E463D4"/>
    <w:rsid w:val="00E47988"/>
    <w:rsid w:val="00E47B5A"/>
    <w:rsid w:val="00E47D49"/>
    <w:rsid w:val="00E52300"/>
    <w:rsid w:val="00E52302"/>
    <w:rsid w:val="00E52F68"/>
    <w:rsid w:val="00E5464D"/>
    <w:rsid w:val="00E568CB"/>
    <w:rsid w:val="00E56AFE"/>
    <w:rsid w:val="00E56C5E"/>
    <w:rsid w:val="00E57073"/>
    <w:rsid w:val="00E57499"/>
    <w:rsid w:val="00E61432"/>
    <w:rsid w:val="00E61EF0"/>
    <w:rsid w:val="00E62CE6"/>
    <w:rsid w:val="00E62EAA"/>
    <w:rsid w:val="00E63AE3"/>
    <w:rsid w:val="00E65A86"/>
    <w:rsid w:val="00E65F9D"/>
    <w:rsid w:val="00E67C2B"/>
    <w:rsid w:val="00E71489"/>
    <w:rsid w:val="00E72DC1"/>
    <w:rsid w:val="00E72F54"/>
    <w:rsid w:val="00E73889"/>
    <w:rsid w:val="00E73C78"/>
    <w:rsid w:val="00E76E46"/>
    <w:rsid w:val="00E80254"/>
    <w:rsid w:val="00E803D7"/>
    <w:rsid w:val="00E80546"/>
    <w:rsid w:val="00E80681"/>
    <w:rsid w:val="00E80ABA"/>
    <w:rsid w:val="00E82362"/>
    <w:rsid w:val="00E83C91"/>
    <w:rsid w:val="00E842A6"/>
    <w:rsid w:val="00E845B0"/>
    <w:rsid w:val="00E855F6"/>
    <w:rsid w:val="00E85B9F"/>
    <w:rsid w:val="00E901AC"/>
    <w:rsid w:val="00E905A4"/>
    <w:rsid w:val="00E92A55"/>
    <w:rsid w:val="00E93AD2"/>
    <w:rsid w:val="00E93EF0"/>
    <w:rsid w:val="00E94637"/>
    <w:rsid w:val="00E960F0"/>
    <w:rsid w:val="00E96505"/>
    <w:rsid w:val="00E96F51"/>
    <w:rsid w:val="00E9712E"/>
    <w:rsid w:val="00E971F6"/>
    <w:rsid w:val="00E9781A"/>
    <w:rsid w:val="00EA1556"/>
    <w:rsid w:val="00EA1CA5"/>
    <w:rsid w:val="00EA1E02"/>
    <w:rsid w:val="00EA20CB"/>
    <w:rsid w:val="00EA26FE"/>
    <w:rsid w:val="00EA2879"/>
    <w:rsid w:val="00EA37D4"/>
    <w:rsid w:val="00EA40D0"/>
    <w:rsid w:val="00EA4D5F"/>
    <w:rsid w:val="00EA514A"/>
    <w:rsid w:val="00EA5BC2"/>
    <w:rsid w:val="00EA6217"/>
    <w:rsid w:val="00EA7571"/>
    <w:rsid w:val="00EB01B4"/>
    <w:rsid w:val="00EB215B"/>
    <w:rsid w:val="00EB28EE"/>
    <w:rsid w:val="00EB29DE"/>
    <w:rsid w:val="00EB480B"/>
    <w:rsid w:val="00EB6DBA"/>
    <w:rsid w:val="00EB77B0"/>
    <w:rsid w:val="00EC1646"/>
    <w:rsid w:val="00EC2D62"/>
    <w:rsid w:val="00EC3027"/>
    <w:rsid w:val="00EC652E"/>
    <w:rsid w:val="00EC6B87"/>
    <w:rsid w:val="00EC71CA"/>
    <w:rsid w:val="00ED1904"/>
    <w:rsid w:val="00ED1FD0"/>
    <w:rsid w:val="00ED2276"/>
    <w:rsid w:val="00ED2557"/>
    <w:rsid w:val="00ED2CDC"/>
    <w:rsid w:val="00ED30DA"/>
    <w:rsid w:val="00ED417C"/>
    <w:rsid w:val="00ED5715"/>
    <w:rsid w:val="00ED59F6"/>
    <w:rsid w:val="00ED6BE0"/>
    <w:rsid w:val="00EE028F"/>
    <w:rsid w:val="00EE0C73"/>
    <w:rsid w:val="00EE115B"/>
    <w:rsid w:val="00EE1435"/>
    <w:rsid w:val="00EE2679"/>
    <w:rsid w:val="00EE4C89"/>
    <w:rsid w:val="00EE575B"/>
    <w:rsid w:val="00EE578A"/>
    <w:rsid w:val="00EE5A85"/>
    <w:rsid w:val="00EF0EFE"/>
    <w:rsid w:val="00EF11D7"/>
    <w:rsid w:val="00EF3543"/>
    <w:rsid w:val="00EF40C0"/>
    <w:rsid w:val="00EF4AE0"/>
    <w:rsid w:val="00EF5159"/>
    <w:rsid w:val="00EF649E"/>
    <w:rsid w:val="00EF64DF"/>
    <w:rsid w:val="00EF67BA"/>
    <w:rsid w:val="00EF7A0B"/>
    <w:rsid w:val="00F03358"/>
    <w:rsid w:val="00F04C8A"/>
    <w:rsid w:val="00F05BAA"/>
    <w:rsid w:val="00F06C0E"/>
    <w:rsid w:val="00F07F77"/>
    <w:rsid w:val="00F10BDB"/>
    <w:rsid w:val="00F11525"/>
    <w:rsid w:val="00F117F8"/>
    <w:rsid w:val="00F119CA"/>
    <w:rsid w:val="00F20714"/>
    <w:rsid w:val="00F220F4"/>
    <w:rsid w:val="00F22230"/>
    <w:rsid w:val="00F2235D"/>
    <w:rsid w:val="00F237FE"/>
    <w:rsid w:val="00F23A97"/>
    <w:rsid w:val="00F240E8"/>
    <w:rsid w:val="00F24AF1"/>
    <w:rsid w:val="00F25723"/>
    <w:rsid w:val="00F25802"/>
    <w:rsid w:val="00F25B59"/>
    <w:rsid w:val="00F27D58"/>
    <w:rsid w:val="00F31486"/>
    <w:rsid w:val="00F31C9E"/>
    <w:rsid w:val="00F32557"/>
    <w:rsid w:val="00F32976"/>
    <w:rsid w:val="00F356B9"/>
    <w:rsid w:val="00F36D20"/>
    <w:rsid w:val="00F36EA9"/>
    <w:rsid w:val="00F4045E"/>
    <w:rsid w:val="00F40555"/>
    <w:rsid w:val="00F40B31"/>
    <w:rsid w:val="00F419CD"/>
    <w:rsid w:val="00F41FE6"/>
    <w:rsid w:val="00F4461F"/>
    <w:rsid w:val="00F44FAE"/>
    <w:rsid w:val="00F4515D"/>
    <w:rsid w:val="00F454FE"/>
    <w:rsid w:val="00F45560"/>
    <w:rsid w:val="00F466A5"/>
    <w:rsid w:val="00F46829"/>
    <w:rsid w:val="00F52039"/>
    <w:rsid w:val="00F52460"/>
    <w:rsid w:val="00F528B4"/>
    <w:rsid w:val="00F533B6"/>
    <w:rsid w:val="00F53744"/>
    <w:rsid w:val="00F5495B"/>
    <w:rsid w:val="00F54CC5"/>
    <w:rsid w:val="00F558C9"/>
    <w:rsid w:val="00F559C3"/>
    <w:rsid w:val="00F56465"/>
    <w:rsid w:val="00F56B17"/>
    <w:rsid w:val="00F570EA"/>
    <w:rsid w:val="00F57BB8"/>
    <w:rsid w:val="00F60463"/>
    <w:rsid w:val="00F61218"/>
    <w:rsid w:val="00F61245"/>
    <w:rsid w:val="00F61428"/>
    <w:rsid w:val="00F614EE"/>
    <w:rsid w:val="00F61DB8"/>
    <w:rsid w:val="00F61FC4"/>
    <w:rsid w:val="00F6295B"/>
    <w:rsid w:val="00F62CF0"/>
    <w:rsid w:val="00F62EC7"/>
    <w:rsid w:val="00F63CE8"/>
    <w:rsid w:val="00F6463A"/>
    <w:rsid w:val="00F650C3"/>
    <w:rsid w:val="00F66D8B"/>
    <w:rsid w:val="00F7025D"/>
    <w:rsid w:val="00F702DB"/>
    <w:rsid w:val="00F708A7"/>
    <w:rsid w:val="00F73445"/>
    <w:rsid w:val="00F75394"/>
    <w:rsid w:val="00F7629E"/>
    <w:rsid w:val="00F762DA"/>
    <w:rsid w:val="00F767AE"/>
    <w:rsid w:val="00F76F19"/>
    <w:rsid w:val="00F81FA1"/>
    <w:rsid w:val="00F8213B"/>
    <w:rsid w:val="00F824F6"/>
    <w:rsid w:val="00F837BE"/>
    <w:rsid w:val="00F8396C"/>
    <w:rsid w:val="00F84614"/>
    <w:rsid w:val="00F84D4A"/>
    <w:rsid w:val="00F86146"/>
    <w:rsid w:val="00F8614D"/>
    <w:rsid w:val="00F87642"/>
    <w:rsid w:val="00F90AD2"/>
    <w:rsid w:val="00F90D56"/>
    <w:rsid w:val="00F917F4"/>
    <w:rsid w:val="00F93A7C"/>
    <w:rsid w:val="00F94E0D"/>
    <w:rsid w:val="00F9515D"/>
    <w:rsid w:val="00F9683E"/>
    <w:rsid w:val="00F9735E"/>
    <w:rsid w:val="00FA053A"/>
    <w:rsid w:val="00FA1734"/>
    <w:rsid w:val="00FA3E25"/>
    <w:rsid w:val="00FA3E85"/>
    <w:rsid w:val="00FA3F19"/>
    <w:rsid w:val="00FA4B6F"/>
    <w:rsid w:val="00FA4F11"/>
    <w:rsid w:val="00FA53D2"/>
    <w:rsid w:val="00FA5FE7"/>
    <w:rsid w:val="00FA6683"/>
    <w:rsid w:val="00FA6A33"/>
    <w:rsid w:val="00FA71C8"/>
    <w:rsid w:val="00FA79B5"/>
    <w:rsid w:val="00FA7A0B"/>
    <w:rsid w:val="00FB019E"/>
    <w:rsid w:val="00FB2078"/>
    <w:rsid w:val="00FB240B"/>
    <w:rsid w:val="00FB3E4B"/>
    <w:rsid w:val="00FC0A3C"/>
    <w:rsid w:val="00FC0EBA"/>
    <w:rsid w:val="00FC16BD"/>
    <w:rsid w:val="00FC4179"/>
    <w:rsid w:val="00FC420E"/>
    <w:rsid w:val="00FC5847"/>
    <w:rsid w:val="00FC5AC8"/>
    <w:rsid w:val="00FC6EE9"/>
    <w:rsid w:val="00FD0F1C"/>
    <w:rsid w:val="00FD1006"/>
    <w:rsid w:val="00FD1DA9"/>
    <w:rsid w:val="00FD2A87"/>
    <w:rsid w:val="00FD3249"/>
    <w:rsid w:val="00FD5BFD"/>
    <w:rsid w:val="00FD6463"/>
    <w:rsid w:val="00FD6911"/>
    <w:rsid w:val="00FD6A1A"/>
    <w:rsid w:val="00FD6D75"/>
    <w:rsid w:val="00FE2351"/>
    <w:rsid w:val="00FE26A3"/>
    <w:rsid w:val="00FE2D90"/>
    <w:rsid w:val="00FE3714"/>
    <w:rsid w:val="00FE3753"/>
    <w:rsid w:val="00FE386B"/>
    <w:rsid w:val="00FE3A5A"/>
    <w:rsid w:val="00FE4D8D"/>
    <w:rsid w:val="00FE51E6"/>
    <w:rsid w:val="00FE5FDE"/>
    <w:rsid w:val="00FE610C"/>
    <w:rsid w:val="00FE6300"/>
    <w:rsid w:val="00FE6AFA"/>
    <w:rsid w:val="00FE6D57"/>
    <w:rsid w:val="00FE73D5"/>
    <w:rsid w:val="00FF07A7"/>
    <w:rsid w:val="00FF3C1D"/>
    <w:rsid w:val="00FF428F"/>
    <w:rsid w:val="00FF6154"/>
    <w:rsid w:val="00FF74D3"/>
    <w:rsid w:val="00FF7563"/>
  </w:rsids>
  <m:mathPr>
    <m:mathFont m:val="Cambria Math"/>
    <m:brkBin m:val="before"/>
    <m:brkBinSub m:val="--"/>
    <m:smallFrac/>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height-percent:200;mso-width-relative:margin;mso-height-relative:margin" fillcolor="white">
      <v:fill color="white" opacity="0"/>
      <v:textbox style="mso-fit-shape-to-text:t"/>
    </o:shapedefaults>
    <o:shapelayout v:ext="edit">
      <o:idmap v:ext="edit" data="2"/>
    </o:shapelayout>
  </w:shapeDefaults>
  <w:decimalSymbol w:val=","/>
  <w:listSeparator w:val=";"/>
  <w14:docId w14:val="48C2B234"/>
  <w15:docId w15:val="{DC50AF54-DE04-49AD-A7C0-413CDED22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E2351"/>
  </w:style>
  <w:style w:type="paragraph" w:styleId="Kop1">
    <w:name w:val="heading 1"/>
    <w:basedOn w:val="Standaard"/>
    <w:next w:val="Standaard"/>
    <w:link w:val="Kop1Char"/>
    <w:uiPriority w:val="9"/>
    <w:qFormat/>
    <w:rsid w:val="00FE2351"/>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Kop2">
    <w:name w:val="heading 2"/>
    <w:basedOn w:val="Standaard"/>
    <w:next w:val="Standaard"/>
    <w:link w:val="Kop2Char"/>
    <w:uiPriority w:val="9"/>
    <w:unhideWhenUsed/>
    <w:qFormat/>
    <w:rsid w:val="00FE2351"/>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Kop3">
    <w:name w:val="heading 3"/>
    <w:basedOn w:val="Standaard"/>
    <w:next w:val="Standaard"/>
    <w:link w:val="Kop3Char"/>
    <w:uiPriority w:val="9"/>
    <w:unhideWhenUsed/>
    <w:qFormat/>
    <w:rsid w:val="00FE2351"/>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Kop4">
    <w:name w:val="heading 4"/>
    <w:basedOn w:val="Standaard"/>
    <w:next w:val="Standaard"/>
    <w:link w:val="Kop4Char"/>
    <w:uiPriority w:val="9"/>
    <w:unhideWhenUsed/>
    <w:qFormat/>
    <w:rsid w:val="00FE2351"/>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Kop5">
    <w:name w:val="heading 5"/>
    <w:basedOn w:val="Standaard"/>
    <w:next w:val="Standaard"/>
    <w:link w:val="Kop5Char"/>
    <w:uiPriority w:val="9"/>
    <w:unhideWhenUsed/>
    <w:qFormat/>
    <w:rsid w:val="00FE2351"/>
    <w:pPr>
      <w:spacing w:before="200" w:after="80"/>
      <w:ind w:firstLine="0"/>
      <w:outlineLvl w:val="4"/>
    </w:pPr>
    <w:rPr>
      <w:rFonts w:asciiTheme="majorHAnsi" w:eastAsiaTheme="majorEastAsia" w:hAnsiTheme="majorHAnsi" w:cstheme="majorBidi"/>
      <w:color w:val="4F81BD" w:themeColor="accent1"/>
    </w:rPr>
  </w:style>
  <w:style w:type="paragraph" w:styleId="Kop6">
    <w:name w:val="heading 6"/>
    <w:basedOn w:val="Standaard"/>
    <w:next w:val="Standaard"/>
    <w:link w:val="Kop6Char"/>
    <w:uiPriority w:val="9"/>
    <w:semiHidden/>
    <w:unhideWhenUsed/>
    <w:qFormat/>
    <w:rsid w:val="00FE2351"/>
    <w:pPr>
      <w:spacing w:before="280" w:after="100"/>
      <w:ind w:firstLine="0"/>
      <w:outlineLvl w:val="5"/>
    </w:pPr>
    <w:rPr>
      <w:rFonts w:asciiTheme="majorHAnsi" w:eastAsiaTheme="majorEastAsia" w:hAnsiTheme="majorHAnsi" w:cstheme="majorBidi"/>
      <w:i/>
      <w:iCs/>
      <w:color w:val="4F81BD" w:themeColor="accent1"/>
    </w:rPr>
  </w:style>
  <w:style w:type="paragraph" w:styleId="Kop7">
    <w:name w:val="heading 7"/>
    <w:basedOn w:val="Standaard"/>
    <w:next w:val="Standaard"/>
    <w:link w:val="Kop7Char"/>
    <w:uiPriority w:val="9"/>
    <w:semiHidden/>
    <w:unhideWhenUsed/>
    <w:qFormat/>
    <w:rsid w:val="00FE2351"/>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Kop8">
    <w:name w:val="heading 8"/>
    <w:basedOn w:val="Standaard"/>
    <w:next w:val="Standaard"/>
    <w:link w:val="Kop8Char"/>
    <w:uiPriority w:val="9"/>
    <w:semiHidden/>
    <w:unhideWhenUsed/>
    <w:qFormat/>
    <w:rsid w:val="00FE2351"/>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Kop9">
    <w:name w:val="heading 9"/>
    <w:basedOn w:val="Standaard"/>
    <w:next w:val="Standaard"/>
    <w:link w:val="Kop9Char"/>
    <w:uiPriority w:val="9"/>
    <w:semiHidden/>
    <w:unhideWhenUsed/>
    <w:qFormat/>
    <w:rsid w:val="00FE2351"/>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E2351"/>
    <w:pPr>
      <w:ind w:left="720"/>
      <w:contextualSpacing/>
    </w:pPr>
  </w:style>
  <w:style w:type="character" w:customStyle="1" w:styleId="Kop1Char">
    <w:name w:val="Kop 1 Char"/>
    <w:basedOn w:val="Standaardalinea-lettertype"/>
    <w:link w:val="Kop1"/>
    <w:uiPriority w:val="9"/>
    <w:rsid w:val="00FE2351"/>
    <w:rPr>
      <w:rFonts w:asciiTheme="majorHAnsi" w:eastAsiaTheme="majorEastAsia" w:hAnsiTheme="majorHAnsi" w:cstheme="majorBidi"/>
      <w:b/>
      <w:bCs/>
      <w:color w:val="365F91" w:themeColor="accent1" w:themeShade="BF"/>
      <w:sz w:val="24"/>
      <w:szCs w:val="24"/>
    </w:rPr>
  </w:style>
  <w:style w:type="character" w:customStyle="1" w:styleId="Kop2Char">
    <w:name w:val="Kop 2 Char"/>
    <w:basedOn w:val="Standaardalinea-lettertype"/>
    <w:link w:val="Kop2"/>
    <w:uiPriority w:val="9"/>
    <w:rsid w:val="00FE2351"/>
    <w:rPr>
      <w:rFonts w:asciiTheme="majorHAnsi" w:eastAsiaTheme="majorEastAsia" w:hAnsiTheme="majorHAnsi" w:cstheme="majorBidi"/>
      <w:color w:val="365F91" w:themeColor="accent1" w:themeShade="BF"/>
      <w:sz w:val="24"/>
      <w:szCs w:val="24"/>
    </w:rPr>
  </w:style>
  <w:style w:type="character" w:customStyle="1" w:styleId="Kop3Char">
    <w:name w:val="Kop 3 Char"/>
    <w:basedOn w:val="Standaardalinea-lettertype"/>
    <w:link w:val="Kop3"/>
    <w:uiPriority w:val="9"/>
    <w:rsid w:val="00FE2351"/>
    <w:rPr>
      <w:rFonts w:asciiTheme="majorHAnsi" w:eastAsiaTheme="majorEastAsia" w:hAnsiTheme="majorHAnsi" w:cstheme="majorBidi"/>
      <w:color w:val="4F81BD" w:themeColor="accent1"/>
      <w:sz w:val="24"/>
      <w:szCs w:val="24"/>
    </w:rPr>
  </w:style>
  <w:style w:type="table" w:styleId="Tabelraster">
    <w:name w:val="Table Grid"/>
    <w:basedOn w:val="Standaardtabel"/>
    <w:uiPriority w:val="39"/>
    <w:rsid w:val="008814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03035C"/>
    <w:rPr>
      <w:sz w:val="20"/>
      <w:szCs w:val="20"/>
    </w:rPr>
  </w:style>
  <w:style w:type="character" w:customStyle="1" w:styleId="VoetnoottekstChar">
    <w:name w:val="Voetnoottekst Char"/>
    <w:basedOn w:val="Standaardalinea-lettertype"/>
    <w:link w:val="Voetnoottekst"/>
    <w:uiPriority w:val="99"/>
    <w:semiHidden/>
    <w:rsid w:val="0003035C"/>
    <w:rPr>
      <w:sz w:val="20"/>
      <w:szCs w:val="20"/>
    </w:rPr>
  </w:style>
  <w:style w:type="character" w:styleId="Voetnootmarkering">
    <w:name w:val="footnote reference"/>
    <w:basedOn w:val="Standaardalinea-lettertype"/>
    <w:uiPriority w:val="99"/>
    <w:semiHidden/>
    <w:unhideWhenUsed/>
    <w:rsid w:val="0003035C"/>
    <w:rPr>
      <w:vertAlign w:val="superscript"/>
    </w:rPr>
  </w:style>
  <w:style w:type="paragraph" w:styleId="Geenafstand">
    <w:name w:val="No Spacing"/>
    <w:basedOn w:val="Standaard"/>
    <w:link w:val="GeenafstandChar"/>
    <w:uiPriority w:val="1"/>
    <w:qFormat/>
    <w:rsid w:val="00FE2351"/>
    <w:pPr>
      <w:ind w:firstLine="0"/>
    </w:pPr>
  </w:style>
  <w:style w:type="paragraph" w:styleId="Kopvaninhoudsopgave">
    <w:name w:val="TOC Heading"/>
    <w:basedOn w:val="Kop1"/>
    <w:next w:val="Standaard"/>
    <w:uiPriority w:val="39"/>
    <w:unhideWhenUsed/>
    <w:qFormat/>
    <w:rsid w:val="00FE2351"/>
    <w:pPr>
      <w:outlineLvl w:val="9"/>
    </w:pPr>
    <w:rPr>
      <w:lang w:bidi="en-US"/>
    </w:rPr>
  </w:style>
  <w:style w:type="paragraph" w:styleId="Inhopg1">
    <w:name w:val="toc 1"/>
    <w:basedOn w:val="Standaard"/>
    <w:next w:val="Standaard"/>
    <w:autoRedefine/>
    <w:uiPriority w:val="39"/>
    <w:unhideWhenUsed/>
    <w:rsid w:val="00411225"/>
    <w:pPr>
      <w:spacing w:before="120" w:after="120"/>
    </w:pPr>
    <w:rPr>
      <w:rFonts w:cstheme="minorHAnsi"/>
      <w:b/>
      <w:bCs/>
      <w:caps/>
      <w:sz w:val="20"/>
      <w:szCs w:val="20"/>
    </w:rPr>
  </w:style>
  <w:style w:type="paragraph" w:styleId="Inhopg2">
    <w:name w:val="toc 2"/>
    <w:basedOn w:val="Standaard"/>
    <w:next w:val="Standaard"/>
    <w:autoRedefine/>
    <w:uiPriority w:val="39"/>
    <w:unhideWhenUsed/>
    <w:rsid w:val="0028046A"/>
    <w:pPr>
      <w:ind w:left="220"/>
    </w:pPr>
    <w:rPr>
      <w:rFonts w:cstheme="minorHAnsi"/>
      <w:smallCaps/>
      <w:sz w:val="20"/>
      <w:szCs w:val="20"/>
    </w:rPr>
  </w:style>
  <w:style w:type="paragraph" w:styleId="Inhopg3">
    <w:name w:val="toc 3"/>
    <w:basedOn w:val="Standaard"/>
    <w:next w:val="Standaard"/>
    <w:autoRedefine/>
    <w:uiPriority w:val="39"/>
    <w:unhideWhenUsed/>
    <w:rsid w:val="00716A37"/>
    <w:pPr>
      <w:ind w:left="440"/>
    </w:pPr>
    <w:rPr>
      <w:rFonts w:cstheme="minorHAnsi"/>
      <w:i/>
      <w:iCs/>
      <w:sz w:val="20"/>
      <w:szCs w:val="20"/>
    </w:rPr>
  </w:style>
  <w:style w:type="character" w:styleId="Hyperlink">
    <w:name w:val="Hyperlink"/>
    <w:basedOn w:val="Standaardalinea-lettertype"/>
    <w:uiPriority w:val="99"/>
    <w:unhideWhenUsed/>
    <w:rsid w:val="007703DD"/>
    <w:rPr>
      <w:color w:val="0000FF" w:themeColor="hyperlink"/>
      <w:u w:val="single"/>
    </w:rPr>
  </w:style>
  <w:style w:type="character" w:customStyle="1" w:styleId="GeenafstandChar">
    <w:name w:val="Geen afstand Char"/>
    <w:basedOn w:val="Standaardalinea-lettertype"/>
    <w:link w:val="Geenafstand"/>
    <w:uiPriority w:val="1"/>
    <w:rsid w:val="00FE2351"/>
  </w:style>
  <w:style w:type="paragraph" w:styleId="Koptekst">
    <w:name w:val="header"/>
    <w:basedOn w:val="Standaard"/>
    <w:link w:val="KoptekstChar"/>
    <w:uiPriority w:val="99"/>
    <w:unhideWhenUsed/>
    <w:rsid w:val="00FC0A3C"/>
    <w:pPr>
      <w:tabs>
        <w:tab w:val="center" w:pos="4536"/>
        <w:tab w:val="right" w:pos="9072"/>
      </w:tabs>
    </w:pPr>
  </w:style>
  <w:style w:type="character" w:customStyle="1" w:styleId="KoptekstChar">
    <w:name w:val="Koptekst Char"/>
    <w:basedOn w:val="Standaardalinea-lettertype"/>
    <w:link w:val="Koptekst"/>
    <w:uiPriority w:val="99"/>
    <w:rsid w:val="00FC0A3C"/>
  </w:style>
  <w:style w:type="paragraph" w:styleId="Voettekst">
    <w:name w:val="footer"/>
    <w:basedOn w:val="Standaard"/>
    <w:link w:val="VoettekstChar"/>
    <w:uiPriority w:val="99"/>
    <w:unhideWhenUsed/>
    <w:rsid w:val="00FC0A3C"/>
    <w:pPr>
      <w:tabs>
        <w:tab w:val="center" w:pos="4536"/>
        <w:tab w:val="right" w:pos="9072"/>
      </w:tabs>
    </w:pPr>
  </w:style>
  <w:style w:type="character" w:customStyle="1" w:styleId="VoettekstChar">
    <w:name w:val="Voettekst Char"/>
    <w:basedOn w:val="Standaardalinea-lettertype"/>
    <w:link w:val="Voettekst"/>
    <w:uiPriority w:val="99"/>
    <w:rsid w:val="00FC0A3C"/>
  </w:style>
  <w:style w:type="paragraph" w:styleId="Ballontekst">
    <w:name w:val="Balloon Text"/>
    <w:basedOn w:val="Standaard"/>
    <w:link w:val="BallontekstChar"/>
    <w:uiPriority w:val="99"/>
    <w:semiHidden/>
    <w:unhideWhenUsed/>
    <w:rsid w:val="00247518"/>
    <w:rPr>
      <w:rFonts w:ascii="Tahoma" w:hAnsi="Tahoma" w:cs="Tahoma"/>
      <w:sz w:val="16"/>
      <w:szCs w:val="16"/>
    </w:rPr>
  </w:style>
  <w:style w:type="character" w:customStyle="1" w:styleId="BallontekstChar">
    <w:name w:val="Ballontekst Char"/>
    <w:basedOn w:val="Standaardalinea-lettertype"/>
    <w:link w:val="Ballontekst"/>
    <w:uiPriority w:val="99"/>
    <w:semiHidden/>
    <w:rsid w:val="00247518"/>
    <w:rPr>
      <w:rFonts w:ascii="Tahoma" w:hAnsi="Tahoma" w:cs="Tahoma"/>
      <w:sz w:val="16"/>
      <w:szCs w:val="16"/>
    </w:rPr>
  </w:style>
  <w:style w:type="paragraph" w:styleId="Documentstructuur">
    <w:name w:val="Document Map"/>
    <w:basedOn w:val="Standaard"/>
    <w:link w:val="DocumentstructuurChar"/>
    <w:uiPriority w:val="99"/>
    <w:semiHidden/>
    <w:unhideWhenUsed/>
    <w:rsid w:val="00C469B3"/>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C469B3"/>
    <w:rPr>
      <w:rFonts w:ascii="Tahoma" w:hAnsi="Tahoma" w:cs="Tahoma"/>
      <w:sz w:val="16"/>
      <w:szCs w:val="16"/>
    </w:rPr>
  </w:style>
  <w:style w:type="character" w:styleId="GevolgdeHyperlink">
    <w:name w:val="FollowedHyperlink"/>
    <w:basedOn w:val="Standaardalinea-lettertype"/>
    <w:uiPriority w:val="99"/>
    <w:semiHidden/>
    <w:unhideWhenUsed/>
    <w:rsid w:val="006F0081"/>
    <w:rPr>
      <w:color w:val="800080" w:themeColor="followedHyperlink"/>
      <w:u w:val="single"/>
    </w:rPr>
  </w:style>
  <w:style w:type="paragraph" w:styleId="Bibliografie">
    <w:name w:val="Bibliography"/>
    <w:basedOn w:val="Standaard"/>
    <w:next w:val="Standaard"/>
    <w:uiPriority w:val="37"/>
    <w:unhideWhenUsed/>
    <w:rsid w:val="00200C4C"/>
  </w:style>
  <w:style w:type="paragraph" w:styleId="Kopbronvermelding">
    <w:name w:val="toa heading"/>
    <w:basedOn w:val="Standaard"/>
    <w:next w:val="Standaard"/>
    <w:uiPriority w:val="99"/>
    <w:semiHidden/>
    <w:unhideWhenUsed/>
    <w:rsid w:val="00CC6A59"/>
    <w:pPr>
      <w:spacing w:before="120"/>
    </w:pPr>
    <w:rPr>
      <w:rFonts w:asciiTheme="majorHAnsi" w:eastAsiaTheme="majorEastAsia" w:hAnsiTheme="majorHAnsi" w:cstheme="majorBidi"/>
      <w:b/>
      <w:bCs/>
      <w:sz w:val="24"/>
      <w:szCs w:val="24"/>
    </w:rPr>
  </w:style>
  <w:style w:type="paragraph" w:customStyle="1" w:styleId="paragraph">
    <w:name w:val="paragraph"/>
    <w:basedOn w:val="Standaard"/>
    <w:rsid w:val="001C7756"/>
    <w:pPr>
      <w:spacing w:before="100" w:beforeAutospacing="1" w:after="100" w:afterAutospacing="1"/>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1C7756"/>
  </w:style>
  <w:style w:type="character" w:customStyle="1" w:styleId="scx178787976">
    <w:name w:val="scx178787976"/>
    <w:basedOn w:val="Standaardalinea-lettertype"/>
    <w:rsid w:val="001C7756"/>
  </w:style>
  <w:style w:type="character" w:customStyle="1" w:styleId="eop">
    <w:name w:val="eop"/>
    <w:basedOn w:val="Standaardalinea-lettertype"/>
    <w:rsid w:val="001C7756"/>
  </w:style>
  <w:style w:type="character" w:customStyle="1" w:styleId="spellingerror">
    <w:name w:val="spellingerror"/>
    <w:basedOn w:val="Standaardalinea-lettertype"/>
    <w:rsid w:val="001C7756"/>
  </w:style>
  <w:style w:type="character" w:customStyle="1" w:styleId="apple-converted-space">
    <w:name w:val="apple-converted-space"/>
    <w:basedOn w:val="Standaardalinea-lettertype"/>
    <w:rsid w:val="001C7756"/>
  </w:style>
  <w:style w:type="paragraph" w:styleId="Duidelijkcitaat">
    <w:name w:val="Intense Quote"/>
    <w:basedOn w:val="Standaard"/>
    <w:next w:val="Standaard"/>
    <w:link w:val="DuidelijkcitaatChar"/>
    <w:uiPriority w:val="30"/>
    <w:qFormat/>
    <w:rsid w:val="00FE2351"/>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DuidelijkcitaatChar">
    <w:name w:val="Duidelijk citaat Char"/>
    <w:basedOn w:val="Standaardalinea-lettertype"/>
    <w:link w:val="Duidelijkcitaat"/>
    <w:uiPriority w:val="30"/>
    <w:rsid w:val="00FE2351"/>
    <w:rPr>
      <w:rFonts w:asciiTheme="majorHAnsi" w:eastAsiaTheme="majorEastAsia" w:hAnsiTheme="majorHAnsi" w:cstheme="majorBidi"/>
      <w:i/>
      <w:iCs/>
      <w:color w:val="FFFFFF" w:themeColor="background1"/>
      <w:sz w:val="24"/>
      <w:szCs w:val="24"/>
      <w:shd w:val="clear" w:color="auto" w:fill="4F81BD" w:themeFill="accent1"/>
    </w:rPr>
  </w:style>
  <w:style w:type="character" w:customStyle="1" w:styleId="Kop4Char">
    <w:name w:val="Kop 4 Char"/>
    <w:basedOn w:val="Standaardalinea-lettertype"/>
    <w:link w:val="Kop4"/>
    <w:uiPriority w:val="9"/>
    <w:rsid w:val="00FE2351"/>
    <w:rPr>
      <w:rFonts w:asciiTheme="majorHAnsi" w:eastAsiaTheme="majorEastAsia" w:hAnsiTheme="majorHAnsi" w:cstheme="majorBidi"/>
      <w:i/>
      <w:iCs/>
      <w:color w:val="4F81BD" w:themeColor="accent1"/>
      <w:sz w:val="24"/>
      <w:szCs w:val="24"/>
    </w:rPr>
  </w:style>
  <w:style w:type="character" w:customStyle="1" w:styleId="Kop5Char">
    <w:name w:val="Kop 5 Char"/>
    <w:basedOn w:val="Standaardalinea-lettertype"/>
    <w:link w:val="Kop5"/>
    <w:uiPriority w:val="9"/>
    <w:rsid w:val="00FE2351"/>
    <w:rPr>
      <w:rFonts w:asciiTheme="majorHAnsi" w:eastAsiaTheme="majorEastAsia" w:hAnsiTheme="majorHAnsi" w:cstheme="majorBidi"/>
      <w:color w:val="4F81BD" w:themeColor="accent1"/>
    </w:rPr>
  </w:style>
  <w:style w:type="character" w:customStyle="1" w:styleId="Kop6Char">
    <w:name w:val="Kop 6 Char"/>
    <w:basedOn w:val="Standaardalinea-lettertype"/>
    <w:link w:val="Kop6"/>
    <w:uiPriority w:val="9"/>
    <w:semiHidden/>
    <w:rsid w:val="00FE2351"/>
    <w:rPr>
      <w:rFonts w:asciiTheme="majorHAnsi" w:eastAsiaTheme="majorEastAsia" w:hAnsiTheme="majorHAnsi" w:cstheme="majorBidi"/>
      <w:i/>
      <w:iCs/>
      <w:color w:val="4F81BD" w:themeColor="accent1"/>
    </w:rPr>
  </w:style>
  <w:style w:type="character" w:customStyle="1" w:styleId="Kop7Char">
    <w:name w:val="Kop 7 Char"/>
    <w:basedOn w:val="Standaardalinea-lettertype"/>
    <w:link w:val="Kop7"/>
    <w:uiPriority w:val="9"/>
    <w:semiHidden/>
    <w:rsid w:val="00FE2351"/>
    <w:rPr>
      <w:rFonts w:asciiTheme="majorHAnsi" w:eastAsiaTheme="majorEastAsia" w:hAnsiTheme="majorHAnsi" w:cstheme="majorBidi"/>
      <w:b/>
      <w:bCs/>
      <w:color w:val="9BBB59" w:themeColor="accent3"/>
      <w:sz w:val="20"/>
      <w:szCs w:val="20"/>
    </w:rPr>
  </w:style>
  <w:style w:type="character" w:customStyle="1" w:styleId="Kop8Char">
    <w:name w:val="Kop 8 Char"/>
    <w:basedOn w:val="Standaardalinea-lettertype"/>
    <w:link w:val="Kop8"/>
    <w:uiPriority w:val="9"/>
    <w:semiHidden/>
    <w:rsid w:val="00FE2351"/>
    <w:rPr>
      <w:rFonts w:asciiTheme="majorHAnsi" w:eastAsiaTheme="majorEastAsia" w:hAnsiTheme="majorHAnsi" w:cstheme="majorBidi"/>
      <w:b/>
      <w:bCs/>
      <w:i/>
      <w:iCs/>
      <w:color w:val="9BBB59" w:themeColor="accent3"/>
      <w:sz w:val="20"/>
      <w:szCs w:val="20"/>
    </w:rPr>
  </w:style>
  <w:style w:type="character" w:customStyle="1" w:styleId="Kop9Char">
    <w:name w:val="Kop 9 Char"/>
    <w:basedOn w:val="Standaardalinea-lettertype"/>
    <w:link w:val="Kop9"/>
    <w:uiPriority w:val="9"/>
    <w:semiHidden/>
    <w:rsid w:val="00FE2351"/>
    <w:rPr>
      <w:rFonts w:asciiTheme="majorHAnsi" w:eastAsiaTheme="majorEastAsia" w:hAnsiTheme="majorHAnsi" w:cstheme="majorBidi"/>
      <w:i/>
      <w:iCs/>
      <w:color w:val="9BBB59" w:themeColor="accent3"/>
      <w:sz w:val="20"/>
      <w:szCs w:val="20"/>
    </w:rPr>
  </w:style>
  <w:style w:type="paragraph" w:styleId="Bijschrift">
    <w:name w:val="caption"/>
    <w:basedOn w:val="Standaard"/>
    <w:next w:val="Standaard"/>
    <w:uiPriority w:val="35"/>
    <w:unhideWhenUsed/>
    <w:qFormat/>
    <w:rsid w:val="00FE2351"/>
    <w:rPr>
      <w:b/>
      <w:bCs/>
      <w:sz w:val="18"/>
      <w:szCs w:val="18"/>
    </w:rPr>
  </w:style>
  <w:style w:type="paragraph" w:styleId="Titel">
    <w:name w:val="Title"/>
    <w:basedOn w:val="Standaard"/>
    <w:next w:val="Standaard"/>
    <w:link w:val="TitelChar"/>
    <w:uiPriority w:val="10"/>
    <w:qFormat/>
    <w:rsid w:val="00092C28"/>
    <w:pPr>
      <w:pBdr>
        <w:top w:val="single" w:sz="8" w:space="1" w:color="00B0F0"/>
        <w:bottom w:val="single" w:sz="24" w:space="1" w:color="00B0F0"/>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elChar">
    <w:name w:val="Titel Char"/>
    <w:basedOn w:val="Standaardalinea-lettertype"/>
    <w:link w:val="Titel"/>
    <w:uiPriority w:val="10"/>
    <w:rsid w:val="00092C28"/>
    <w:rPr>
      <w:rFonts w:asciiTheme="majorHAnsi" w:eastAsiaTheme="majorEastAsia" w:hAnsiTheme="majorHAnsi" w:cstheme="majorBidi"/>
      <w:i/>
      <w:iCs/>
      <w:color w:val="243F60" w:themeColor="accent1" w:themeShade="7F"/>
      <w:sz w:val="60"/>
      <w:szCs w:val="60"/>
    </w:rPr>
  </w:style>
  <w:style w:type="paragraph" w:styleId="Ondertitel">
    <w:name w:val="Subtitle"/>
    <w:basedOn w:val="Standaard"/>
    <w:next w:val="Standaard"/>
    <w:link w:val="OndertitelChar"/>
    <w:uiPriority w:val="11"/>
    <w:qFormat/>
    <w:rsid w:val="00FE2351"/>
    <w:pPr>
      <w:spacing w:before="200" w:after="900"/>
      <w:ind w:firstLine="0"/>
      <w:jc w:val="right"/>
    </w:pPr>
    <w:rPr>
      <w:i/>
      <w:iCs/>
      <w:sz w:val="24"/>
      <w:szCs w:val="24"/>
    </w:rPr>
  </w:style>
  <w:style w:type="character" w:customStyle="1" w:styleId="OndertitelChar">
    <w:name w:val="Ondertitel Char"/>
    <w:basedOn w:val="Standaardalinea-lettertype"/>
    <w:link w:val="Ondertitel"/>
    <w:uiPriority w:val="11"/>
    <w:rsid w:val="00FE2351"/>
    <w:rPr>
      <w:i/>
      <w:iCs/>
      <w:sz w:val="24"/>
      <w:szCs w:val="24"/>
    </w:rPr>
  </w:style>
  <w:style w:type="character" w:styleId="Zwaar">
    <w:name w:val="Strong"/>
    <w:basedOn w:val="Standaardalinea-lettertype"/>
    <w:uiPriority w:val="22"/>
    <w:qFormat/>
    <w:rsid w:val="00FE2351"/>
    <w:rPr>
      <w:b/>
      <w:bCs/>
      <w:spacing w:val="0"/>
    </w:rPr>
  </w:style>
  <w:style w:type="character" w:styleId="Nadruk">
    <w:name w:val="Emphasis"/>
    <w:uiPriority w:val="20"/>
    <w:qFormat/>
    <w:rsid w:val="00FE2351"/>
    <w:rPr>
      <w:b/>
      <w:bCs/>
      <w:i/>
      <w:iCs/>
      <w:color w:val="5A5A5A" w:themeColor="text1" w:themeTint="A5"/>
    </w:rPr>
  </w:style>
  <w:style w:type="paragraph" w:styleId="Citaat">
    <w:name w:val="Quote"/>
    <w:basedOn w:val="Standaard"/>
    <w:next w:val="Standaard"/>
    <w:link w:val="CitaatChar"/>
    <w:uiPriority w:val="29"/>
    <w:qFormat/>
    <w:rsid w:val="00FE2351"/>
    <w:rPr>
      <w:rFonts w:asciiTheme="majorHAnsi" w:eastAsiaTheme="majorEastAsia" w:hAnsiTheme="majorHAnsi" w:cstheme="majorBidi"/>
      <w:i/>
      <w:iCs/>
      <w:color w:val="5A5A5A" w:themeColor="text1" w:themeTint="A5"/>
    </w:rPr>
  </w:style>
  <w:style w:type="character" w:customStyle="1" w:styleId="CitaatChar">
    <w:name w:val="Citaat Char"/>
    <w:basedOn w:val="Standaardalinea-lettertype"/>
    <w:link w:val="Citaat"/>
    <w:uiPriority w:val="29"/>
    <w:rsid w:val="00FE2351"/>
    <w:rPr>
      <w:rFonts w:asciiTheme="majorHAnsi" w:eastAsiaTheme="majorEastAsia" w:hAnsiTheme="majorHAnsi" w:cstheme="majorBidi"/>
      <w:i/>
      <w:iCs/>
      <w:color w:val="5A5A5A" w:themeColor="text1" w:themeTint="A5"/>
    </w:rPr>
  </w:style>
  <w:style w:type="character" w:styleId="Subtielebenadrukking">
    <w:name w:val="Subtle Emphasis"/>
    <w:uiPriority w:val="19"/>
    <w:qFormat/>
    <w:rsid w:val="00FE2351"/>
    <w:rPr>
      <w:i/>
      <w:iCs/>
      <w:color w:val="5A5A5A" w:themeColor="text1" w:themeTint="A5"/>
    </w:rPr>
  </w:style>
  <w:style w:type="character" w:styleId="Intensievebenadrukking">
    <w:name w:val="Intense Emphasis"/>
    <w:uiPriority w:val="21"/>
    <w:qFormat/>
    <w:rsid w:val="00FE2351"/>
    <w:rPr>
      <w:b/>
      <w:bCs/>
      <w:i/>
      <w:iCs/>
      <w:color w:val="4F81BD" w:themeColor="accent1"/>
      <w:sz w:val="22"/>
      <w:szCs w:val="22"/>
    </w:rPr>
  </w:style>
  <w:style w:type="character" w:styleId="Subtieleverwijzing">
    <w:name w:val="Subtle Reference"/>
    <w:uiPriority w:val="31"/>
    <w:qFormat/>
    <w:rsid w:val="00FE2351"/>
    <w:rPr>
      <w:color w:val="auto"/>
      <w:u w:val="single" w:color="9BBB59" w:themeColor="accent3"/>
    </w:rPr>
  </w:style>
  <w:style w:type="character" w:styleId="Intensieveverwijzing">
    <w:name w:val="Intense Reference"/>
    <w:basedOn w:val="Standaardalinea-lettertype"/>
    <w:uiPriority w:val="32"/>
    <w:qFormat/>
    <w:rsid w:val="00FE2351"/>
    <w:rPr>
      <w:b/>
      <w:bCs/>
      <w:color w:val="76923C" w:themeColor="accent3" w:themeShade="BF"/>
      <w:u w:val="single" w:color="9BBB59" w:themeColor="accent3"/>
    </w:rPr>
  </w:style>
  <w:style w:type="character" w:styleId="Titelvanboek">
    <w:name w:val="Book Title"/>
    <w:basedOn w:val="Standaardalinea-lettertype"/>
    <w:uiPriority w:val="33"/>
    <w:qFormat/>
    <w:rsid w:val="00FE2351"/>
    <w:rPr>
      <w:rFonts w:asciiTheme="majorHAnsi" w:eastAsiaTheme="majorEastAsia" w:hAnsiTheme="majorHAnsi" w:cstheme="majorBidi"/>
      <w:b/>
      <w:bCs/>
      <w:i/>
      <w:iCs/>
      <w:color w:val="auto"/>
    </w:rPr>
  </w:style>
  <w:style w:type="paragraph" w:styleId="Normaalweb">
    <w:name w:val="Normal (Web)"/>
    <w:basedOn w:val="Standaard"/>
    <w:uiPriority w:val="99"/>
    <w:unhideWhenUsed/>
    <w:rsid w:val="008E0612"/>
    <w:pPr>
      <w:spacing w:before="100" w:beforeAutospacing="1" w:after="100" w:afterAutospacing="1"/>
      <w:ind w:firstLine="0"/>
    </w:pPr>
    <w:rPr>
      <w:rFonts w:ascii="Times New Roman" w:eastAsia="Times New Roman" w:hAnsi="Times New Roman" w:cs="Times New Roman"/>
      <w:sz w:val="24"/>
      <w:szCs w:val="24"/>
      <w:lang w:eastAsia="nl-NL"/>
    </w:rPr>
  </w:style>
  <w:style w:type="paragraph" w:styleId="Eindnoottekst">
    <w:name w:val="endnote text"/>
    <w:basedOn w:val="Standaard"/>
    <w:link w:val="EindnoottekstChar"/>
    <w:uiPriority w:val="99"/>
    <w:semiHidden/>
    <w:unhideWhenUsed/>
    <w:rsid w:val="00507F66"/>
    <w:rPr>
      <w:sz w:val="20"/>
      <w:szCs w:val="20"/>
    </w:rPr>
  </w:style>
  <w:style w:type="character" w:customStyle="1" w:styleId="EindnoottekstChar">
    <w:name w:val="Eindnoottekst Char"/>
    <w:basedOn w:val="Standaardalinea-lettertype"/>
    <w:link w:val="Eindnoottekst"/>
    <w:uiPriority w:val="99"/>
    <w:semiHidden/>
    <w:rsid w:val="00507F66"/>
    <w:rPr>
      <w:sz w:val="20"/>
      <w:szCs w:val="20"/>
    </w:rPr>
  </w:style>
  <w:style w:type="character" w:styleId="Eindnootmarkering">
    <w:name w:val="endnote reference"/>
    <w:basedOn w:val="Standaardalinea-lettertype"/>
    <w:uiPriority w:val="99"/>
    <w:semiHidden/>
    <w:unhideWhenUsed/>
    <w:rsid w:val="00507F66"/>
    <w:rPr>
      <w:vertAlign w:val="superscript"/>
    </w:rPr>
  </w:style>
  <w:style w:type="character" w:styleId="Onopgelostemelding">
    <w:name w:val="Unresolved Mention"/>
    <w:basedOn w:val="Standaardalinea-lettertype"/>
    <w:uiPriority w:val="99"/>
    <w:semiHidden/>
    <w:unhideWhenUsed/>
    <w:rsid w:val="00035526"/>
    <w:rPr>
      <w:color w:val="605E5C"/>
      <w:shd w:val="clear" w:color="auto" w:fill="E1DFDD"/>
    </w:rPr>
  </w:style>
  <w:style w:type="table" w:customStyle="1" w:styleId="Tabelraster1">
    <w:name w:val="Tabelraster1"/>
    <w:basedOn w:val="Standaardtabel"/>
    <w:next w:val="Tabelraster"/>
    <w:uiPriority w:val="39"/>
    <w:rsid w:val="00F36D20"/>
    <w:pPr>
      <w:ind w:firstLin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4">
    <w:name w:val="toc 4"/>
    <w:basedOn w:val="Standaard"/>
    <w:next w:val="Standaard"/>
    <w:autoRedefine/>
    <w:uiPriority w:val="39"/>
    <w:unhideWhenUsed/>
    <w:rsid w:val="00C67165"/>
    <w:pPr>
      <w:ind w:left="660"/>
    </w:pPr>
    <w:rPr>
      <w:rFonts w:cstheme="minorHAnsi"/>
      <w:sz w:val="18"/>
      <w:szCs w:val="18"/>
    </w:rPr>
  </w:style>
  <w:style w:type="paragraph" w:styleId="Inhopg5">
    <w:name w:val="toc 5"/>
    <w:basedOn w:val="Standaard"/>
    <w:next w:val="Standaard"/>
    <w:autoRedefine/>
    <w:uiPriority w:val="39"/>
    <w:unhideWhenUsed/>
    <w:rsid w:val="00C67165"/>
    <w:pPr>
      <w:ind w:left="880"/>
    </w:pPr>
    <w:rPr>
      <w:rFonts w:cstheme="minorHAnsi"/>
      <w:sz w:val="18"/>
      <w:szCs w:val="18"/>
    </w:rPr>
  </w:style>
  <w:style w:type="paragraph" w:styleId="Inhopg6">
    <w:name w:val="toc 6"/>
    <w:basedOn w:val="Standaard"/>
    <w:next w:val="Standaard"/>
    <w:autoRedefine/>
    <w:uiPriority w:val="39"/>
    <w:unhideWhenUsed/>
    <w:rsid w:val="00C67165"/>
    <w:pPr>
      <w:ind w:left="1100"/>
    </w:pPr>
    <w:rPr>
      <w:rFonts w:cstheme="minorHAnsi"/>
      <w:sz w:val="18"/>
      <w:szCs w:val="18"/>
    </w:rPr>
  </w:style>
  <w:style w:type="paragraph" w:styleId="Inhopg7">
    <w:name w:val="toc 7"/>
    <w:basedOn w:val="Standaard"/>
    <w:next w:val="Standaard"/>
    <w:autoRedefine/>
    <w:uiPriority w:val="39"/>
    <w:unhideWhenUsed/>
    <w:rsid w:val="00C67165"/>
    <w:pPr>
      <w:ind w:left="1320"/>
    </w:pPr>
    <w:rPr>
      <w:rFonts w:cstheme="minorHAnsi"/>
      <w:sz w:val="18"/>
      <w:szCs w:val="18"/>
    </w:rPr>
  </w:style>
  <w:style w:type="paragraph" w:styleId="Inhopg8">
    <w:name w:val="toc 8"/>
    <w:basedOn w:val="Standaard"/>
    <w:next w:val="Standaard"/>
    <w:autoRedefine/>
    <w:uiPriority w:val="39"/>
    <w:unhideWhenUsed/>
    <w:rsid w:val="00C67165"/>
    <w:pPr>
      <w:ind w:left="1540"/>
    </w:pPr>
    <w:rPr>
      <w:rFonts w:cstheme="minorHAnsi"/>
      <w:sz w:val="18"/>
      <w:szCs w:val="18"/>
    </w:rPr>
  </w:style>
  <w:style w:type="paragraph" w:styleId="Inhopg9">
    <w:name w:val="toc 9"/>
    <w:basedOn w:val="Standaard"/>
    <w:next w:val="Standaard"/>
    <w:autoRedefine/>
    <w:uiPriority w:val="39"/>
    <w:unhideWhenUsed/>
    <w:rsid w:val="00C67165"/>
    <w:pPr>
      <w:ind w:left="1760"/>
    </w:pPr>
    <w:rPr>
      <w:rFonts w:cstheme="minorHAnsi"/>
      <w:sz w:val="18"/>
      <w:szCs w:val="18"/>
    </w:rPr>
  </w:style>
  <w:style w:type="character" w:styleId="Verwijzingopmerking">
    <w:name w:val="annotation reference"/>
    <w:basedOn w:val="Standaardalinea-lettertype"/>
    <w:uiPriority w:val="99"/>
    <w:semiHidden/>
    <w:unhideWhenUsed/>
    <w:rsid w:val="00416853"/>
    <w:rPr>
      <w:sz w:val="16"/>
      <w:szCs w:val="16"/>
    </w:rPr>
  </w:style>
  <w:style w:type="paragraph" w:styleId="Tekstopmerking">
    <w:name w:val="annotation text"/>
    <w:basedOn w:val="Standaard"/>
    <w:link w:val="TekstopmerkingChar"/>
    <w:uiPriority w:val="99"/>
    <w:unhideWhenUsed/>
    <w:rsid w:val="00416853"/>
    <w:rPr>
      <w:sz w:val="20"/>
      <w:szCs w:val="20"/>
    </w:rPr>
  </w:style>
  <w:style w:type="character" w:customStyle="1" w:styleId="TekstopmerkingChar">
    <w:name w:val="Tekst opmerking Char"/>
    <w:basedOn w:val="Standaardalinea-lettertype"/>
    <w:link w:val="Tekstopmerking"/>
    <w:uiPriority w:val="99"/>
    <w:rsid w:val="00416853"/>
    <w:rPr>
      <w:sz w:val="20"/>
      <w:szCs w:val="20"/>
    </w:rPr>
  </w:style>
  <w:style w:type="paragraph" w:styleId="Onderwerpvanopmerking">
    <w:name w:val="annotation subject"/>
    <w:basedOn w:val="Tekstopmerking"/>
    <w:next w:val="Tekstopmerking"/>
    <w:link w:val="OnderwerpvanopmerkingChar"/>
    <w:uiPriority w:val="99"/>
    <w:semiHidden/>
    <w:unhideWhenUsed/>
    <w:rsid w:val="00416853"/>
    <w:rPr>
      <w:b/>
      <w:bCs/>
    </w:rPr>
  </w:style>
  <w:style w:type="character" w:customStyle="1" w:styleId="OnderwerpvanopmerkingChar">
    <w:name w:val="Onderwerp van opmerking Char"/>
    <w:basedOn w:val="TekstopmerkingChar"/>
    <w:link w:val="Onderwerpvanopmerking"/>
    <w:uiPriority w:val="99"/>
    <w:semiHidden/>
    <w:rsid w:val="00416853"/>
    <w:rPr>
      <w:b/>
      <w:bCs/>
      <w:sz w:val="20"/>
      <w:szCs w:val="20"/>
    </w:rPr>
  </w:style>
  <w:style w:type="paragraph" w:styleId="Revisie">
    <w:name w:val="Revision"/>
    <w:hidden/>
    <w:uiPriority w:val="99"/>
    <w:semiHidden/>
    <w:rsid w:val="005B4C5C"/>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8429">
      <w:bodyDiv w:val="1"/>
      <w:marLeft w:val="0"/>
      <w:marRight w:val="0"/>
      <w:marTop w:val="0"/>
      <w:marBottom w:val="0"/>
      <w:divBdr>
        <w:top w:val="none" w:sz="0" w:space="0" w:color="auto"/>
        <w:left w:val="none" w:sz="0" w:space="0" w:color="auto"/>
        <w:bottom w:val="none" w:sz="0" w:space="0" w:color="auto"/>
        <w:right w:val="none" w:sz="0" w:space="0" w:color="auto"/>
      </w:divBdr>
    </w:div>
    <w:div w:id="5180433">
      <w:bodyDiv w:val="1"/>
      <w:marLeft w:val="0"/>
      <w:marRight w:val="0"/>
      <w:marTop w:val="0"/>
      <w:marBottom w:val="0"/>
      <w:divBdr>
        <w:top w:val="none" w:sz="0" w:space="0" w:color="auto"/>
        <w:left w:val="none" w:sz="0" w:space="0" w:color="auto"/>
        <w:bottom w:val="none" w:sz="0" w:space="0" w:color="auto"/>
        <w:right w:val="none" w:sz="0" w:space="0" w:color="auto"/>
      </w:divBdr>
    </w:div>
    <w:div w:id="15739316">
      <w:bodyDiv w:val="1"/>
      <w:marLeft w:val="0"/>
      <w:marRight w:val="0"/>
      <w:marTop w:val="0"/>
      <w:marBottom w:val="0"/>
      <w:divBdr>
        <w:top w:val="none" w:sz="0" w:space="0" w:color="auto"/>
        <w:left w:val="none" w:sz="0" w:space="0" w:color="auto"/>
        <w:bottom w:val="none" w:sz="0" w:space="0" w:color="auto"/>
        <w:right w:val="none" w:sz="0" w:space="0" w:color="auto"/>
      </w:divBdr>
    </w:div>
    <w:div w:id="30959256">
      <w:bodyDiv w:val="1"/>
      <w:marLeft w:val="0"/>
      <w:marRight w:val="0"/>
      <w:marTop w:val="0"/>
      <w:marBottom w:val="0"/>
      <w:divBdr>
        <w:top w:val="none" w:sz="0" w:space="0" w:color="auto"/>
        <w:left w:val="none" w:sz="0" w:space="0" w:color="auto"/>
        <w:bottom w:val="none" w:sz="0" w:space="0" w:color="auto"/>
        <w:right w:val="none" w:sz="0" w:space="0" w:color="auto"/>
      </w:divBdr>
    </w:div>
    <w:div w:id="33583945">
      <w:bodyDiv w:val="1"/>
      <w:marLeft w:val="0"/>
      <w:marRight w:val="0"/>
      <w:marTop w:val="0"/>
      <w:marBottom w:val="0"/>
      <w:divBdr>
        <w:top w:val="none" w:sz="0" w:space="0" w:color="auto"/>
        <w:left w:val="none" w:sz="0" w:space="0" w:color="auto"/>
        <w:bottom w:val="none" w:sz="0" w:space="0" w:color="auto"/>
        <w:right w:val="none" w:sz="0" w:space="0" w:color="auto"/>
      </w:divBdr>
    </w:div>
    <w:div w:id="39401846">
      <w:bodyDiv w:val="1"/>
      <w:marLeft w:val="0"/>
      <w:marRight w:val="0"/>
      <w:marTop w:val="0"/>
      <w:marBottom w:val="0"/>
      <w:divBdr>
        <w:top w:val="none" w:sz="0" w:space="0" w:color="auto"/>
        <w:left w:val="none" w:sz="0" w:space="0" w:color="auto"/>
        <w:bottom w:val="none" w:sz="0" w:space="0" w:color="auto"/>
        <w:right w:val="none" w:sz="0" w:space="0" w:color="auto"/>
      </w:divBdr>
    </w:div>
    <w:div w:id="39938318">
      <w:bodyDiv w:val="1"/>
      <w:marLeft w:val="0"/>
      <w:marRight w:val="0"/>
      <w:marTop w:val="0"/>
      <w:marBottom w:val="0"/>
      <w:divBdr>
        <w:top w:val="none" w:sz="0" w:space="0" w:color="auto"/>
        <w:left w:val="none" w:sz="0" w:space="0" w:color="auto"/>
        <w:bottom w:val="none" w:sz="0" w:space="0" w:color="auto"/>
        <w:right w:val="none" w:sz="0" w:space="0" w:color="auto"/>
      </w:divBdr>
    </w:div>
    <w:div w:id="48655399">
      <w:bodyDiv w:val="1"/>
      <w:marLeft w:val="0"/>
      <w:marRight w:val="0"/>
      <w:marTop w:val="0"/>
      <w:marBottom w:val="0"/>
      <w:divBdr>
        <w:top w:val="none" w:sz="0" w:space="0" w:color="auto"/>
        <w:left w:val="none" w:sz="0" w:space="0" w:color="auto"/>
        <w:bottom w:val="none" w:sz="0" w:space="0" w:color="auto"/>
        <w:right w:val="none" w:sz="0" w:space="0" w:color="auto"/>
      </w:divBdr>
    </w:div>
    <w:div w:id="49616287">
      <w:bodyDiv w:val="1"/>
      <w:marLeft w:val="0"/>
      <w:marRight w:val="0"/>
      <w:marTop w:val="0"/>
      <w:marBottom w:val="0"/>
      <w:divBdr>
        <w:top w:val="none" w:sz="0" w:space="0" w:color="auto"/>
        <w:left w:val="none" w:sz="0" w:space="0" w:color="auto"/>
        <w:bottom w:val="none" w:sz="0" w:space="0" w:color="auto"/>
        <w:right w:val="none" w:sz="0" w:space="0" w:color="auto"/>
      </w:divBdr>
    </w:div>
    <w:div w:id="53624921">
      <w:bodyDiv w:val="1"/>
      <w:marLeft w:val="0"/>
      <w:marRight w:val="0"/>
      <w:marTop w:val="0"/>
      <w:marBottom w:val="0"/>
      <w:divBdr>
        <w:top w:val="none" w:sz="0" w:space="0" w:color="auto"/>
        <w:left w:val="none" w:sz="0" w:space="0" w:color="auto"/>
        <w:bottom w:val="none" w:sz="0" w:space="0" w:color="auto"/>
        <w:right w:val="none" w:sz="0" w:space="0" w:color="auto"/>
      </w:divBdr>
    </w:div>
    <w:div w:id="56905599">
      <w:bodyDiv w:val="1"/>
      <w:marLeft w:val="0"/>
      <w:marRight w:val="0"/>
      <w:marTop w:val="0"/>
      <w:marBottom w:val="0"/>
      <w:divBdr>
        <w:top w:val="none" w:sz="0" w:space="0" w:color="auto"/>
        <w:left w:val="none" w:sz="0" w:space="0" w:color="auto"/>
        <w:bottom w:val="none" w:sz="0" w:space="0" w:color="auto"/>
        <w:right w:val="none" w:sz="0" w:space="0" w:color="auto"/>
      </w:divBdr>
    </w:div>
    <w:div w:id="57942161">
      <w:bodyDiv w:val="1"/>
      <w:marLeft w:val="0"/>
      <w:marRight w:val="0"/>
      <w:marTop w:val="0"/>
      <w:marBottom w:val="0"/>
      <w:divBdr>
        <w:top w:val="none" w:sz="0" w:space="0" w:color="auto"/>
        <w:left w:val="none" w:sz="0" w:space="0" w:color="auto"/>
        <w:bottom w:val="none" w:sz="0" w:space="0" w:color="auto"/>
        <w:right w:val="none" w:sz="0" w:space="0" w:color="auto"/>
      </w:divBdr>
    </w:div>
    <w:div w:id="71590246">
      <w:bodyDiv w:val="1"/>
      <w:marLeft w:val="0"/>
      <w:marRight w:val="0"/>
      <w:marTop w:val="0"/>
      <w:marBottom w:val="0"/>
      <w:divBdr>
        <w:top w:val="none" w:sz="0" w:space="0" w:color="auto"/>
        <w:left w:val="none" w:sz="0" w:space="0" w:color="auto"/>
        <w:bottom w:val="none" w:sz="0" w:space="0" w:color="auto"/>
        <w:right w:val="none" w:sz="0" w:space="0" w:color="auto"/>
      </w:divBdr>
    </w:div>
    <w:div w:id="74135237">
      <w:bodyDiv w:val="1"/>
      <w:marLeft w:val="0"/>
      <w:marRight w:val="0"/>
      <w:marTop w:val="0"/>
      <w:marBottom w:val="0"/>
      <w:divBdr>
        <w:top w:val="none" w:sz="0" w:space="0" w:color="auto"/>
        <w:left w:val="none" w:sz="0" w:space="0" w:color="auto"/>
        <w:bottom w:val="none" w:sz="0" w:space="0" w:color="auto"/>
        <w:right w:val="none" w:sz="0" w:space="0" w:color="auto"/>
      </w:divBdr>
    </w:div>
    <w:div w:id="84421191">
      <w:bodyDiv w:val="1"/>
      <w:marLeft w:val="0"/>
      <w:marRight w:val="0"/>
      <w:marTop w:val="0"/>
      <w:marBottom w:val="0"/>
      <w:divBdr>
        <w:top w:val="none" w:sz="0" w:space="0" w:color="auto"/>
        <w:left w:val="none" w:sz="0" w:space="0" w:color="auto"/>
        <w:bottom w:val="none" w:sz="0" w:space="0" w:color="auto"/>
        <w:right w:val="none" w:sz="0" w:space="0" w:color="auto"/>
      </w:divBdr>
    </w:div>
    <w:div w:id="86967948">
      <w:bodyDiv w:val="1"/>
      <w:marLeft w:val="0"/>
      <w:marRight w:val="0"/>
      <w:marTop w:val="0"/>
      <w:marBottom w:val="0"/>
      <w:divBdr>
        <w:top w:val="none" w:sz="0" w:space="0" w:color="auto"/>
        <w:left w:val="none" w:sz="0" w:space="0" w:color="auto"/>
        <w:bottom w:val="none" w:sz="0" w:space="0" w:color="auto"/>
        <w:right w:val="none" w:sz="0" w:space="0" w:color="auto"/>
      </w:divBdr>
    </w:div>
    <w:div w:id="93866559">
      <w:bodyDiv w:val="1"/>
      <w:marLeft w:val="0"/>
      <w:marRight w:val="0"/>
      <w:marTop w:val="0"/>
      <w:marBottom w:val="0"/>
      <w:divBdr>
        <w:top w:val="none" w:sz="0" w:space="0" w:color="auto"/>
        <w:left w:val="none" w:sz="0" w:space="0" w:color="auto"/>
        <w:bottom w:val="none" w:sz="0" w:space="0" w:color="auto"/>
        <w:right w:val="none" w:sz="0" w:space="0" w:color="auto"/>
      </w:divBdr>
    </w:div>
    <w:div w:id="98258899">
      <w:bodyDiv w:val="1"/>
      <w:marLeft w:val="0"/>
      <w:marRight w:val="0"/>
      <w:marTop w:val="0"/>
      <w:marBottom w:val="0"/>
      <w:divBdr>
        <w:top w:val="none" w:sz="0" w:space="0" w:color="auto"/>
        <w:left w:val="none" w:sz="0" w:space="0" w:color="auto"/>
        <w:bottom w:val="none" w:sz="0" w:space="0" w:color="auto"/>
        <w:right w:val="none" w:sz="0" w:space="0" w:color="auto"/>
      </w:divBdr>
    </w:div>
    <w:div w:id="107821297">
      <w:bodyDiv w:val="1"/>
      <w:marLeft w:val="0"/>
      <w:marRight w:val="0"/>
      <w:marTop w:val="0"/>
      <w:marBottom w:val="0"/>
      <w:divBdr>
        <w:top w:val="none" w:sz="0" w:space="0" w:color="auto"/>
        <w:left w:val="none" w:sz="0" w:space="0" w:color="auto"/>
        <w:bottom w:val="none" w:sz="0" w:space="0" w:color="auto"/>
        <w:right w:val="none" w:sz="0" w:space="0" w:color="auto"/>
      </w:divBdr>
    </w:div>
    <w:div w:id="113839353">
      <w:bodyDiv w:val="1"/>
      <w:marLeft w:val="0"/>
      <w:marRight w:val="0"/>
      <w:marTop w:val="0"/>
      <w:marBottom w:val="0"/>
      <w:divBdr>
        <w:top w:val="none" w:sz="0" w:space="0" w:color="auto"/>
        <w:left w:val="none" w:sz="0" w:space="0" w:color="auto"/>
        <w:bottom w:val="none" w:sz="0" w:space="0" w:color="auto"/>
        <w:right w:val="none" w:sz="0" w:space="0" w:color="auto"/>
      </w:divBdr>
    </w:div>
    <w:div w:id="115375392">
      <w:bodyDiv w:val="1"/>
      <w:marLeft w:val="0"/>
      <w:marRight w:val="0"/>
      <w:marTop w:val="0"/>
      <w:marBottom w:val="0"/>
      <w:divBdr>
        <w:top w:val="none" w:sz="0" w:space="0" w:color="auto"/>
        <w:left w:val="none" w:sz="0" w:space="0" w:color="auto"/>
        <w:bottom w:val="none" w:sz="0" w:space="0" w:color="auto"/>
        <w:right w:val="none" w:sz="0" w:space="0" w:color="auto"/>
      </w:divBdr>
    </w:div>
    <w:div w:id="132912471">
      <w:bodyDiv w:val="1"/>
      <w:marLeft w:val="0"/>
      <w:marRight w:val="0"/>
      <w:marTop w:val="0"/>
      <w:marBottom w:val="0"/>
      <w:divBdr>
        <w:top w:val="none" w:sz="0" w:space="0" w:color="auto"/>
        <w:left w:val="none" w:sz="0" w:space="0" w:color="auto"/>
        <w:bottom w:val="none" w:sz="0" w:space="0" w:color="auto"/>
        <w:right w:val="none" w:sz="0" w:space="0" w:color="auto"/>
      </w:divBdr>
    </w:div>
    <w:div w:id="135730960">
      <w:bodyDiv w:val="1"/>
      <w:marLeft w:val="0"/>
      <w:marRight w:val="0"/>
      <w:marTop w:val="0"/>
      <w:marBottom w:val="0"/>
      <w:divBdr>
        <w:top w:val="none" w:sz="0" w:space="0" w:color="auto"/>
        <w:left w:val="none" w:sz="0" w:space="0" w:color="auto"/>
        <w:bottom w:val="none" w:sz="0" w:space="0" w:color="auto"/>
        <w:right w:val="none" w:sz="0" w:space="0" w:color="auto"/>
      </w:divBdr>
    </w:div>
    <w:div w:id="140468576">
      <w:bodyDiv w:val="1"/>
      <w:marLeft w:val="0"/>
      <w:marRight w:val="0"/>
      <w:marTop w:val="0"/>
      <w:marBottom w:val="0"/>
      <w:divBdr>
        <w:top w:val="none" w:sz="0" w:space="0" w:color="auto"/>
        <w:left w:val="none" w:sz="0" w:space="0" w:color="auto"/>
        <w:bottom w:val="none" w:sz="0" w:space="0" w:color="auto"/>
        <w:right w:val="none" w:sz="0" w:space="0" w:color="auto"/>
      </w:divBdr>
    </w:div>
    <w:div w:id="141242823">
      <w:bodyDiv w:val="1"/>
      <w:marLeft w:val="0"/>
      <w:marRight w:val="0"/>
      <w:marTop w:val="0"/>
      <w:marBottom w:val="0"/>
      <w:divBdr>
        <w:top w:val="none" w:sz="0" w:space="0" w:color="auto"/>
        <w:left w:val="none" w:sz="0" w:space="0" w:color="auto"/>
        <w:bottom w:val="none" w:sz="0" w:space="0" w:color="auto"/>
        <w:right w:val="none" w:sz="0" w:space="0" w:color="auto"/>
      </w:divBdr>
    </w:div>
    <w:div w:id="144974230">
      <w:bodyDiv w:val="1"/>
      <w:marLeft w:val="0"/>
      <w:marRight w:val="0"/>
      <w:marTop w:val="0"/>
      <w:marBottom w:val="0"/>
      <w:divBdr>
        <w:top w:val="none" w:sz="0" w:space="0" w:color="auto"/>
        <w:left w:val="none" w:sz="0" w:space="0" w:color="auto"/>
        <w:bottom w:val="none" w:sz="0" w:space="0" w:color="auto"/>
        <w:right w:val="none" w:sz="0" w:space="0" w:color="auto"/>
      </w:divBdr>
    </w:div>
    <w:div w:id="161093847">
      <w:bodyDiv w:val="1"/>
      <w:marLeft w:val="0"/>
      <w:marRight w:val="0"/>
      <w:marTop w:val="0"/>
      <w:marBottom w:val="0"/>
      <w:divBdr>
        <w:top w:val="none" w:sz="0" w:space="0" w:color="auto"/>
        <w:left w:val="none" w:sz="0" w:space="0" w:color="auto"/>
        <w:bottom w:val="none" w:sz="0" w:space="0" w:color="auto"/>
        <w:right w:val="none" w:sz="0" w:space="0" w:color="auto"/>
      </w:divBdr>
    </w:div>
    <w:div w:id="161555408">
      <w:bodyDiv w:val="1"/>
      <w:marLeft w:val="0"/>
      <w:marRight w:val="0"/>
      <w:marTop w:val="0"/>
      <w:marBottom w:val="0"/>
      <w:divBdr>
        <w:top w:val="none" w:sz="0" w:space="0" w:color="auto"/>
        <w:left w:val="none" w:sz="0" w:space="0" w:color="auto"/>
        <w:bottom w:val="none" w:sz="0" w:space="0" w:color="auto"/>
        <w:right w:val="none" w:sz="0" w:space="0" w:color="auto"/>
      </w:divBdr>
    </w:div>
    <w:div w:id="164248121">
      <w:bodyDiv w:val="1"/>
      <w:marLeft w:val="0"/>
      <w:marRight w:val="0"/>
      <w:marTop w:val="0"/>
      <w:marBottom w:val="0"/>
      <w:divBdr>
        <w:top w:val="none" w:sz="0" w:space="0" w:color="auto"/>
        <w:left w:val="none" w:sz="0" w:space="0" w:color="auto"/>
        <w:bottom w:val="none" w:sz="0" w:space="0" w:color="auto"/>
        <w:right w:val="none" w:sz="0" w:space="0" w:color="auto"/>
      </w:divBdr>
    </w:div>
    <w:div w:id="193732150">
      <w:bodyDiv w:val="1"/>
      <w:marLeft w:val="0"/>
      <w:marRight w:val="0"/>
      <w:marTop w:val="0"/>
      <w:marBottom w:val="0"/>
      <w:divBdr>
        <w:top w:val="none" w:sz="0" w:space="0" w:color="auto"/>
        <w:left w:val="none" w:sz="0" w:space="0" w:color="auto"/>
        <w:bottom w:val="none" w:sz="0" w:space="0" w:color="auto"/>
        <w:right w:val="none" w:sz="0" w:space="0" w:color="auto"/>
      </w:divBdr>
    </w:div>
    <w:div w:id="203324333">
      <w:bodyDiv w:val="1"/>
      <w:marLeft w:val="0"/>
      <w:marRight w:val="0"/>
      <w:marTop w:val="0"/>
      <w:marBottom w:val="0"/>
      <w:divBdr>
        <w:top w:val="none" w:sz="0" w:space="0" w:color="auto"/>
        <w:left w:val="none" w:sz="0" w:space="0" w:color="auto"/>
        <w:bottom w:val="none" w:sz="0" w:space="0" w:color="auto"/>
        <w:right w:val="none" w:sz="0" w:space="0" w:color="auto"/>
      </w:divBdr>
    </w:div>
    <w:div w:id="214858941">
      <w:bodyDiv w:val="1"/>
      <w:marLeft w:val="0"/>
      <w:marRight w:val="0"/>
      <w:marTop w:val="0"/>
      <w:marBottom w:val="0"/>
      <w:divBdr>
        <w:top w:val="none" w:sz="0" w:space="0" w:color="auto"/>
        <w:left w:val="none" w:sz="0" w:space="0" w:color="auto"/>
        <w:bottom w:val="none" w:sz="0" w:space="0" w:color="auto"/>
        <w:right w:val="none" w:sz="0" w:space="0" w:color="auto"/>
      </w:divBdr>
    </w:div>
    <w:div w:id="217857763">
      <w:bodyDiv w:val="1"/>
      <w:marLeft w:val="0"/>
      <w:marRight w:val="0"/>
      <w:marTop w:val="0"/>
      <w:marBottom w:val="0"/>
      <w:divBdr>
        <w:top w:val="none" w:sz="0" w:space="0" w:color="auto"/>
        <w:left w:val="none" w:sz="0" w:space="0" w:color="auto"/>
        <w:bottom w:val="none" w:sz="0" w:space="0" w:color="auto"/>
        <w:right w:val="none" w:sz="0" w:space="0" w:color="auto"/>
      </w:divBdr>
    </w:div>
    <w:div w:id="222102907">
      <w:bodyDiv w:val="1"/>
      <w:marLeft w:val="0"/>
      <w:marRight w:val="0"/>
      <w:marTop w:val="0"/>
      <w:marBottom w:val="0"/>
      <w:divBdr>
        <w:top w:val="none" w:sz="0" w:space="0" w:color="auto"/>
        <w:left w:val="none" w:sz="0" w:space="0" w:color="auto"/>
        <w:bottom w:val="none" w:sz="0" w:space="0" w:color="auto"/>
        <w:right w:val="none" w:sz="0" w:space="0" w:color="auto"/>
      </w:divBdr>
    </w:div>
    <w:div w:id="226649458">
      <w:bodyDiv w:val="1"/>
      <w:marLeft w:val="0"/>
      <w:marRight w:val="0"/>
      <w:marTop w:val="0"/>
      <w:marBottom w:val="0"/>
      <w:divBdr>
        <w:top w:val="none" w:sz="0" w:space="0" w:color="auto"/>
        <w:left w:val="none" w:sz="0" w:space="0" w:color="auto"/>
        <w:bottom w:val="none" w:sz="0" w:space="0" w:color="auto"/>
        <w:right w:val="none" w:sz="0" w:space="0" w:color="auto"/>
      </w:divBdr>
    </w:div>
    <w:div w:id="231282056">
      <w:bodyDiv w:val="1"/>
      <w:marLeft w:val="0"/>
      <w:marRight w:val="0"/>
      <w:marTop w:val="0"/>
      <w:marBottom w:val="0"/>
      <w:divBdr>
        <w:top w:val="none" w:sz="0" w:space="0" w:color="auto"/>
        <w:left w:val="none" w:sz="0" w:space="0" w:color="auto"/>
        <w:bottom w:val="none" w:sz="0" w:space="0" w:color="auto"/>
        <w:right w:val="none" w:sz="0" w:space="0" w:color="auto"/>
      </w:divBdr>
    </w:div>
    <w:div w:id="238029741">
      <w:bodyDiv w:val="1"/>
      <w:marLeft w:val="0"/>
      <w:marRight w:val="0"/>
      <w:marTop w:val="0"/>
      <w:marBottom w:val="0"/>
      <w:divBdr>
        <w:top w:val="none" w:sz="0" w:space="0" w:color="auto"/>
        <w:left w:val="none" w:sz="0" w:space="0" w:color="auto"/>
        <w:bottom w:val="none" w:sz="0" w:space="0" w:color="auto"/>
        <w:right w:val="none" w:sz="0" w:space="0" w:color="auto"/>
      </w:divBdr>
    </w:div>
    <w:div w:id="239173410">
      <w:bodyDiv w:val="1"/>
      <w:marLeft w:val="0"/>
      <w:marRight w:val="0"/>
      <w:marTop w:val="0"/>
      <w:marBottom w:val="0"/>
      <w:divBdr>
        <w:top w:val="none" w:sz="0" w:space="0" w:color="auto"/>
        <w:left w:val="none" w:sz="0" w:space="0" w:color="auto"/>
        <w:bottom w:val="none" w:sz="0" w:space="0" w:color="auto"/>
        <w:right w:val="none" w:sz="0" w:space="0" w:color="auto"/>
      </w:divBdr>
    </w:div>
    <w:div w:id="242839107">
      <w:bodyDiv w:val="1"/>
      <w:marLeft w:val="0"/>
      <w:marRight w:val="0"/>
      <w:marTop w:val="0"/>
      <w:marBottom w:val="0"/>
      <w:divBdr>
        <w:top w:val="none" w:sz="0" w:space="0" w:color="auto"/>
        <w:left w:val="none" w:sz="0" w:space="0" w:color="auto"/>
        <w:bottom w:val="none" w:sz="0" w:space="0" w:color="auto"/>
        <w:right w:val="none" w:sz="0" w:space="0" w:color="auto"/>
      </w:divBdr>
    </w:div>
    <w:div w:id="243926613">
      <w:bodyDiv w:val="1"/>
      <w:marLeft w:val="0"/>
      <w:marRight w:val="0"/>
      <w:marTop w:val="0"/>
      <w:marBottom w:val="0"/>
      <w:divBdr>
        <w:top w:val="none" w:sz="0" w:space="0" w:color="auto"/>
        <w:left w:val="none" w:sz="0" w:space="0" w:color="auto"/>
        <w:bottom w:val="none" w:sz="0" w:space="0" w:color="auto"/>
        <w:right w:val="none" w:sz="0" w:space="0" w:color="auto"/>
      </w:divBdr>
    </w:div>
    <w:div w:id="246114759">
      <w:bodyDiv w:val="1"/>
      <w:marLeft w:val="0"/>
      <w:marRight w:val="0"/>
      <w:marTop w:val="0"/>
      <w:marBottom w:val="0"/>
      <w:divBdr>
        <w:top w:val="none" w:sz="0" w:space="0" w:color="auto"/>
        <w:left w:val="none" w:sz="0" w:space="0" w:color="auto"/>
        <w:bottom w:val="none" w:sz="0" w:space="0" w:color="auto"/>
        <w:right w:val="none" w:sz="0" w:space="0" w:color="auto"/>
      </w:divBdr>
    </w:div>
    <w:div w:id="247495895">
      <w:bodyDiv w:val="1"/>
      <w:marLeft w:val="0"/>
      <w:marRight w:val="0"/>
      <w:marTop w:val="0"/>
      <w:marBottom w:val="0"/>
      <w:divBdr>
        <w:top w:val="none" w:sz="0" w:space="0" w:color="auto"/>
        <w:left w:val="none" w:sz="0" w:space="0" w:color="auto"/>
        <w:bottom w:val="none" w:sz="0" w:space="0" w:color="auto"/>
        <w:right w:val="none" w:sz="0" w:space="0" w:color="auto"/>
      </w:divBdr>
    </w:div>
    <w:div w:id="257064123">
      <w:bodyDiv w:val="1"/>
      <w:marLeft w:val="0"/>
      <w:marRight w:val="0"/>
      <w:marTop w:val="0"/>
      <w:marBottom w:val="0"/>
      <w:divBdr>
        <w:top w:val="none" w:sz="0" w:space="0" w:color="auto"/>
        <w:left w:val="none" w:sz="0" w:space="0" w:color="auto"/>
        <w:bottom w:val="none" w:sz="0" w:space="0" w:color="auto"/>
        <w:right w:val="none" w:sz="0" w:space="0" w:color="auto"/>
      </w:divBdr>
    </w:div>
    <w:div w:id="267277229">
      <w:bodyDiv w:val="1"/>
      <w:marLeft w:val="0"/>
      <w:marRight w:val="0"/>
      <w:marTop w:val="0"/>
      <w:marBottom w:val="0"/>
      <w:divBdr>
        <w:top w:val="none" w:sz="0" w:space="0" w:color="auto"/>
        <w:left w:val="none" w:sz="0" w:space="0" w:color="auto"/>
        <w:bottom w:val="none" w:sz="0" w:space="0" w:color="auto"/>
        <w:right w:val="none" w:sz="0" w:space="0" w:color="auto"/>
      </w:divBdr>
    </w:div>
    <w:div w:id="278487638">
      <w:bodyDiv w:val="1"/>
      <w:marLeft w:val="0"/>
      <w:marRight w:val="0"/>
      <w:marTop w:val="0"/>
      <w:marBottom w:val="0"/>
      <w:divBdr>
        <w:top w:val="none" w:sz="0" w:space="0" w:color="auto"/>
        <w:left w:val="none" w:sz="0" w:space="0" w:color="auto"/>
        <w:bottom w:val="none" w:sz="0" w:space="0" w:color="auto"/>
        <w:right w:val="none" w:sz="0" w:space="0" w:color="auto"/>
      </w:divBdr>
    </w:div>
    <w:div w:id="287709907">
      <w:bodyDiv w:val="1"/>
      <w:marLeft w:val="0"/>
      <w:marRight w:val="0"/>
      <w:marTop w:val="0"/>
      <w:marBottom w:val="0"/>
      <w:divBdr>
        <w:top w:val="none" w:sz="0" w:space="0" w:color="auto"/>
        <w:left w:val="none" w:sz="0" w:space="0" w:color="auto"/>
        <w:bottom w:val="none" w:sz="0" w:space="0" w:color="auto"/>
        <w:right w:val="none" w:sz="0" w:space="0" w:color="auto"/>
      </w:divBdr>
    </w:div>
    <w:div w:id="288509362">
      <w:bodyDiv w:val="1"/>
      <w:marLeft w:val="0"/>
      <w:marRight w:val="0"/>
      <w:marTop w:val="0"/>
      <w:marBottom w:val="0"/>
      <w:divBdr>
        <w:top w:val="none" w:sz="0" w:space="0" w:color="auto"/>
        <w:left w:val="none" w:sz="0" w:space="0" w:color="auto"/>
        <w:bottom w:val="none" w:sz="0" w:space="0" w:color="auto"/>
        <w:right w:val="none" w:sz="0" w:space="0" w:color="auto"/>
      </w:divBdr>
    </w:div>
    <w:div w:id="289819747">
      <w:bodyDiv w:val="1"/>
      <w:marLeft w:val="0"/>
      <w:marRight w:val="0"/>
      <w:marTop w:val="0"/>
      <w:marBottom w:val="0"/>
      <w:divBdr>
        <w:top w:val="none" w:sz="0" w:space="0" w:color="auto"/>
        <w:left w:val="none" w:sz="0" w:space="0" w:color="auto"/>
        <w:bottom w:val="none" w:sz="0" w:space="0" w:color="auto"/>
        <w:right w:val="none" w:sz="0" w:space="0" w:color="auto"/>
      </w:divBdr>
    </w:div>
    <w:div w:id="291911792">
      <w:bodyDiv w:val="1"/>
      <w:marLeft w:val="0"/>
      <w:marRight w:val="0"/>
      <w:marTop w:val="0"/>
      <w:marBottom w:val="0"/>
      <w:divBdr>
        <w:top w:val="none" w:sz="0" w:space="0" w:color="auto"/>
        <w:left w:val="none" w:sz="0" w:space="0" w:color="auto"/>
        <w:bottom w:val="none" w:sz="0" w:space="0" w:color="auto"/>
        <w:right w:val="none" w:sz="0" w:space="0" w:color="auto"/>
      </w:divBdr>
    </w:div>
    <w:div w:id="303895619">
      <w:bodyDiv w:val="1"/>
      <w:marLeft w:val="0"/>
      <w:marRight w:val="0"/>
      <w:marTop w:val="0"/>
      <w:marBottom w:val="0"/>
      <w:divBdr>
        <w:top w:val="none" w:sz="0" w:space="0" w:color="auto"/>
        <w:left w:val="none" w:sz="0" w:space="0" w:color="auto"/>
        <w:bottom w:val="none" w:sz="0" w:space="0" w:color="auto"/>
        <w:right w:val="none" w:sz="0" w:space="0" w:color="auto"/>
      </w:divBdr>
    </w:div>
    <w:div w:id="311568378">
      <w:bodyDiv w:val="1"/>
      <w:marLeft w:val="0"/>
      <w:marRight w:val="0"/>
      <w:marTop w:val="0"/>
      <w:marBottom w:val="0"/>
      <w:divBdr>
        <w:top w:val="none" w:sz="0" w:space="0" w:color="auto"/>
        <w:left w:val="none" w:sz="0" w:space="0" w:color="auto"/>
        <w:bottom w:val="none" w:sz="0" w:space="0" w:color="auto"/>
        <w:right w:val="none" w:sz="0" w:space="0" w:color="auto"/>
      </w:divBdr>
    </w:div>
    <w:div w:id="312682634">
      <w:bodyDiv w:val="1"/>
      <w:marLeft w:val="0"/>
      <w:marRight w:val="0"/>
      <w:marTop w:val="0"/>
      <w:marBottom w:val="0"/>
      <w:divBdr>
        <w:top w:val="none" w:sz="0" w:space="0" w:color="auto"/>
        <w:left w:val="none" w:sz="0" w:space="0" w:color="auto"/>
        <w:bottom w:val="none" w:sz="0" w:space="0" w:color="auto"/>
        <w:right w:val="none" w:sz="0" w:space="0" w:color="auto"/>
      </w:divBdr>
    </w:div>
    <w:div w:id="312805657">
      <w:bodyDiv w:val="1"/>
      <w:marLeft w:val="0"/>
      <w:marRight w:val="0"/>
      <w:marTop w:val="0"/>
      <w:marBottom w:val="0"/>
      <w:divBdr>
        <w:top w:val="none" w:sz="0" w:space="0" w:color="auto"/>
        <w:left w:val="none" w:sz="0" w:space="0" w:color="auto"/>
        <w:bottom w:val="none" w:sz="0" w:space="0" w:color="auto"/>
        <w:right w:val="none" w:sz="0" w:space="0" w:color="auto"/>
      </w:divBdr>
    </w:div>
    <w:div w:id="313528755">
      <w:bodyDiv w:val="1"/>
      <w:marLeft w:val="0"/>
      <w:marRight w:val="0"/>
      <w:marTop w:val="0"/>
      <w:marBottom w:val="0"/>
      <w:divBdr>
        <w:top w:val="none" w:sz="0" w:space="0" w:color="auto"/>
        <w:left w:val="none" w:sz="0" w:space="0" w:color="auto"/>
        <w:bottom w:val="none" w:sz="0" w:space="0" w:color="auto"/>
        <w:right w:val="none" w:sz="0" w:space="0" w:color="auto"/>
      </w:divBdr>
    </w:div>
    <w:div w:id="314526460">
      <w:bodyDiv w:val="1"/>
      <w:marLeft w:val="0"/>
      <w:marRight w:val="0"/>
      <w:marTop w:val="0"/>
      <w:marBottom w:val="0"/>
      <w:divBdr>
        <w:top w:val="none" w:sz="0" w:space="0" w:color="auto"/>
        <w:left w:val="none" w:sz="0" w:space="0" w:color="auto"/>
        <w:bottom w:val="none" w:sz="0" w:space="0" w:color="auto"/>
        <w:right w:val="none" w:sz="0" w:space="0" w:color="auto"/>
      </w:divBdr>
    </w:div>
    <w:div w:id="315383036">
      <w:bodyDiv w:val="1"/>
      <w:marLeft w:val="0"/>
      <w:marRight w:val="0"/>
      <w:marTop w:val="0"/>
      <w:marBottom w:val="0"/>
      <w:divBdr>
        <w:top w:val="none" w:sz="0" w:space="0" w:color="auto"/>
        <w:left w:val="none" w:sz="0" w:space="0" w:color="auto"/>
        <w:bottom w:val="none" w:sz="0" w:space="0" w:color="auto"/>
        <w:right w:val="none" w:sz="0" w:space="0" w:color="auto"/>
      </w:divBdr>
    </w:div>
    <w:div w:id="321813687">
      <w:bodyDiv w:val="1"/>
      <w:marLeft w:val="0"/>
      <w:marRight w:val="0"/>
      <w:marTop w:val="0"/>
      <w:marBottom w:val="0"/>
      <w:divBdr>
        <w:top w:val="none" w:sz="0" w:space="0" w:color="auto"/>
        <w:left w:val="none" w:sz="0" w:space="0" w:color="auto"/>
        <w:bottom w:val="none" w:sz="0" w:space="0" w:color="auto"/>
        <w:right w:val="none" w:sz="0" w:space="0" w:color="auto"/>
      </w:divBdr>
    </w:div>
    <w:div w:id="335428890">
      <w:bodyDiv w:val="1"/>
      <w:marLeft w:val="0"/>
      <w:marRight w:val="0"/>
      <w:marTop w:val="0"/>
      <w:marBottom w:val="0"/>
      <w:divBdr>
        <w:top w:val="none" w:sz="0" w:space="0" w:color="auto"/>
        <w:left w:val="none" w:sz="0" w:space="0" w:color="auto"/>
        <w:bottom w:val="none" w:sz="0" w:space="0" w:color="auto"/>
        <w:right w:val="none" w:sz="0" w:space="0" w:color="auto"/>
      </w:divBdr>
    </w:div>
    <w:div w:id="337469872">
      <w:bodyDiv w:val="1"/>
      <w:marLeft w:val="0"/>
      <w:marRight w:val="0"/>
      <w:marTop w:val="0"/>
      <w:marBottom w:val="0"/>
      <w:divBdr>
        <w:top w:val="none" w:sz="0" w:space="0" w:color="auto"/>
        <w:left w:val="none" w:sz="0" w:space="0" w:color="auto"/>
        <w:bottom w:val="none" w:sz="0" w:space="0" w:color="auto"/>
        <w:right w:val="none" w:sz="0" w:space="0" w:color="auto"/>
      </w:divBdr>
    </w:div>
    <w:div w:id="338236543">
      <w:bodyDiv w:val="1"/>
      <w:marLeft w:val="0"/>
      <w:marRight w:val="0"/>
      <w:marTop w:val="0"/>
      <w:marBottom w:val="0"/>
      <w:divBdr>
        <w:top w:val="none" w:sz="0" w:space="0" w:color="auto"/>
        <w:left w:val="none" w:sz="0" w:space="0" w:color="auto"/>
        <w:bottom w:val="none" w:sz="0" w:space="0" w:color="auto"/>
        <w:right w:val="none" w:sz="0" w:space="0" w:color="auto"/>
      </w:divBdr>
    </w:div>
    <w:div w:id="342705754">
      <w:bodyDiv w:val="1"/>
      <w:marLeft w:val="0"/>
      <w:marRight w:val="0"/>
      <w:marTop w:val="0"/>
      <w:marBottom w:val="0"/>
      <w:divBdr>
        <w:top w:val="none" w:sz="0" w:space="0" w:color="auto"/>
        <w:left w:val="none" w:sz="0" w:space="0" w:color="auto"/>
        <w:bottom w:val="none" w:sz="0" w:space="0" w:color="auto"/>
        <w:right w:val="none" w:sz="0" w:space="0" w:color="auto"/>
      </w:divBdr>
    </w:div>
    <w:div w:id="344942337">
      <w:bodyDiv w:val="1"/>
      <w:marLeft w:val="0"/>
      <w:marRight w:val="0"/>
      <w:marTop w:val="0"/>
      <w:marBottom w:val="0"/>
      <w:divBdr>
        <w:top w:val="none" w:sz="0" w:space="0" w:color="auto"/>
        <w:left w:val="none" w:sz="0" w:space="0" w:color="auto"/>
        <w:bottom w:val="none" w:sz="0" w:space="0" w:color="auto"/>
        <w:right w:val="none" w:sz="0" w:space="0" w:color="auto"/>
      </w:divBdr>
    </w:div>
    <w:div w:id="350374154">
      <w:bodyDiv w:val="1"/>
      <w:marLeft w:val="0"/>
      <w:marRight w:val="0"/>
      <w:marTop w:val="0"/>
      <w:marBottom w:val="0"/>
      <w:divBdr>
        <w:top w:val="none" w:sz="0" w:space="0" w:color="auto"/>
        <w:left w:val="none" w:sz="0" w:space="0" w:color="auto"/>
        <w:bottom w:val="none" w:sz="0" w:space="0" w:color="auto"/>
        <w:right w:val="none" w:sz="0" w:space="0" w:color="auto"/>
      </w:divBdr>
    </w:div>
    <w:div w:id="350766865">
      <w:bodyDiv w:val="1"/>
      <w:marLeft w:val="0"/>
      <w:marRight w:val="0"/>
      <w:marTop w:val="0"/>
      <w:marBottom w:val="0"/>
      <w:divBdr>
        <w:top w:val="none" w:sz="0" w:space="0" w:color="auto"/>
        <w:left w:val="none" w:sz="0" w:space="0" w:color="auto"/>
        <w:bottom w:val="none" w:sz="0" w:space="0" w:color="auto"/>
        <w:right w:val="none" w:sz="0" w:space="0" w:color="auto"/>
      </w:divBdr>
    </w:div>
    <w:div w:id="351031178">
      <w:bodyDiv w:val="1"/>
      <w:marLeft w:val="0"/>
      <w:marRight w:val="0"/>
      <w:marTop w:val="0"/>
      <w:marBottom w:val="0"/>
      <w:divBdr>
        <w:top w:val="none" w:sz="0" w:space="0" w:color="auto"/>
        <w:left w:val="none" w:sz="0" w:space="0" w:color="auto"/>
        <w:bottom w:val="none" w:sz="0" w:space="0" w:color="auto"/>
        <w:right w:val="none" w:sz="0" w:space="0" w:color="auto"/>
      </w:divBdr>
    </w:div>
    <w:div w:id="360666504">
      <w:bodyDiv w:val="1"/>
      <w:marLeft w:val="0"/>
      <w:marRight w:val="0"/>
      <w:marTop w:val="0"/>
      <w:marBottom w:val="0"/>
      <w:divBdr>
        <w:top w:val="none" w:sz="0" w:space="0" w:color="auto"/>
        <w:left w:val="none" w:sz="0" w:space="0" w:color="auto"/>
        <w:bottom w:val="none" w:sz="0" w:space="0" w:color="auto"/>
        <w:right w:val="none" w:sz="0" w:space="0" w:color="auto"/>
      </w:divBdr>
    </w:div>
    <w:div w:id="362635985">
      <w:bodyDiv w:val="1"/>
      <w:marLeft w:val="0"/>
      <w:marRight w:val="0"/>
      <w:marTop w:val="0"/>
      <w:marBottom w:val="0"/>
      <w:divBdr>
        <w:top w:val="none" w:sz="0" w:space="0" w:color="auto"/>
        <w:left w:val="none" w:sz="0" w:space="0" w:color="auto"/>
        <w:bottom w:val="none" w:sz="0" w:space="0" w:color="auto"/>
        <w:right w:val="none" w:sz="0" w:space="0" w:color="auto"/>
      </w:divBdr>
    </w:div>
    <w:div w:id="364909472">
      <w:bodyDiv w:val="1"/>
      <w:marLeft w:val="0"/>
      <w:marRight w:val="0"/>
      <w:marTop w:val="0"/>
      <w:marBottom w:val="0"/>
      <w:divBdr>
        <w:top w:val="none" w:sz="0" w:space="0" w:color="auto"/>
        <w:left w:val="none" w:sz="0" w:space="0" w:color="auto"/>
        <w:bottom w:val="none" w:sz="0" w:space="0" w:color="auto"/>
        <w:right w:val="none" w:sz="0" w:space="0" w:color="auto"/>
      </w:divBdr>
    </w:div>
    <w:div w:id="368145916">
      <w:bodyDiv w:val="1"/>
      <w:marLeft w:val="0"/>
      <w:marRight w:val="0"/>
      <w:marTop w:val="0"/>
      <w:marBottom w:val="0"/>
      <w:divBdr>
        <w:top w:val="none" w:sz="0" w:space="0" w:color="auto"/>
        <w:left w:val="none" w:sz="0" w:space="0" w:color="auto"/>
        <w:bottom w:val="none" w:sz="0" w:space="0" w:color="auto"/>
        <w:right w:val="none" w:sz="0" w:space="0" w:color="auto"/>
      </w:divBdr>
    </w:div>
    <w:div w:id="372727945">
      <w:bodyDiv w:val="1"/>
      <w:marLeft w:val="0"/>
      <w:marRight w:val="0"/>
      <w:marTop w:val="0"/>
      <w:marBottom w:val="0"/>
      <w:divBdr>
        <w:top w:val="none" w:sz="0" w:space="0" w:color="auto"/>
        <w:left w:val="none" w:sz="0" w:space="0" w:color="auto"/>
        <w:bottom w:val="none" w:sz="0" w:space="0" w:color="auto"/>
        <w:right w:val="none" w:sz="0" w:space="0" w:color="auto"/>
      </w:divBdr>
    </w:div>
    <w:div w:id="374887665">
      <w:bodyDiv w:val="1"/>
      <w:marLeft w:val="0"/>
      <w:marRight w:val="0"/>
      <w:marTop w:val="0"/>
      <w:marBottom w:val="0"/>
      <w:divBdr>
        <w:top w:val="none" w:sz="0" w:space="0" w:color="auto"/>
        <w:left w:val="none" w:sz="0" w:space="0" w:color="auto"/>
        <w:bottom w:val="none" w:sz="0" w:space="0" w:color="auto"/>
        <w:right w:val="none" w:sz="0" w:space="0" w:color="auto"/>
      </w:divBdr>
    </w:div>
    <w:div w:id="376055962">
      <w:bodyDiv w:val="1"/>
      <w:marLeft w:val="0"/>
      <w:marRight w:val="0"/>
      <w:marTop w:val="0"/>
      <w:marBottom w:val="0"/>
      <w:divBdr>
        <w:top w:val="none" w:sz="0" w:space="0" w:color="auto"/>
        <w:left w:val="none" w:sz="0" w:space="0" w:color="auto"/>
        <w:bottom w:val="none" w:sz="0" w:space="0" w:color="auto"/>
        <w:right w:val="none" w:sz="0" w:space="0" w:color="auto"/>
      </w:divBdr>
    </w:div>
    <w:div w:id="376390492">
      <w:bodyDiv w:val="1"/>
      <w:marLeft w:val="0"/>
      <w:marRight w:val="0"/>
      <w:marTop w:val="0"/>
      <w:marBottom w:val="0"/>
      <w:divBdr>
        <w:top w:val="none" w:sz="0" w:space="0" w:color="auto"/>
        <w:left w:val="none" w:sz="0" w:space="0" w:color="auto"/>
        <w:bottom w:val="none" w:sz="0" w:space="0" w:color="auto"/>
        <w:right w:val="none" w:sz="0" w:space="0" w:color="auto"/>
      </w:divBdr>
    </w:div>
    <w:div w:id="376586951">
      <w:bodyDiv w:val="1"/>
      <w:marLeft w:val="0"/>
      <w:marRight w:val="0"/>
      <w:marTop w:val="0"/>
      <w:marBottom w:val="0"/>
      <w:divBdr>
        <w:top w:val="none" w:sz="0" w:space="0" w:color="auto"/>
        <w:left w:val="none" w:sz="0" w:space="0" w:color="auto"/>
        <w:bottom w:val="none" w:sz="0" w:space="0" w:color="auto"/>
        <w:right w:val="none" w:sz="0" w:space="0" w:color="auto"/>
      </w:divBdr>
    </w:div>
    <w:div w:id="378213560">
      <w:bodyDiv w:val="1"/>
      <w:marLeft w:val="0"/>
      <w:marRight w:val="0"/>
      <w:marTop w:val="0"/>
      <w:marBottom w:val="0"/>
      <w:divBdr>
        <w:top w:val="none" w:sz="0" w:space="0" w:color="auto"/>
        <w:left w:val="none" w:sz="0" w:space="0" w:color="auto"/>
        <w:bottom w:val="none" w:sz="0" w:space="0" w:color="auto"/>
        <w:right w:val="none" w:sz="0" w:space="0" w:color="auto"/>
      </w:divBdr>
    </w:div>
    <w:div w:id="379214072">
      <w:bodyDiv w:val="1"/>
      <w:marLeft w:val="0"/>
      <w:marRight w:val="0"/>
      <w:marTop w:val="0"/>
      <w:marBottom w:val="0"/>
      <w:divBdr>
        <w:top w:val="none" w:sz="0" w:space="0" w:color="auto"/>
        <w:left w:val="none" w:sz="0" w:space="0" w:color="auto"/>
        <w:bottom w:val="none" w:sz="0" w:space="0" w:color="auto"/>
        <w:right w:val="none" w:sz="0" w:space="0" w:color="auto"/>
      </w:divBdr>
    </w:div>
    <w:div w:id="383650275">
      <w:bodyDiv w:val="1"/>
      <w:marLeft w:val="0"/>
      <w:marRight w:val="0"/>
      <w:marTop w:val="0"/>
      <w:marBottom w:val="0"/>
      <w:divBdr>
        <w:top w:val="none" w:sz="0" w:space="0" w:color="auto"/>
        <w:left w:val="none" w:sz="0" w:space="0" w:color="auto"/>
        <w:bottom w:val="none" w:sz="0" w:space="0" w:color="auto"/>
        <w:right w:val="none" w:sz="0" w:space="0" w:color="auto"/>
      </w:divBdr>
    </w:div>
    <w:div w:id="388966265">
      <w:bodyDiv w:val="1"/>
      <w:marLeft w:val="0"/>
      <w:marRight w:val="0"/>
      <w:marTop w:val="0"/>
      <w:marBottom w:val="0"/>
      <w:divBdr>
        <w:top w:val="none" w:sz="0" w:space="0" w:color="auto"/>
        <w:left w:val="none" w:sz="0" w:space="0" w:color="auto"/>
        <w:bottom w:val="none" w:sz="0" w:space="0" w:color="auto"/>
        <w:right w:val="none" w:sz="0" w:space="0" w:color="auto"/>
      </w:divBdr>
    </w:div>
    <w:div w:id="391931714">
      <w:bodyDiv w:val="1"/>
      <w:marLeft w:val="0"/>
      <w:marRight w:val="0"/>
      <w:marTop w:val="0"/>
      <w:marBottom w:val="0"/>
      <w:divBdr>
        <w:top w:val="none" w:sz="0" w:space="0" w:color="auto"/>
        <w:left w:val="none" w:sz="0" w:space="0" w:color="auto"/>
        <w:bottom w:val="none" w:sz="0" w:space="0" w:color="auto"/>
        <w:right w:val="none" w:sz="0" w:space="0" w:color="auto"/>
      </w:divBdr>
    </w:div>
    <w:div w:id="392123350">
      <w:bodyDiv w:val="1"/>
      <w:marLeft w:val="0"/>
      <w:marRight w:val="0"/>
      <w:marTop w:val="0"/>
      <w:marBottom w:val="0"/>
      <w:divBdr>
        <w:top w:val="none" w:sz="0" w:space="0" w:color="auto"/>
        <w:left w:val="none" w:sz="0" w:space="0" w:color="auto"/>
        <w:bottom w:val="none" w:sz="0" w:space="0" w:color="auto"/>
        <w:right w:val="none" w:sz="0" w:space="0" w:color="auto"/>
      </w:divBdr>
    </w:div>
    <w:div w:id="395128675">
      <w:bodyDiv w:val="1"/>
      <w:marLeft w:val="0"/>
      <w:marRight w:val="0"/>
      <w:marTop w:val="0"/>
      <w:marBottom w:val="0"/>
      <w:divBdr>
        <w:top w:val="none" w:sz="0" w:space="0" w:color="auto"/>
        <w:left w:val="none" w:sz="0" w:space="0" w:color="auto"/>
        <w:bottom w:val="none" w:sz="0" w:space="0" w:color="auto"/>
        <w:right w:val="none" w:sz="0" w:space="0" w:color="auto"/>
      </w:divBdr>
    </w:div>
    <w:div w:id="396319693">
      <w:bodyDiv w:val="1"/>
      <w:marLeft w:val="0"/>
      <w:marRight w:val="0"/>
      <w:marTop w:val="0"/>
      <w:marBottom w:val="0"/>
      <w:divBdr>
        <w:top w:val="none" w:sz="0" w:space="0" w:color="auto"/>
        <w:left w:val="none" w:sz="0" w:space="0" w:color="auto"/>
        <w:bottom w:val="none" w:sz="0" w:space="0" w:color="auto"/>
        <w:right w:val="none" w:sz="0" w:space="0" w:color="auto"/>
      </w:divBdr>
    </w:div>
    <w:div w:id="398332836">
      <w:bodyDiv w:val="1"/>
      <w:marLeft w:val="0"/>
      <w:marRight w:val="0"/>
      <w:marTop w:val="0"/>
      <w:marBottom w:val="0"/>
      <w:divBdr>
        <w:top w:val="none" w:sz="0" w:space="0" w:color="auto"/>
        <w:left w:val="none" w:sz="0" w:space="0" w:color="auto"/>
        <w:bottom w:val="none" w:sz="0" w:space="0" w:color="auto"/>
        <w:right w:val="none" w:sz="0" w:space="0" w:color="auto"/>
      </w:divBdr>
    </w:div>
    <w:div w:id="401105075">
      <w:bodyDiv w:val="1"/>
      <w:marLeft w:val="0"/>
      <w:marRight w:val="0"/>
      <w:marTop w:val="0"/>
      <w:marBottom w:val="0"/>
      <w:divBdr>
        <w:top w:val="none" w:sz="0" w:space="0" w:color="auto"/>
        <w:left w:val="none" w:sz="0" w:space="0" w:color="auto"/>
        <w:bottom w:val="none" w:sz="0" w:space="0" w:color="auto"/>
        <w:right w:val="none" w:sz="0" w:space="0" w:color="auto"/>
      </w:divBdr>
    </w:div>
    <w:div w:id="405422191">
      <w:bodyDiv w:val="1"/>
      <w:marLeft w:val="0"/>
      <w:marRight w:val="0"/>
      <w:marTop w:val="0"/>
      <w:marBottom w:val="0"/>
      <w:divBdr>
        <w:top w:val="none" w:sz="0" w:space="0" w:color="auto"/>
        <w:left w:val="none" w:sz="0" w:space="0" w:color="auto"/>
        <w:bottom w:val="none" w:sz="0" w:space="0" w:color="auto"/>
        <w:right w:val="none" w:sz="0" w:space="0" w:color="auto"/>
      </w:divBdr>
    </w:div>
    <w:div w:id="413554283">
      <w:bodyDiv w:val="1"/>
      <w:marLeft w:val="0"/>
      <w:marRight w:val="0"/>
      <w:marTop w:val="0"/>
      <w:marBottom w:val="0"/>
      <w:divBdr>
        <w:top w:val="none" w:sz="0" w:space="0" w:color="auto"/>
        <w:left w:val="none" w:sz="0" w:space="0" w:color="auto"/>
        <w:bottom w:val="none" w:sz="0" w:space="0" w:color="auto"/>
        <w:right w:val="none" w:sz="0" w:space="0" w:color="auto"/>
      </w:divBdr>
    </w:div>
    <w:div w:id="423187749">
      <w:bodyDiv w:val="1"/>
      <w:marLeft w:val="0"/>
      <w:marRight w:val="0"/>
      <w:marTop w:val="0"/>
      <w:marBottom w:val="0"/>
      <w:divBdr>
        <w:top w:val="none" w:sz="0" w:space="0" w:color="auto"/>
        <w:left w:val="none" w:sz="0" w:space="0" w:color="auto"/>
        <w:bottom w:val="none" w:sz="0" w:space="0" w:color="auto"/>
        <w:right w:val="none" w:sz="0" w:space="0" w:color="auto"/>
      </w:divBdr>
    </w:div>
    <w:div w:id="423889233">
      <w:bodyDiv w:val="1"/>
      <w:marLeft w:val="0"/>
      <w:marRight w:val="0"/>
      <w:marTop w:val="0"/>
      <w:marBottom w:val="0"/>
      <w:divBdr>
        <w:top w:val="none" w:sz="0" w:space="0" w:color="auto"/>
        <w:left w:val="none" w:sz="0" w:space="0" w:color="auto"/>
        <w:bottom w:val="none" w:sz="0" w:space="0" w:color="auto"/>
        <w:right w:val="none" w:sz="0" w:space="0" w:color="auto"/>
      </w:divBdr>
    </w:div>
    <w:div w:id="425157932">
      <w:bodyDiv w:val="1"/>
      <w:marLeft w:val="0"/>
      <w:marRight w:val="0"/>
      <w:marTop w:val="0"/>
      <w:marBottom w:val="0"/>
      <w:divBdr>
        <w:top w:val="none" w:sz="0" w:space="0" w:color="auto"/>
        <w:left w:val="none" w:sz="0" w:space="0" w:color="auto"/>
        <w:bottom w:val="none" w:sz="0" w:space="0" w:color="auto"/>
        <w:right w:val="none" w:sz="0" w:space="0" w:color="auto"/>
      </w:divBdr>
    </w:div>
    <w:div w:id="426997147">
      <w:bodyDiv w:val="1"/>
      <w:marLeft w:val="0"/>
      <w:marRight w:val="0"/>
      <w:marTop w:val="0"/>
      <w:marBottom w:val="0"/>
      <w:divBdr>
        <w:top w:val="none" w:sz="0" w:space="0" w:color="auto"/>
        <w:left w:val="none" w:sz="0" w:space="0" w:color="auto"/>
        <w:bottom w:val="none" w:sz="0" w:space="0" w:color="auto"/>
        <w:right w:val="none" w:sz="0" w:space="0" w:color="auto"/>
      </w:divBdr>
    </w:div>
    <w:div w:id="430052890">
      <w:bodyDiv w:val="1"/>
      <w:marLeft w:val="0"/>
      <w:marRight w:val="0"/>
      <w:marTop w:val="0"/>
      <w:marBottom w:val="0"/>
      <w:divBdr>
        <w:top w:val="none" w:sz="0" w:space="0" w:color="auto"/>
        <w:left w:val="none" w:sz="0" w:space="0" w:color="auto"/>
        <w:bottom w:val="none" w:sz="0" w:space="0" w:color="auto"/>
        <w:right w:val="none" w:sz="0" w:space="0" w:color="auto"/>
      </w:divBdr>
    </w:div>
    <w:div w:id="430852865">
      <w:bodyDiv w:val="1"/>
      <w:marLeft w:val="0"/>
      <w:marRight w:val="0"/>
      <w:marTop w:val="0"/>
      <w:marBottom w:val="0"/>
      <w:divBdr>
        <w:top w:val="none" w:sz="0" w:space="0" w:color="auto"/>
        <w:left w:val="none" w:sz="0" w:space="0" w:color="auto"/>
        <w:bottom w:val="none" w:sz="0" w:space="0" w:color="auto"/>
        <w:right w:val="none" w:sz="0" w:space="0" w:color="auto"/>
      </w:divBdr>
    </w:div>
    <w:div w:id="439760692">
      <w:bodyDiv w:val="1"/>
      <w:marLeft w:val="0"/>
      <w:marRight w:val="0"/>
      <w:marTop w:val="0"/>
      <w:marBottom w:val="0"/>
      <w:divBdr>
        <w:top w:val="none" w:sz="0" w:space="0" w:color="auto"/>
        <w:left w:val="none" w:sz="0" w:space="0" w:color="auto"/>
        <w:bottom w:val="none" w:sz="0" w:space="0" w:color="auto"/>
        <w:right w:val="none" w:sz="0" w:space="0" w:color="auto"/>
      </w:divBdr>
    </w:div>
    <w:div w:id="442653813">
      <w:bodyDiv w:val="1"/>
      <w:marLeft w:val="0"/>
      <w:marRight w:val="0"/>
      <w:marTop w:val="0"/>
      <w:marBottom w:val="0"/>
      <w:divBdr>
        <w:top w:val="none" w:sz="0" w:space="0" w:color="auto"/>
        <w:left w:val="none" w:sz="0" w:space="0" w:color="auto"/>
        <w:bottom w:val="none" w:sz="0" w:space="0" w:color="auto"/>
        <w:right w:val="none" w:sz="0" w:space="0" w:color="auto"/>
      </w:divBdr>
    </w:div>
    <w:div w:id="447701237">
      <w:bodyDiv w:val="1"/>
      <w:marLeft w:val="0"/>
      <w:marRight w:val="0"/>
      <w:marTop w:val="0"/>
      <w:marBottom w:val="0"/>
      <w:divBdr>
        <w:top w:val="none" w:sz="0" w:space="0" w:color="auto"/>
        <w:left w:val="none" w:sz="0" w:space="0" w:color="auto"/>
        <w:bottom w:val="none" w:sz="0" w:space="0" w:color="auto"/>
        <w:right w:val="none" w:sz="0" w:space="0" w:color="auto"/>
      </w:divBdr>
    </w:div>
    <w:div w:id="449738298">
      <w:bodyDiv w:val="1"/>
      <w:marLeft w:val="0"/>
      <w:marRight w:val="0"/>
      <w:marTop w:val="0"/>
      <w:marBottom w:val="0"/>
      <w:divBdr>
        <w:top w:val="none" w:sz="0" w:space="0" w:color="auto"/>
        <w:left w:val="none" w:sz="0" w:space="0" w:color="auto"/>
        <w:bottom w:val="none" w:sz="0" w:space="0" w:color="auto"/>
        <w:right w:val="none" w:sz="0" w:space="0" w:color="auto"/>
      </w:divBdr>
    </w:div>
    <w:div w:id="453208734">
      <w:bodyDiv w:val="1"/>
      <w:marLeft w:val="0"/>
      <w:marRight w:val="0"/>
      <w:marTop w:val="0"/>
      <w:marBottom w:val="0"/>
      <w:divBdr>
        <w:top w:val="none" w:sz="0" w:space="0" w:color="auto"/>
        <w:left w:val="none" w:sz="0" w:space="0" w:color="auto"/>
        <w:bottom w:val="none" w:sz="0" w:space="0" w:color="auto"/>
        <w:right w:val="none" w:sz="0" w:space="0" w:color="auto"/>
      </w:divBdr>
    </w:div>
    <w:div w:id="459885242">
      <w:bodyDiv w:val="1"/>
      <w:marLeft w:val="0"/>
      <w:marRight w:val="0"/>
      <w:marTop w:val="0"/>
      <w:marBottom w:val="0"/>
      <w:divBdr>
        <w:top w:val="none" w:sz="0" w:space="0" w:color="auto"/>
        <w:left w:val="none" w:sz="0" w:space="0" w:color="auto"/>
        <w:bottom w:val="none" w:sz="0" w:space="0" w:color="auto"/>
        <w:right w:val="none" w:sz="0" w:space="0" w:color="auto"/>
      </w:divBdr>
    </w:div>
    <w:div w:id="460390871">
      <w:bodyDiv w:val="1"/>
      <w:marLeft w:val="0"/>
      <w:marRight w:val="0"/>
      <w:marTop w:val="0"/>
      <w:marBottom w:val="0"/>
      <w:divBdr>
        <w:top w:val="none" w:sz="0" w:space="0" w:color="auto"/>
        <w:left w:val="none" w:sz="0" w:space="0" w:color="auto"/>
        <w:bottom w:val="none" w:sz="0" w:space="0" w:color="auto"/>
        <w:right w:val="none" w:sz="0" w:space="0" w:color="auto"/>
      </w:divBdr>
    </w:div>
    <w:div w:id="470025687">
      <w:bodyDiv w:val="1"/>
      <w:marLeft w:val="0"/>
      <w:marRight w:val="0"/>
      <w:marTop w:val="0"/>
      <w:marBottom w:val="0"/>
      <w:divBdr>
        <w:top w:val="none" w:sz="0" w:space="0" w:color="auto"/>
        <w:left w:val="none" w:sz="0" w:space="0" w:color="auto"/>
        <w:bottom w:val="none" w:sz="0" w:space="0" w:color="auto"/>
        <w:right w:val="none" w:sz="0" w:space="0" w:color="auto"/>
      </w:divBdr>
    </w:div>
    <w:div w:id="471682410">
      <w:bodyDiv w:val="1"/>
      <w:marLeft w:val="0"/>
      <w:marRight w:val="0"/>
      <w:marTop w:val="0"/>
      <w:marBottom w:val="0"/>
      <w:divBdr>
        <w:top w:val="none" w:sz="0" w:space="0" w:color="auto"/>
        <w:left w:val="none" w:sz="0" w:space="0" w:color="auto"/>
        <w:bottom w:val="none" w:sz="0" w:space="0" w:color="auto"/>
        <w:right w:val="none" w:sz="0" w:space="0" w:color="auto"/>
      </w:divBdr>
    </w:div>
    <w:div w:id="479154665">
      <w:bodyDiv w:val="1"/>
      <w:marLeft w:val="0"/>
      <w:marRight w:val="0"/>
      <w:marTop w:val="0"/>
      <w:marBottom w:val="0"/>
      <w:divBdr>
        <w:top w:val="none" w:sz="0" w:space="0" w:color="auto"/>
        <w:left w:val="none" w:sz="0" w:space="0" w:color="auto"/>
        <w:bottom w:val="none" w:sz="0" w:space="0" w:color="auto"/>
        <w:right w:val="none" w:sz="0" w:space="0" w:color="auto"/>
      </w:divBdr>
    </w:div>
    <w:div w:id="483279294">
      <w:bodyDiv w:val="1"/>
      <w:marLeft w:val="0"/>
      <w:marRight w:val="0"/>
      <w:marTop w:val="0"/>
      <w:marBottom w:val="0"/>
      <w:divBdr>
        <w:top w:val="none" w:sz="0" w:space="0" w:color="auto"/>
        <w:left w:val="none" w:sz="0" w:space="0" w:color="auto"/>
        <w:bottom w:val="none" w:sz="0" w:space="0" w:color="auto"/>
        <w:right w:val="none" w:sz="0" w:space="0" w:color="auto"/>
      </w:divBdr>
    </w:div>
    <w:div w:id="483661849">
      <w:bodyDiv w:val="1"/>
      <w:marLeft w:val="0"/>
      <w:marRight w:val="0"/>
      <w:marTop w:val="0"/>
      <w:marBottom w:val="0"/>
      <w:divBdr>
        <w:top w:val="none" w:sz="0" w:space="0" w:color="auto"/>
        <w:left w:val="none" w:sz="0" w:space="0" w:color="auto"/>
        <w:bottom w:val="none" w:sz="0" w:space="0" w:color="auto"/>
        <w:right w:val="none" w:sz="0" w:space="0" w:color="auto"/>
      </w:divBdr>
    </w:div>
    <w:div w:id="488375012">
      <w:bodyDiv w:val="1"/>
      <w:marLeft w:val="0"/>
      <w:marRight w:val="0"/>
      <w:marTop w:val="0"/>
      <w:marBottom w:val="0"/>
      <w:divBdr>
        <w:top w:val="none" w:sz="0" w:space="0" w:color="auto"/>
        <w:left w:val="none" w:sz="0" w:space="0" w:color="auto"/>
        <w:bottom w:val="none" w:sz="0" w:space="0" w:color="auto"/>
        <w:right w:val="none" w:sz="0" w:space="0" w:color="auto"/>
      </w:divBdr>
    </w:div>
    <w:div w:id="489906404">
      <w:bodyDiv w:val="1"/>
      <w:marLeft w:val="0"/>
      <w:marRight w:val="0"/>
      <w:marTop w:val="0"/>
      <w:marBottom w:val="0"/>
      <w:divBdr>
        <w:top w:val="none" w:sz="0" w:space="0" w:color="auto"/>
        <w:left w:val="none" w:sz="0" w:space="0" w:color="auto"/>
        <w:bottom w:val="none" w:sz="0" w:space="0" w:color="auto"/>
        <w:right w:val="none" w:sz="0" w:space="0" w:color="auto"/>
      </w:divBdr>
    </w:div>
    <w:div w:id="491800116">
      <w:bodyDiv w:val="1"/>
      <w:marLeft w:val="0"/>
      <w:marRight w:val="0"/>
      <w:marTop w:val="0"/>
      <w:marBottom w:val="0"/>
      <w:divBdr>
        <w:top w:val="none" w:sz="0" w:space="0" w:color="auto"/>
        <w:left w:val="none" w:sz="0" w:space="0" w:color="auto"/>
        <w:bottom w:val="none" w:sz="0" w:space="0" w:color="auto"/>
        <w:right w:val="none" w:sz="0" w:space="0" w:color="auto"/>
      </w:divBdr>
    </w:div>
    <w:div w:id="492718377">
      <w:bodyDiv w:val="1"/>
      <w:marLeft w:val="0"/>
      <w:marRight w:val="0"/>
      <w:marTop w:val="0"/>
      <w:marBottom w:val="0"/>
      <w:divBdr>
        <w:top w:val="none" w:sz="0" w:space="0" w:color="auto"/>
        <w:left w:val="none" w:sz="0" w:space="0" w:color="auto"/>
        <w:bottom w:val="none" w:sz="0" w:space="0" w:color="auto"/>
        <w:right w:val="none" w:sz="0" w:space="0" w:color="auto"/>
      </w:divBdr>
    </w:div>
    <w:div w:id="499471743">
      <w:bodyDiv w:val="1"/>
      <w:marLeft w:val="0"/>
      <w:marRight w:val="0"/>
      <w:marTop w:val="0"/>
      <w:marBottom w:val="0"/>
      <w:divBdr>
        <w:top w:val="none" w:sz="0" w:space="0" w:color="auto"/>
        <w:left w:val="none" w:sz="0" w:space="0" w:color="auto"/>
        <w:bottom w:val="none" w:sz="0" w:space="0" w:color="auto"/>
        <w:right w:val="none" w:sz="0" w:space="0" w:color="auto"/>
      </w:divBdr>
    </w:div>
    <w:div w:id="506097328">
      <w:bodyDiv w:val="1"/>
      <w:marLeft w:val="0"/>
      <w:marRight w:val="0"/>
      <w:marTop w:val="0"/>
      <w:marBottom w:val="0"/>
      <w:divBdr>
        <w:top w:val="none" w:sz="0" w:space="0" w:color="auto"/>
        <w:left w:val="none" w:sz="0" w:space="0" w:color="auto"/>
        <w:bottom w:val="none" w:sz="0" w:space="0" w:color="auto"/>
        <w:right w:val="none" w:sz="0" w:space="0" w:color="auto"/>
      </w:divBdr>
    </w:div>
    <w:div w:id="512885246">
      <w:bodyDiv w:val="1"/>
      <w:marLeft w:val="0"/>
      <w:marRight w:val="0"/>
      <w:marTop w:val="0"/>
      <w:marBottom w:val="0"/>
      <w:divBdr>
        <w:top w:val="none" w:sz="0" w:space="0" w:color="auto"/>
        <w:left w:val="none" w:sz="0" w:space="0" w:color="auto"/>
        <w:bottom w:val="none" w:sz="0" w:space="0" w:color="auto"/>
        <w:right w:val="none" w:sz="0" w:space="0" w:color="auto"/>
      </w:divBdr>
    </w:div>
    <w:div w:id="522015163">
      <w:bodyDiv w:val="1"/>
      <w:marLeft w:val="0"/>
      <w:marRight w:val="0"/>
      <w:marTop w:val="0"/>
      <w:marBottom w:val="0"/>
      <w:divBdr>
        <w:top w:val="none" w:sz="0" w:space="0" w:color="auto"/>
        <w:left w:val="none" w:sz="0" w:space="0" w:color="auto"/>
        <w:bottom w:val="none" w:sz="0" w:space="0" w:color="auto"/>
        <w:right w:val="none" w:sz="0" w:space="0" w:color="auto"/>
      </w:divBdr>
    </w:div>
    <w:div w:id="523134882">
      <w:bodyDiv w:val="1"/>
      <w:marLeft w:val="0"/>
      <w:marRight w:val="0"/>
      <w:marTop w:val="0"/>
      <w:marBottom w:val="0"/>
      <w:divBdr>
        <w:top w:val="none" w:sz="0" w:space="0" w:color="auto"/>
        <w:left w:val="none" w:sz="0" w:space="0" w:color="auto"/>
        <w:bottom w:val="none" w:sz="0" w:space="0" w:color="auto"/>
        <w:right w:val="none" w:sz="0" w:space="0" w:color="auto"/>
      </w:divBdr>
    </w:div>
    <w:div w:id="524364295">
      <w:bodyDiv w:val="1"/>
      <w:marLeft w:val="0"/>
      <w:marRight w:val="0"/>
      <w:marTop w:val="0"/>
      <w:marBottom w:val="0"/>
      <w:divBdr>
        <w:top w:val="none" w:sz="0" w:space="0" w:color="auto"/>
        <w:left w:val="none" w:sz="0" w:space="0" w:color="auto"/>
        <w:bottom w:val="none" w:sz="0" w:space="0" w:color="auto"/>
        <w:right w:val="none" w:sz="0" w:space="0" w:color="auto"/>
      </w:divBdr>
    </w:div>
    <w:div w:id="525678495">
      <w:bodyDiv w:val="1"/>
      <w:marLeft w:val="0"/>
      <w:marRight w:val="0"/>
      <w:marTop w:val="0"/>
      <w:marBottom w:val="0"/>
      <w:divBdr>
        <w:top w:val="none" w:sz="0" w:space="0" w:color="auto"/>
        <w:left w:val="none" w:sz="0" w:space="0" w:color="auto"/>
        <w:bottom w:val="none" w:sz="0" w:space="0" w:color="auto"/>
        <w:right w:val="none" w:sz="0" w:space="0" w:color="auto"/>
      </w:divBdr>
    </w:div>
    <w:div w:id="525682433">
      <w:bodyDiv w:val="1"/>
      <w:marLeft w:val="0"/>
      <w:marRight w:val="0"/>
      <w:marTop w:val="0"/>
      <w:marBottom w:val="0"/>
      <w:divBdr>
        <w:top w:val="none" w:sz="0" w:space="0" w:color="auto"/>
        <w:left w:val="none" w:sz="0" w:space="0" w:color="auto"/>
        <w:bottom w:val="none" w:sz="0" w:space="0" w:color="auto"/>
        <w:right w:val="none" w:sz="0" w:space="0" w:color="auto"/>
      </w:divBdr>
    </w:div>
    <w:div w:id="527573803">
      <w:bodyDiv w:val="1"/>
      <w:marLeft w:val="0"/>
      <w:marRight w:val="0"/>
      <w:marTop w:val="0"/>
      <w:marBottom w:val="0"/>
      <w:divBdr>
        <w:top w:val="none" w:sz="0" w:space="0" w:color="auto"/>
        <w:left w:val="none" w:sz="0" w:space="0" w:color="auto"/>
        <w:bottom w:val="none" w:sz="0" w:space="0" w:color="auto"/>
        <w:right w:val="none" w:sz="0" w:space="0" w:color="auto"/>
      </w:divBdr>
    </w:div>
    <w:div w:id="530534911">
      <w:bodyDiv w:val="1"/>
      <w:marLeft w:val="0"/>
      <w:marRight w:val="0"/>
      <w:marTop w:val="0"/>
      <w:marBottom w:val="0"/>
      <w:divBdr>
        <w:top w:val="none" w:sz="0" w:space="0" w:color="auto"/>
        <w:left w:val="none" w:sz="0" w:space="0" w:color="auto"/>
        <w:bottom w:val="none" w:sz="0" w:space="0" w:color="auto"/>
        <w:right w:val="none" w:sz="0" w:space="0" w:color="auto"/>
      </w:divBdr>
    </w:div>
    <w:div w:id="534123891">
      <w:bodyDiv w:val="1"/>
      <w:marLeft w:val="0"/>
      <w:marRight w:val="0"/>
      <w:marTop w:val="0"/>
      <w:marBottom w:val="0"/>
      <w:divBdr>
        <w:top w:val="none" w:sz="0" w:space="0" w:color="auto"/>
        <w:left w:val="none" w:sz="0" w:space="0" w:color="auto"/>
        <w:bottom w:val="none" w:sz="0" w:space="0" w:color="auto"/>
        <w:right w:val="none" w:sz="0" w:space="0" w:color="auto"/>
      </w:divBdr>
    </w:div>
    <w:div w:id="545532864">
      <w:bodyDiv w:val="1"/>
      <w:marLeft w:val="0"/>
      <w:marRight w:val="0"/>
      <w:marTop w:val="0"/>
      <w:marBottom w:val="0"/>
      <w:divBdr>
        <w:top w:val="none" w:sz="0" w:space="0" w:color="auto"/>
        <w:left w:val="none" w:sz="0" w:space="0" w:color="auto"/>
        <w:bottom w:val="none" w:sz="0" w:space="0" w:color="auto"/>
        <w:right w:val="none" w:sz="0" w:space="0" w:color="auto"/>
      </w:divBdr>
    </w:div>
    <w:div w:id="546838707">
      <w:bodyDiv w:val="1"/>
      <w:marLeft w:val="0"/>
      <w:marRight w:val="0"/>
      <w:marTop w:val="0"/>
      <w:marBottom w:val="0"/>
      <w:divBdr>
        <w:top w:val="none" w:sz="0" w:space="0" w:color="auto"/>
        <w:left w:val="none" w:sz="0" w:space="0" w:color="auto"/>
        <w:bottom w:val="none" w:sz="0" w:space="0" w:color="auto"/>
        <w:right w:val="none" w:sz="0" w:space="0" w:color="auto"/>
      </w:divBdr>
    </w:div>
    <w:div w:id="549074797">
      <w:bodyDiv w:val="1"/>
      <w:marLeft w:val="0"/>
      <w:marRight w:val="0"/>
      <w:marTop w:val="0"/>
      <w:marBottom w:val="0"/>
      <w:divBdr>
        <w:top w:val="none" w:sz="0" w:space="0" w:color="auto"/>
        <w:left w:val="none" w:sz="0" w:space="0" w:color="auto"/>
        <w:bottom w:val="none" w:sz="0" w:space="0" w:color="auto"/>
        <w:right w:val="none" w:sz="0" w:space="0" w:color="auto"/>
      </w:divBdr>
    </w:div>
    <w:div w:id="557207483">
      <w:bodyDiv w:val="1"/>
      <w:marLeft w:val="0"/>
      <w:marRight w:val="0"/>
      <w:marTop w:val="0"/>
      <w:marBottom w:val="0"/>
      <w:divBdr>
        <w:top w:val="none" w:sz="0" w:space="0" w:color="auto"/>
        <w:left w:val="none" w:sz="0" w:space="0" w:color="auto"/>
        <w:bottom w:val="none" w:sz="0" w:space="0" w:color="auto"/>
        <w:right w:val="none" w:sz="0" w:space="0" w:color="auto"/>
      </w:divBdr>
    </w:div>
    <w:div w:id="558439553">
      <w:bodyDiv w:val="1"/>
      <w:marLeft w:val="0"/>
      <w:marRight w:val="0"/>
      <w:marTop w:val="0"/>
      <w:marBottom w:val="0"/>
      <w:divBdr>
        <w:top w:val="none" w:sz="0" w:space="0" w:color="auto"/>
        <w:left w:val="none" w:sz="0" w:space="0" w:color="auto"/>
        <w:bottom w:val="none" w:sz="0" w:space="0" w:color="auto"/>
        <w:right w:val="none" w:sz="0" w:space="0" w:color="auto"/>
      </w:divBdr>
    </w:div>
    <w:div w:id="561984334">
      <w:bodyDiv w:val="1"/>
      <w:marLeft w:val="0"/>
      <w:marRight w:val="0"/>
      <w:marTop w:val="0"/>
      <w:marBottom w:val="0"/>
      <w:divBdr>
        <w:top w:val="none" w:sz="0" w:space="0" w:color="auto"/>
        <w:left w:val="none" w:sz="0" w:space="0" w:color="auto"/>
        <w:bottom w:val="none" w:sz="0" w:space="0" w:color="auto"/>
        <w:right w:val="none" w:sz="0" w:space="0" w:color="auto"/>
      </w:divBdr>
    </w:div>
    <w:div w:id="564881495">
      <w:bodyDiv w:val="1"/>
      <w:marLeft w:val="0"/>
      <w:marRight w:val="0"/>
      <w:marTop w:val="0"/>
      <w:marBottom w:val="0"/>
      <w:divBdr>
        <w:top w:val="none" w:sz="0" w:space="0" w:color="auto"/>
        <w:left w:val="none" w:sz="0" w:space="0" w:color="auto"/>
        <w:bottom w:val="none" w:sz="0" w:space="0" w:color="auto"/>
        <w:right w:val="none" w:sz="0" w:space="0" w:color="auto"/>
      </w:divBdr>
    </w:div>
    <w:div w:id="565605115">
      <w:bodyDiv w:val="1"/>
      <w:marLeft w:val="0"/>
      <w:marRight w:val="0"/>
      <w:marTop w:val="0"/>
      <w:marBottom w:val="0"/>
      <w:divBdr>
        <w:top w:val="none" w:sz="0" w:space="0" w:color="auto"/>
        <w:left w:val="none" w:sz="0" w:space="0" w:color="auto"/>
        <w:bottom w:val="none" w:sz="0" w:space="0" w:color="auto"/>
        <w:right w:val="none" w:sz="0" w:space="0" w:color="auto"/>
      </w:divBdr>
    </w:div>
    <w:div w:id="569458643">
      <w:bodyDiv w:val="1"/>
      <w:marLeft w:val="0"/>
      <w:marRight w:val="0"/>
      <w:marTop w:val="0"/>
      <w:marBottom w:val="0"/>
      <w:divBdr>
        <w:top w:val="none" w:sz="0" w:space="0" w:color="auto"/>
        <w:left w:val="none" w:sz="0" w:space="0" w:color="auto"/>
        <w:bottom w:val="none" w:sz="0" w:space="0" w:color="auto"/>
        <w:right w:val="none" w:sz="0" w:space="0" w:color="auto"/>
      </w:divBdr>
    </w:div>
    <w:div w:id="572008217">
      <w:bodyDiv w:val="1"/>
      <w:marLeft w:val="0"/>
      <w:marRight w:val="0"/>
      <w:marTop w:val="0"/>
      <w:marBottom w:val="0"/>
      <w:divBdr>
        <w:top w:val="none" w:sz="0" w:space="0" w:color="auto"/>
        <w:left w:val="none" w:sz="0" w:space="0" w:color="auto"/>
        <w:bottom w:val="none" w:sz="0" w:space="0" w:color="auto"/>
        <w:right w:val="none" w:sz="0" w:space="0" w:color="auto"/>
      </w:divBdr>
    </w:div>
    <w:div w:id="573971962">
      <w:bodyDiv w:val="1"/>
      <w:marLeft w:val="0"/>
      <w:marRight w:val="0"/>
      <w:marTop w:val="0"/>
      <w:marBottom w:val="0"/>
      <w:divBdr>
        <w:top w:val="none" w:sz="0" w:space="0" w:color="auto"/>
        <w:left w:val="none" w:sz="0" w:space="0" w:color="auto"/>
        <w:bottom w:val="none" w:sz="0" w:space="0" w:color="auto"/>
        <w:right w:val="none" w:sz="0" w:space="0" w:color="auto"/>
      </w:divBdr>
    </w:div>
    <w:div w:id="575634039">
      <w:bodyDiv w:val="1"/>
      <w:marLeft w:val="0"/>
      <w:marRight w:val="0"/>
      <w:marTop w:val="0"/>
      <w:marBottom w:val="0"/>
      <w:divBdr>
        <w:top w:val="none" w:sz="0" w:space="0" w:color="auto"/>
        <w:left w:val="none" w:sz="0" w:space="0" w:color="auto"/>
        <w:bottom w:val="none" w:sz="0" w:space="0" w:color="auto"/>
        <w:right w:val="none" w:sz="0" w:space="0" w:color="auto"/>
      </w:divBdr>
    </w:div>
    <w:div w:id="575748675">
      <w:bodyDiv w:val="1"/>
      <w:marLeft w:val="0"/>
      <w:marRight w:val="0"/>
      <w:marTop w:val="0"/>
      <w:marBottom w:val="0"/>
      <w:divBdr>
        <w:top w:val="none" w:sz="0" w:space="0" w:color="auto"/>
        <w:left w:val="none" w:sz="0" w:space="0" w:color="auto"/>
        <w:bottom w:val="none" w:sz="0" w:space="0" w:color="auto"/>
        <w:right w:val="none" w:sz="0" w:space="0" w:color="auto"/>
      </w:divBdr>
    </w:div>
    <w:div w:id="586616843">
      <w:bodyDiv w:val="1"/>
      <w:marLeft w:val="0"/>
      <w:marRight w:val="0"/>
      <w:marTop w:val="0"/>
      <w:marBottom w:val="0"/>
      <w:divBdr>
        <w:top w:val="none" w:sz="0" w:space="0" w:color="auto"/>
        <w:left w:val="none" w:sz="0" w:space="0" w:color="auto"/>
        <w:bottom w:val="none" w:sz="0" w:space="0" w:color="auto"/>
        <w:right w:val="none" w:sz="0" w:space="0" w:color="auto"/>
      </w:divBdr>
    </w:div>
    <w:div w:id="590502708">
      <w:bodyDiv w:val="1"/>
      <w:marLeft w:val="0"/>
      <w:marRight w:val="0"/>
      <w:marTop w:val="0"/>
      <w:marBottom w:val="0"/>
      <w:divBdr>
        <w:top w:val="none" w:sz="0" w:space="0" w:color="auto"/>
        <w:left w:val="none" w:sz="0" w:space="0" w:color="auto"/>
        <w:bottom w:val="none" w:sz="0" w:space="0" w:color="auto"/>
        <w:right w:val="none" w:sz="0" w:space="0" w:color="auto"/>
      </w:divBdr>
    </w:div>
    <w:div w:id="612827928">
      <w:bodyDiv w:val="1"/>
      <w:marLeft w:val="0"/>
      <w:marRight w:val="0"/>
      <w:marTop w:val="0"/>
      <w:marBottom w:val="0"/>
      <w:divBdr>
        <w:top w:val="none" w:sz="0" w:space="0" w:color="auto"/>
        <w:left w:val="none" w:sz="0" w:space="0" w:color="auto"/>
        <w:bottom w:val="none" w:sz="0" w:space="0" w:color="auto"/>
        <w:right w:val="none" w:sz="0" w:space="0" w:color="auto"/>
      </w:divBdr>
    </w:div>
    <w:div w:id="616718267">
      <w:bodyDiv w:val="1"/>
      <w:marLeft w:val="0"/>
      <w:marRight w:val="0"/>
      <w:marTop w:val="0"/>
      <w:marBottom w:val="0"/>
      <w:divBdr>
        <w:top w:val="none" w:sz="0" w:space="0" w:color="auto"/>
        <w:left w:val="none" w:sz="0" w:space="0" w:color="auto"/>
        <w:bottom w:val="none" w:sz="0" w:space="0" w:color="auto"/>
        <w:right w:val="none" w:sz="0" w:space="0" w:color="auto"/>
      </w:divBdr>
    </w:div>
    <w:div w:id="621570436">
      <w:bodyDiv w:val="1"/>
      <w:marLeft w:val="0"/>
      <w:marRight w:val="0"/>
      <w:marTop w:val="0"/>
      <w:marBottom w:val="0"/>
      <w:divBdr>
        <w:top w:val="none" w:sz="0" w:space="0" w:color="auto"/>
        <w:left w:val="none" w:sz="0" w:space="0" w:color="auto"/>
        <w:bottom w:val="none" w:sz="0" w:space="0" w:color="auto"/>
        <w:right w:val="none" w:sz="0" w:space="0" w:color="auto"/>
      </w:divBdr>
    </w:div>
    <w:div w:id="631911272">
      <w:bodyDiv w:val="1"/>
      <w:marLeft w:val="0"/>
      <w:marRight w:val="0"/>
      <w:marTop w:val="0"/>
      <w:marBottom w:val="0"/>
      <w:divBdr>
        <w:top w:val="none" w:sz="0" w:space="0" w:color="auto"/>
        <w:left w:val="none" w:sz="0" w:space="0" w:color="auto"/>
        <w:bottom w:val="none" w:sz="0" w:space="0" w:color="auto"/>
        <w:right w:val="none" w:sz="0" w:space="0" w:color="auto"/>
      </w:divBdr>
    </w:div>
    <w:div w:id="638387479">
      <w:bodyDiv w:val="1"/>
      <w:marLeft w:val="0"/>
      <w:marRight w:val="0"/>
      <w:marTop w:val="0"/>
      <w:marBottom w:val="0"/>
      <w:divBdr>
        <w:top w:val="none" w:sz="0" w:space="0" w:color="auto"/>
        <w:left w:val="none" w:sz="0" w:space="0" w:color="auto"/>
        <w:bottom w:val="none" w:sz="0" w:space="0" w:color="auto"/>
        <w:right w:val="none" w:sz="0" w:space="0" w:color="auto"/>
      </w:divBdr>
    </w:div>
    <w:div w:id="641695567">
      <w:bodyDiv w:val="1"/>
      <w:marLeft w:val="0"/>
      <w:marRight w:val="0"/>
      <w:marTop w:val="0"/>
      <w:marBottom w:val="0"/>
      <w:divBdr>
        <w:top w:val="none" w:sz="0" w:space="0" w:color="auto"/>
        <w:left w:val="none" w:sz="0" w:space="0" w:color="auto"/>
        <w:bottom w:val="none" w:sz="0" w:space="0" w:color="auto"/>
        <w:right w:val="none" w:sz="0" w:space="0" w:color="auto"/>
      </w:divBdr>
    </w:div>
    <w:div w:id="648901398">
      <w:bodyDiv w:val="1"/>
      <w:marLeft w:val="0"/>
      <w:marRight w:val="0"/>
      <w:marTop w:val="0"/>
      <w:marBottom w:val="0"/>
      <w:divBdr>
        <w:top w:val="none" w:sz="0" w:space="0" w:color="auto"/>
        <w:left w:val="none" w:sz="0" w:space="0" w:color="auto"/>
        <w:bottom w:val="none" w:sz="0" w:space="0" w:color="auto"/>
        <w:right w:val="none" w:sz="0" w:space="0" w:color="auto"/>
      </w:divBdr>
    </w:div>
    <w:div w:id="649099628">
      <w:bodyDiv w:val="1"/>
      <w:marLeft w:val="0"/>
      <w:marRight w:val="0"/>
      <w:marTop w:val="0"/>
      <w:marBottom w:val="0"/>
      <w:divBdr>
        <w:top w:val="none" w:sz="0" w:space="0" w:color="auto"/>
        <w:left w:val="none" w:sz="0" w:space="0" w:color="auto"/>
        <w:bottom w:val="none" w:sz="0" w:space="0" w:color="auto"/>
        <w:right w:val="none" w:sz="0" w:space="0" w:color="auto"/>
      </w:divBdr>
    </w:div>
    <w:div w:id="654147356">
      <w:bodyDiv w:val="1"/>
      <w:marLeft w:val="0"/>
      <w:marRight w:val="0"/>
      <w:marTop w:val="0"/>
      <w:marBottom w:val="0"/>
      <w:divBdr>
        <w:top w:val="none" w:sz="0" w:space="0" w:color="auto"/>
        <w:left w:val="none" w:sz="0" w:space="0" w:color="auto"/>
        <w:bottom w:val="none" w:sz="0" w:space="0" w:color="auto"/>
        <w:right w:val="none" w:sz="0" w:space="0" w:color="auto"/>
      </w:divBdr>
    </w:div>
    <w:div w:id="657537928">
      <w:bodyDiv w:val="1"/>
      <w:marLeft w:val="0"/>
      <w:marRight w:val="0"/>
      <w:marTop w:val="0"/>
      <w:marBottom w:val="0"/>
      <w:divBdr>
        <w:top w:val="none" w:sz="0" w:space="0" w:color="auto"/>
        <w:left w:val="none" w:sz="0" w:space="0" w:color="auto"/>
        <w:bottom w:val="none" w:sz="0" w:space="0" w:color="auto"/>
        <w:right w:val="none" w:sz="0" w:space="0" w:color="auto"/>
      </w:divBdr>
    </w:div>
    <w:div w:id="669598436">
      <w:bodyDiv w:val="1"/>
      <w:marLeft w:val="0"/>
      <w:marRight w:val="0"/>
      <w:marTop w:val="0"/>
      <w:marBottom w:val="0"/>
      <w:divBdr>
        <w:top w:val="none" w:sz="0" w:space="0" w:color="auto"/>
        <w:left w:val="none" w:sz="0" w:space="0" w:color="auto"/>
        <w:bottom w:val="none" w:sz="0" w:space="0" w:color="auto"/>
        <w:right w:val="none" w:sz="0" w:space="0" w:color="auto"/>
      </w:divBdr>
    </w:div>
    <w:div w:id="673845229">
      <w:bodyDiv w:val="1"/>
      <w:marLeft w:val="0"/>
      <w:marRight w:val="0"/>
      <w:marTop w:val="0"/>
      <w:marBottom w:val="0"/>
      <w:divBdr>
        <w:top w:val="none" w:sz="0" w:space="0" w:color="auto"/>
        <w:left w:val="none" w:sz="0" w:space="0" w:color="auto"/>
        <w:bottom w:val="none" w:sz="0" w:space="0" w:color="auto"/>
        <w:right w:val="none" w:sz="0" w:space="0" w:color="auto"/>
      </w:divBdr>
    </w:div>
    <w:div w:id="677119716">
      <w:bodyDiv w:val="1"/>
      <w:marLeft w:val="0"/>
      <w:marRight w:val="0"/>
      <w:marTop w:val="0"/>
      <w:marBottom w:val="0"/>
      <w:divBdr>
        <w:top w:val="none" w:sz="0" w:space="0" w:color="auto"/>
        <w:left w:val="none" w:sz="0" w:space="0" w:color="auto"/>
        <w:bottom w:val="none" w:sz="0" w:space="0" w:color="auto"/>
        <w:right w:val="none" w:sz="0" w:space="0" w:color="auto"/>
      </w:divBdr>
    </w:div>
    <w:div w:id="681249014">
      <w:bodyDiv w:val="1"/>
      <w:marLeft w:val="0"/>
      <w:marRight w:val="0"/>
      <w:marTop w:val="0"/>
      <w:marBottom w:val="0"/>
      <w:divBdr>
        <w:top w:val="none" w:sz="0" w:space="0" w:color="auto"/>
        <w:left w:val="none" w:sz="0" w:space="0" w:color="auto"/>
        <w:bottom w:val="none" w:sz="0" w:space="0" w:color="auto"/>
        <w:right w:val="none" w:sz="0" w:space="0" w:color="auto"/>
      </w:divBdr>
    </w:div>
    <w:div w:id="682173489">
      <w:bodyDiv w:val="1"/>
      <w:marLeft w:val="0"/>
      <w:marRight w:val="0"/>
      <w:marTop w:val="0"/>
      <w:marBottom w:val="0"/>
      <w:divBdr>
        <w:top w:val="none" w:sz="0" w:space="0" w:color="auto"/>
        <w:left w:val="none" w:sz="0" w:space="0" w:color="auto"/>
        <w:bottom w:val="none" w:sz="0" w:space="0" w:color="auto"/>
        <w:right w:val="none" w:sz="0" w:space="0" w:color="auto"/>
      </w:divBdr>
    </w:div>
    <w:div w:id="682897157">
      <w:bodyDiv w:val="1"/>
      <w:marLeft w:val="0"/>
      <w:marRight w:val="0"/>
      <w:marTop w:val="0"/>
      <w:marBottom w:val="0"/>
      <w:divBdr>
        <w:top w:val="none" w:sz="0" w:space="0" w:color="auto"/>
        <w:left w:val="none" w:sz="0" w:space="0" w:color="auto"/>
        <w:bottom w:val="none" w:sz="0" w:space="0" w:color="auto"/>
        <w:right w:val="none" w:sz="0" w:space="0" w:color="auto"/>
      </w:divBdr>
    </w:div>
    <w:div w:id="684088126">
      <w:bodyDiv w:val="1"/>
      <w:marLeft w:val="0"/>
      <w:marRight w:val="0"/>
      <w:marTop w:val="0"/>
      <w:marBottom w:val="0"/>
      <w:divBdr>
        <w:top w:val="none" w:sz="0" w:space="0" w:color="auto"/>
        <w:left w:val="none" w:sz="0" w:space="0" w:color="auto"/>
        <w:bottom w:val="none" w:sz="0" w:space="0" w:color="auto"/>
        <w:right w:val="none" w:sz="0" w:space="0" w:color="auto"/>
      </w:divBdr>
    </w:div>
    <w:div w:id="687291532">
      <w:bodyDiv w:val="1"/>
      <w:marLeft w:val="0"/>
      <w:marRight w:val="0"/>
      <w:marTop w:val="0"/>
      <w:marBottom w:val="0"/>
      <w:divBdr>
        <w:top w:val="none" w:sz="0" w:space="0" w:color="auto"/>
        <w:left w:val="none" w:sz="0" w:space="0" w:color="auto"/>
        <w:bottom w:val="none" w:sz="0" w:space="0" w:color="auto"/>
        <w:right w:val="none" w:sz="0" w:space="0" w:color="auto"/>
      </w:divBdr>
    </w:div>
    <w:div w:id="687373544">
      <w:bodyDiv w:val="1"/>
      <w:marLeft w:val="0"/>
      <w:marRight w:val="0"/>
      <w:marTop w:val="0"/>
      <w:marBottom w:val="0"/>
      <w:divBdr>
        <w:top w:val="none" w:sz="0" w:space="0" w:color="auto"/>
        <w:left w:val="none" w:sz="0" w:space="0" w:color="auto"/>
        <w:bottom w:val="none" w:sz="0" w:space="0" w:color="auto"/>
        <w:right w:val="none" w:sz="0" w:space="0" w:color="auto"/>
      </w:divBdr>
    </w:div>
    <w:div w:id="687558397">
      <w:bodyDiv w:val="1"/>
      <w:marLeft w:val="0"/>
      <w:marRight w:val="0"/>
      <w:marTop w:val="0"/>
      <w:marBottom w:val="0"/>
      <w:divBdr>
        <w:top w:val="none" w:sz="0" w:space="0" w:color="auto"/>
        <w:left w:val="none" w:sz="0" w:space="0" w:color="auto"/>
        <w:bottom w:val="none" w:sz="0" w:space="0" w:color="auto"/>
        <w:right w:val="none" w:sz="0" w:space="0" w:color="auto"/>
      </w:divBdr>
    </w:div>
    <w:div w:id="688986554">
      <w:bodyDiv w:val="1"/>
      <w:marLeft w:val="0"/>
      <w:marRight w:val="0"/>
      <w:marTop w:val="0"/>
      <w:marBottom w:val="0"/>
      <w:divBdr>
        <w:top w:val="none" w:sz="0" w:space="0" w:color="auto"/>
        <w:left w:val="none" w:sz="0" w:space="0" w:color="auto"/>
        <w:bottom w:val="none" w:sz="0" w:space="0" w:color="auto"/>
        <w:right w:val="none" w:sz="0" w:space="0" w:color="auto"/>
      </w:divBdr>
    </w:div>
    <w:div w:id="689256122">
      <w:bodyDiv w:val="1"/>
      <w:marLeft w:val="0"/>
      <w:marRight w:val="0"/>
      <w:marTop w:val="0"/>
      <w:marBottom w:val="0"/>
      <w:divBdr>
        <w:top w:val="none" w:sz="0" w:space="0" w:color="auto"/>
        <w:left w:val="none" w:sz="0" w:space="0" w:color="auto"/>
        <w:bottom w:val="none" w:sz="0" w:space="0" w:color="auto"/>
        <w:right w:val="none" w:sz="0" w:space="0" w:color="auto"/>
      </w:divBdr>
    </w:div>
    <w:div w:id="691302623">
      <w:bodyDiv w:val="1"/>
      <w:marLeft w:val="0"/>
      <w:marRight w:val="0"/>
      <w:marTop w:val="0"/>
      <w:marBottom w:val="0"/>
      <w:divBdr>
        <w:top w:val="none" w:sz="0" w:space="0" w:color="auto"/>
        <w:left w:val="none" w:sz="0" w:space="0" w:color="auto"/>
        <w:bottom w:val="none" w:sz="0" w:space="0" w:color="auto"/>
        <w:right w:val="none" w:sz="0" w:space="0" w:color="auto"/>
      </w:divBdr>
      <w:divsChild>
        <w:div w:id="725296712">
          <w:marLeft w:val="0"/>
          <w:marRight w:val="0"/>
          <w:marTop w:val="0"/>
          <w:marBottom w:val="0"/>
          <w:divBdr>
            <w:top w:val="none" w:sz="0" w:space="0" w:color="auto"/>
            <w:left w:val="none" w:sz="0" w:space="0" w:color="auto"/>
            <w:bottom w:val="none" w:sz="0" w:space="0" w:color="auto"/>
            <w:right w:val="none" w:sz="0" w:space="0" w:color="auto"/>
          </w:divBdr>
          <w:divsChild>
            <w:div w:id="2130390877">
              <w:marLeft w:val="0"/>
              <w:marRight w:val="0"/>
              <w:marTop w:val="0"/>
              <w:marBottom w:val="0"/>
              <w:divBdr>
                <w:top w:val="none" w:sz="0" w:space="0" w:color="auto"/>
                <w:left w:val="none" w:sz="0" w:space="0" w:color="auto"/>
                <w:bottom w:val="none" w:sz="0" w:space="0" w:color="auto"/>
                <w:right w:val="none" w:sz="0" w:space="0" w:color="auto"/>
              </w:divBdr>
              <w:divsChild>
                <w:div w:id="1900094486">
                  <w:marLeft w:val="0"/>
                  <w:marRight w:val="0"/>
                  <w:marTop w:val="0"/>
                  <w:marBottom w:val="0"/>
                  <w:divBdr>
                    <w:top w:val="none" w:sz="0" w:space="0" w:color="auto"/>
                    <w:left w:val="none" w:sz="0" w:space="0" w:color="auto"/>
                    <w:bottom w:val="none" w:sz="0" w:space="0" w:color="auto"/>
                    <w:right w:val="none" w:sz="0" w:space="0" w:color="auto"/>
                  </w:divBdr>
                  <w:divsChild>
                    <w:div w:id="1008676657">
                      <w:marLeft w:val="0"/>
                      <w:marRight w:val="0"/>
                      <w:marTop w:val="0"/>
                      <w:marBottom w:val="1320"/>
                      <w:divBdr>
                        <w:top w:val="none" w:sz="0" w:space="0" w:color="auto"/>
                        <w:left w:val="none" w:sz="0" w:space="0" w:color="auto"/>
                        <w:bottom w:val="none" w:sz="0" w:space="0" w:color="auto"/>
                        <w:right w:val="none" w:sz="0" w:space="0" w:color="auto"/>
                      </w:divBdr>
                      <w:divsChild>
                        <w:div w:id="1625888434">
                          <w:marLeft w:val="0"/>
                          <w:marRight w:val="0"/>
                          <w:marTop w:val="0"/>
                          <w:marBottom w:val="0"/>
                          <w:divBdr>
                            <w:top w:val="none" w:sz="0" w:space="0" w:color="auto"/>
                            <w:left w:val="none" w:sz="0" w:space="0" w:color="auto"/>
                            <w:bottom w:val="none" w:sz="0" w:space="0" w:color="auto"/>
                            <w:right w:val="none" w:sz="0" w:space="0" w:color="auto"/>
                          </w:divBdr>
                          <w:divsChild>
                            <w:div w:id="1555970738">
                              <w:marLeft w:val="0"/>
                              <w:marRight w:val="0"/>
                              <w:marTop w:val="0"/>
                              <w:marBottom w:val="0"/>
                              <w:divBdr>
                                <w:top w:val="none" w:sz="0" w:space="0" w:color="auto"/>
                                <w:left w:val="none" w:sz="0" w:space="0" w:color="auto"/>
                                <w:bottom w:val="none" w:sz="0" w:space="0" w:color="auto"/>
                                <w:right w:val="none" w:sz="0" w:space="0" w:color="auto"/>
                              </w:divBdr>
                              <w:divsChild>
                                <w:div w:id="167644950">
                                  <w:marLeft w:val="0"/>
                                  <w:marRight w:val="0"/>
                                  <w:marTop w:val="0"/>
                                  <w:marBottom w:val="0"/>
                                  <w:divBdr>
                                    <w:top w:val="none" w:sz="0" w:space="0" w:color="auto"/>
                                    <w:left w:val="none" w:sz="0" w:space="0" w:color="auto"/>
                                    <w:bottom w:val="none" w:sz="0" w:space="0" w:color="auto"/>
                                    <w:right w:val="none" w:sz="0" w:space="0" w:color="auto"/>
                                  </w:divBdr>
                                </w:div>
                                <w:div w:id="240677803">
                                  <w:marLeft w:val="0"/>
                                  <w:marRight w:val="0"/>
                                  <w:marTop w:val="0"/>
                                  <w:marBottom w:val="0"/>
                                  <w:divBdr>
                                    <w:top w:val="none" w:sz="0" w:space="0" w:color="auto"/>
                                    <w:left w:val="none" w:sz="0" w:space="0" w:color="auto"/>
                                    <w:bottom w:val="none" w:sz="0" w:space="0" w:color="auto"/>
                                    <w:right w:val="none" w:sz="0" w:space="0" w:color="auto"/>
                                  </w:divBdr>
                                </w:div>
                                <w:div w:id="272595142">
                                  <w:marLeft w:val="0"/>
                                  <w:marRight w:val="0"/>
                                  <w:marTop w:val="0"/>
                                  <w:marBottom w:val="0"/>
                                  <w:divBdr>
                                    <w:top w:val="none" w:sz="0" w:space="0" w:color="auto"/>
                                    <w:left w:val="none" w:sz="0" w:space="0" w:color="auto"/>
                                    <w:bottom w:val="none" w:sz="0" w:space="0" w:color="auto"/>
                                    <w:right w:val="none" w:sz="0" w:space="0" w:color="auto"/>
                                  </w:divBdr>
                                </w:div>
                                <w:div w:id="302925751">
                                  <w:marLeft w:val="0"/>
                                  <w:marRight w:val="0"/>
                                  <w:marTop w:val="0"/>
                                  <w:marBottom w:val="0"/>
                                  <w:divBdr>
                                    <w:top w:val="none" w:sz="0" w:space="0" w:color="auto"/>
                                    <w:left w:val="none" w:sz="0" w:space="0" w:color="auto"/>
                                    <w:bottom w:val="none" w:sz="0" w:space="0" w:color="auto"/>
                                    <w:right w:val="none" w:sz="0" w:space="0" w:color="auto"/>
                                  </w:divBdr>
                                </w:div>
                                <w:div w:id="377630211">
                                  <w:marLeft w:val="0"/>
                                  <w:marRight w:val="0"/>
                                  <w:marTop w:val="0"/>
                                  <w:marBottom w:val="0"/>
                                  <w:divBdr>
                                    <w:top w:val="none" w:sz="0" w:space="0" w:color="auto"/>
                                    <w:left w:val="none" w:sz="0" w:space="0" w:color="auto"/>
                                    <w:bottom w:val="none" w:sz="0" w:space="0" w:color="auto"/>
                                    <w:right w:val="none" w:sz="0" w:space="0" w:color="auto"/>
                                  </w:divBdr>
                                </w:div>
                                <w:div w:id="495347357">
                                  <w:marLeft w:val="0"/>
                                  <w:marRight w:val="0"/>
                                  <w:marTop w:val="0"/>
                                  <w:marBottom w:val="0"/>
                                  <w:divBdr>
                                    <w:top w:val="none" w:sz="0" w:space="0" w:color="auto"/>
                                    <w:left w:val="none" w:sz="0" w:space="0" w:color="auto"/>
                                    <w:bottom w:val="none" w:sz="0" w:space="0" w:color="auto"/>
                                    <w:right w:val="none" w:sz="0" w:space="0" w:color="auto"/>
                                  </w:divBdr>
                                </w:div>
                                <w:div w:id="519706160">
                                  <w:marLeft w:val="0"/>
                                  <w:marRight w:val="0"/>
                                  <w:marTop w:val="0"/>
                                  <w:marBottom w:val="0"/>
                                  <w:divBdr>
                                    <w:top w:val="none" w:sz="0" w:space="0" w:color="auto"/>
                                    <w:left w:val="none" w:sz="0" w:space="0" w:color="auto"/>
                                    <w:bottom w:val="none" w:sz="0" w:space="0" w:color="auto"/>
                                    <w:right w:val="none" w:sz="0" w:space="0" w:color="auto"/>
                                  </w:divBdr>
                                </w:div>
                                <w:div w:id="613755674">
                                  <w:marLeft w:val="0"/>
                                  <w:marRight w:val="0"/>
                                  <w:marTop w:val="0"/>
                                  <w:marBottom w:val="0"/>
                                  <w:divBdr>
                                    <w:top w:val="none" w:sz="0" w:space="0" w:color="auto"/>
                                    <w:left w:val="none" w:sz="0" w:space="0" w:color="auto"/>
                                    <w:bottom w:val="none" w:sz="0" w:space="0" w:color="auto"/>
                                    <w:right w:val="none" w:sz="0" w:space="0" w:color="auto"/>
                                  </w:divBdr>
                                </w:div>
                                <w:div w:id="758645543">
                                  <w:marLeft w:val="0"/>
                                  <w:marRight w:val="0"/>
                                  <w:marTop w:val="0"/>
                                  <w:marBottom w:val="0"/>
                                  <w:divBdr>
                                    <w:top w:val="none" w:sz="0" w:space="0" w:color="auto"/>
                                    <w:left w:val="none" w:sz="0" w:space="0" w:color="auto"/>
                                    <w:bottom w:val="none" w:sz="0" w:space="0" w:color="auto"/>
                                    <w:right w:val="none" w:sz="0" w:space="0" w:color="auto"/>
                                  </w:divBdr>
                                </w:div>
                                <w:div w:id="773356204">
                                  <w:marLeft w:val="0"/>
                                  <w:marRight w:val="0"/>
                                  <w:marTop w:val="0"/>
                                  <w:marBottom w:val="0"/>
                                  <w:divBdr>
                                    <w:top w:val="none" w:sz="0" w:space="0" w:color="auto"/>
                                    <w:left w:val="none" w:sz="0" w:space="0" w:color="auto"/>
                                    <w:bottom w:val="none" w:sz="0" w:space="0" w:color="auto"/>
                                    <w:right w:val="none" w:sz="0" w:space="0" w:color="auto"/>
                                  </w:divBdr>
                                </w:div>
                                <w:div w:id="926618206">
                                  <w:marLeft w:val="0"/>
                                  <w:marRight w:val="0"/>
                                  <w:marTop w:val="0"/>
                                  <w:marBottom w:val="0"/>
                                  <w:divBdr>
                                    <w:top w:val="none" w:sz="0" w:space="0" w:color="auto"/>
                                    <w:left w:val="none" w:sz="0" w:space="0" w:color="auto"/>
                                    <w:bottom w:val="none" w:sz="0" w:space="0" w:color="auto"/>
                                    <w:right w:val="none" w:sz="0" w:space="0" w:color="auto"/>
                                  </w:divBdr>
                                </w:div>
                                <w:div w:id="957491655">
                                  <w:marLeft w:val="0"/>
                                  <w:marRight w:val="0"/>
                                  <w:marTop w:val="0"/>
                                  <w:marBottom w:val="0"/>
                                  <w:divBdr>
                                    <w:top w:val="none" w:sz="0" w:space="0" w:color="auto"/>
                                    <w:left w:val="none" w:sz="0" w:space="0" w:color="auto"/>
                                    <w:bottom w:val="none" w:sz="0" w:space="0" w:color="auto"/>
                                    <w:right w:val="none" w:sz="0" w:space="0" w:color="auto"/>
                                  </w:divBdr>
                                </w:div>
                                <w:div w:id="1043166580">
                                  <w:marLeft w:val="0"/>
                                  <w:marRight w:val="0"/>
                                  <w:marTop w:val="0"/>
                                  <w:marBottom w:val="0"/>
                                  <w:divBdr>
                                    <w:top w:val="none" w:sz="0" w:space="0" w:color="auto"/>
                                    <w:left w:val="none" w:sz="0" w:space="0" w:color="auto"/>
                                    <w:bottom w:val="none" w:sz="0" w:space="0" w:color="auto"/>
                                    <w:right w:val="none" w:sz="0" w:space="0" w:color="auto"/>
                                  </w:divBdr>
                                </w:div>
                                <w:div w:id="1069112111">
                                  <w:marLeft w:val="0"/>
                                  <w:marRight w:val="0"/>
                                  <w:marTop w:val="0"/>
                                  <w:marBottom w:val="0"/>
                                  <w:divBdr>
                                    <w:top w:val="none" w:sz="0" w:space="0" w:color="auto"/>
                                    <w:left w:val="none" w:sz="0" w:space="0" w:color="auto"/>
                                    <w:bottom w:val="none" w:sz="0" w:space="0" w:color="auto"/>
                                    <w:right w:val="none" w:sz="0" w:space="0" w:color="auto"/>
                                  </w:divBdr>
                                </w:div>
                                <w:div w:id="1140924571">
                                  <w:marLeft w:val="0"/>
                                  <w:marRight w:val="0"/>
                                  <w:marTop w:val="0"/>
                                  <w:marBottom w:val="0"/>
                                  <w:divBdr>
                                    <w:top w:val="none" w:sz="0" w:space="0" w:color="auto"/>
                                    <w:left w:val="none" w:sz="0" w:space="0" w:color="auto"/>
                                    <w:bottom w:val="none" w:sz="0" w:space="0" w:color="auto"/>
                                    <w:right w:val="none" w:sz="0" w:space="0" w:color="auto"/>
                                  </w:divBdr>
                                </w:div>
                                <w:div w:id="1147164227">
                                  <w:marLeft w:val="0"/>
                                  <w:marRight w:val="0"/>
                                  <w:marTop w:val="0"/>
                                  <w:marBottom w:val="0"/>
                                  <w:divBdr>
                                    <w:top w:val="none" w:sz="0" w:space="0" w:color="auto"/>
                                    <w:left w:val="none" w:sz="0" w:space="0" w:color="auto"/>
                                    <w:bottom w:val="none" w:sz="0" w:space="0" w:color="auto"/>
                                    <w:right w:val="none" w:sz="0" w:space="0" w:color="auto"/>
                                  </w:divBdr>
                                </w:div>
                                <w:div w:id="1235819412">
                                  <w:marLeft w:val="0"/>
                                  <w:marRight w:val="0"/>
                                  <w:marTop w:val="0"/>
                                  <w:marBottom w:val="0"/>
                                  <w:divBdr>
                                    <w:top w:val="none" w:sz="0" w:space="0" w:color="auto"/>
                                    <w:left w:val="none" w:sz="0" w:space="0" w:color="auto"/>
                                    <w:bottom w:val="none" w:sz="0" w:space="0" w:color="auto"/>
                                    <w:right w:val="none" w:sz="0" w:space="0" w:color="auto"/>
                                  </w:divBdr>
                                </w:div>
                                <w:div w:id="1236745987">
                                  <w:marLeft w:val="0"/>
                                  <w:marRight w:val="0"/>
                                  <w:marTop w:val="0"/>
                                  <w:marBottom w:val="0"/>
                                  <w:divBdr>
                                    <w:top w:val="none" w:sz="0" w:space="0" w:color="auto"/>
                                    <w:left w:val="none" w:sz="0" w:space="0" w:color="auto"/>
                                    <w:bottom w:val="none" w:sz="0" w:space="0" w:color="auto"/>
                                    <w:right w:val="none" w:sz="0" w:space="0" w:color="auto"/>
                                  </w:divBdr>
                                </w:div>
                                <w:div w:id="1339112234">
                                  <w:marLeft w:val="0"/>
                                  <w:marRight w:val="0"/>
                                  <w:marTop w:val="0"/>
                                  <w:marBottom w:val="0"/>
                                  <w:divBdr>
                                    <w:top w:val="none" w:sz="0" w:space="0" w:color="auto"/>
                                    <w:left w:val="none" w:sz="0" w:space="0" w:color="auto"/>
                                    <w:bottom w:val="none" w:sz="0" w:space="0" w:color="auto"/>
                                    <w:right w:val="none" w:sz="0" w:space="0" w:color="auto"/>
                                  </w:divBdr>
                                </w:div>
                                <w:div w:id="1444112504">
                                  <w:marLeft w:val="0"/>
                                  <w:marRight w:val="0"/>
                                  <w:marTop w:val="0"/>
                                  <w:marBottom w:val="0"/>
                                  <w:divBdr>
                                    <w:top w:val="none" w:sz="0" w:space="0" w:color="auto"/>
                                    <w:left w:val="none" w:sz="0" w:space="0" w:color="auto"/>
                                    <w:bottom w:val="none" w:sz="0" w:space="0" w:color="auto"/>
                                    <w:right w:val="none" w:sz="0" w:space="0" w:color="auto"/>
                                  </w:divBdr>
                                </w:div>
                                <w:div w:id="1499926776">
                                  <w:marLeft w:val="0"/>
                                  <w:marRight w:val="0"/>
                                  <w:marTop w:val="0"/>
                                  <w:marBottom w:val="0"/>
                                  <w:divBdr>
                                    <w:top w:val="none" w:sz="0" w:space="0" w:color="auto"/>
                                    <w:left w:val="none" w:sz="0" w:space="0" w:color="auto"/>
                                    <w:bottom w:val="none" w:sz="0" w:space="0" w:color="auto"/>
                                    <w:right w:val="none" w:sz="0" w:space="0" w:color="auto"/>
                                  </w:divBdr>
                                </w:div>
                                <w:div w:id="1648432564">
                                  <w:marLeft w:val="0"/>
                                  <w:marRight w:val="0"/>
                                  <w:marTop w:val="0"/>
                                  <w:marBottom w:val="0"/>
                                  <w:divBdr>
                                    <w:top w:val="none" w:sz="0" w:space="0" w:color="auto"/>
                                    <w:left w:val="none" w:sz="0" w:space="0" w:color="auto"/>
                                    <w:bottom w:val="none" w:sz="0" w:space="0" w:color="auto"/>
                                    <w:right w:val="none" w:sz="0" w:space="0" w:color="auto"/>
                                  </w:divBdr>
                                </w:div>
                                <w:div w:id="1689019536">
                                  <w:marLeft w:val="0"/>
                                  <w:marRight w:val="0"/>
                                  <w:marTop w:val="0"/>
                                  <w:marBottom w:val="0"/>
                                  <w:divBdr>
                                    <w:top w:val="none" w:sz="0" w:space="0" w:color="auto"/>
                                    <w:left w:val="none" w:sz="0" w:space="0" w:color="auto"/>
                                    <w:bottom w:val="none" w:sz="0" w:space="0" w:color="auto"/>
                                    <w:right w:val="none" w:sz="0" w:space="0" w:color="auto"/>
                                  </w:divBdr>
                                </w:div>
                                <w:div w:id="1855875721">
                                  <w:marLeft w:val="0"/>
                                  <w:marRight w:val="0"/>
                                  <w:marTop w:val="0"/>
                                  <w:marBottom w:val="0"/>
                                  <w:divBdr>
                                    <w:top w:val="none" w:sz="0" w:space="0" w:color="auto"/>
                                    <w:left w:val="none" w:sz="0" w:space="0" w:color="auto"/>
                                    <w:bottom w:val="none" w:sz="0" w:space="0" w:color="auto"/>
                                    <w:right w:val="none" w:sz="0" w:space="0" w:color="auto"/>
                                  </w:divBdr>
                                </w:div>
                                <w:div w:id="1902911125">
                                  <w:marLeft w:val="0"/>
                                  <w:marRight w:val="0"/>
                                  <w:marTop w:val="0"/>
                                  <w:marBottom w:val="0"/>
                                  <w:divBdr>
                                    <w:top w:val="none" w:sz="0" w:space="0" w:color="auto"/>
                                    <w:left w:val="none" w:sz="0" w:space="0" w:color="auto"/>
                                    <w:bottom w:val="none" w:sz="0" w:space="0" w:color="auto"/>
                                    <w:right w:val="none" w:sz="0" w:space="0" w:color="auto"/>
                                  </w:divBdr>
                                </w:div>
                                <w:div w:id="2020619562">
                                  <w:marLeft w:val="0"/>
                                  <w:marRight w:val="0"/>
                                  <w:marTop w:val="0"/>
                                  <w:marBottom w:val="0"/>
                                  <w:divBdr>
                                    <w:top w:val="none" w:sz="0" w:space="0" w:color="auto"/>
                                    <w:left w:val="none" w:sz="0" w:space="0" w:color="auto"/>
                                    <w:bottom w:val="none" w:sz="0" w:space="0" w:color="auto"/>
                                    <w:right w:val="none" w:sz="0" w:space="0" w:color="auto"/>
                                  </w:divBdr>
                                </w:div>
                                <w:div w:id="214122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9283116">
      <w:bodyDiv w:val="1"/>
      <w:marLeft w:val="0"/>
      <w:marRight w:val="0"/>
      <w:marTop w:val="0"/>
      <w:marBottom w:val="0"/>
      <w:divBdr>
        <w:top w:val="none" w:sz="0" w:space="0" w:color="auto"/>
        <w:left w:val="none" w:sz="0" w:space="0" w:color="auto"/>
        <w:bottom w:val="none" w:sz="0" w:space="0" w:color="auto"/>
        <w:right w:val="none" w:sz="0" w:space="0" w:color="auto"/>
      </w:divBdr>
    </w:div>
    <w:div w:id="707607938">
      <w:bodyDiv w:val="1"/>
      <w:marLeft w:val="0"/>
      <w:marRight w:val="0"/>
      <w:marTop w:val="0"/>
      <w:marBottom w:val="0"/>
      <w:divBdr>
        <w:top w:val="none" w:sz="0" w:space="0" w:color="auto"/>
        <w:left w:val="none" w:sz="0" w:space="0" w:color="auto"/>
        <w:bottom w:val="none" w:sz="0" w:space="0" w:color="auto"/>
        <w:right w:val="none" w:sz="0" w:space="0" w:color="auto"/>
      </w:divBdr>
    </w:div>
    <w:div w:id="714431126">
      <w:bodyDiv w:val="1"/>
      <w:marLeft w:val="0"/>
      <w:marRight w:val="0"/>
      <w:marTop w:val="0"/>
      <w:marBottom w:val="0"/>
      <w:divBdr>
        <w:top w:val="none" w:sz="0" w:space="0" w:color="auto"/>
        <w:left w:val="none" w:sz="0" w:space="0" w:color="auto"/>
        <w:bottom w:val="none" w:sz="0" w:space="0" w:color="auto"/>
        <w:right w:val="none" w:sz="0" w:space="0" w:color="auto"/>
      </w:divBdr>
    </w:div>
    <w:div w:id="716441173">
      <w:bodyDiv w:val="1"/>
      <w:marLeft w:val="0"/>
      <w:marRight w:val="0"/>
      <w:marTop w:val="0"/>
      <w:marBottom w:val="0"/>
      <w:divBdr>
        <w:top w:val="none" w:sz="0" w:space="0" w:color="auto"/>
        <w:left w:val="none" w:sz="0" w:space="0" w:color="auto"/>
        <w:bottom w:val="none" w:sz="0" w:space="0" w:color="auto"/>
        <w:right w:val="none" w:sz="0" w:space="0" w:color="auto"/>
      </w:divBdr>
    </w:div>
    <w:div w:id="719403479">
      <w:bodyDiv w:val="1"/>
      <w:marLeft w:val="0"/>
      <w:marRight w:val="0"/>
      <w:marTop w:val="0"/>
      <w:marBottom w:val="0"/>
      <w:divBdr>
        <w:top w:val="none" w:sz="0" w:space="0" w:color="auto"/>
        <w:left w:val="none" w:sz="0" w:space="0" w:color="auto"/>
        <w:bottom w:val="none" w:sz="0" w:space="0" w:color="auto"/>
        <w:right w:val="none" w:sz="0" w:space="0" w:color="auto"/>
      </w:divBdr>
    </w:div>
    <w:div w:id="722021015">
      <w:bodyDiv w:val="1"/>
      <w:marLeft w:val="0"/>
      <w:marRight w:val="0"/>
      <w:marTop w:val="0"/>
      <w:marBottom w:val="0"/>
      <w:divBdr>
        <w:top w:val="none" w:sz="0" w:space="0" w:color="auto"/>
        <w:left w:val="none" w:sz="0" w:space="0" w:color="auto"/>
        <w:bottom w:val="none" w:sz="0" w:space="0" w:color="auto"/>
        <w:right w:val="none" w:sz="0" w:space="0" w:color="auto"/>
      </w:divBdr>
    </w:div>
    <w:div w:id="723062774">
      <w:bodyDiv w:val="1"/>
      <w:marLeft w:val="0"/>
      <w:marRight w:val="0"/>
      <w:marTop w:val="0"/>
      <w:marBottom w:val="0"/>
      <w:divBdr>
        <w:top w:val="none" w:sz="0" w:space="0" w:color="auto"/>
        <w:left w:val="none" w:sz="0" w:space="0" w:color="auto"/>
        <w:bottom w:val="none" w:sz="0" w:space="0" w:color="auto"/>
        <w:right w:val="none" w:sz="0" w:space="0" w:color="auto"/>
      </w:divBdr>
    </w:div>
    <w:div w:id="723331833">
      <w:bodyDiv w:val="1"/>
      <w:marLeft w:val="0"/>
      <w:marRight w:val="0"/>
      <w:marTop w:val="0"/>
      <w:marBottom w:val="0"/>
      <w:divBdr>
        <w:top w:val="none" w:sz="0" w:space="0" w:color="auto"/>
        <w:left w:val="none" w:sz="0" w:space="0" w:color="auto"/>
        <w:bottom w:val="none" w:sz="0" w:space="0" w:color="auto"/>
        <w:right w:val="none" w:sz="0" w:space="0" w:color="auto"/>
      </w:divBdr>
    </w:div>
    <w:div w:id="734396841">
      <w:bodyDiv w:val="1"/>
      <w:marLeft w:val="0"/>
      <w:marRight w:val="0"/>
      <w:marTop w:val="0"/>
      <w:marBottom w:val="0"/>
      <w:divBdr>
        <w:top w:val="none" w:sz="0" w:space="0" w:color="auto"/>
        <w:left w:val="none" w:sz="0" w:space="0" w:color="auto"/>
        <w:bottom w:val="none" w:sz="0" w:space="0" w:color="auto"/>
        <w:right w:val="none" w:sz="0" w:space="0" w:color="auto"/>
      </w:divBdr>
    </w:div>
    <w:div w:id="735199325">
      <w:bodyDiv w:val="1"/>
      <w:marLeft w:val="0"/>
      <w:marRight w:val="0"/>
      <w:marTop w:val="0"/>
      <w:marBottom w:val="0"/>
      <w:divBdr>
        <w:top w:val="none" w:sz="0" w:space="0" w:color="auto"/>
        <w:left w:val="none" w:sz="0" w:space="0" w:color="auto"/>
        <w:bottom w:val="none" w:sz="0" w:space="0" w:color="auto"/>
        <w:right w:val="none" w:sz="0" w:space="0" w:color="auto"/>
      </w:divBdr>
    </w:div>
    <w:div w:id="747119766">
      <w:bodyDiv w:val="1"/>
      <w:marLeft w:val="0"/>
      <w:marRight w:val="0"/>
      <w:marTop w:val="0"/>
      <w:marBottom w:val="0"/>
      <w:divBdr>
        <w:top w:val="none" w:sz="0" w:space="0" w:color="auto"/>
        <w:left w:val="none" w:sz="0" w:space="0" w:color="auto"/>
        <w:bottom w:val="none" w:sz="0" w:space="0" w:color="auto"/>
        <w:right w:val="none" w:sz="0" w:space="0" w:color="auto"/>
      </w:divBdr>
    </w:div>
    <w:div w:id="751006769">
      <w:bodyDiv w:val="1"/>
      <w:marLeft w:val="0"/>
      <w:marRight w:val="0"/>
      <w:marTop w:val="0"/>
      <w:marBottom w:val="0"/>
      <w:divBdr>
        <w:top w:val="none" w:sz="0" w:space="0" w:color="auto"/>
        <w:left w:val="none" w:sz="0" w:space="0" w:color="auto"/>
        <w:bottom w:val="none" w:sz="0" w:space="0" w:color="auto"/>
        <w:right w:val="none" w:sz="0" w:space="0" w:color="auto"/>
      </w:divBdr>
    </w:div>
    <w:div w:id="753552476">
      <w:bodyDiv w:val="1"/>
      <w:marLeft w:val="0"/>
      <w:marRight w:val="0"/>
      <w:marTop w:val="0"/>
      <w:marBottom w:val="0"/>
      <w:divBdr>
        <w:top w:val="none" w:sz="0" w:space="0" w:color="auto"/>
        <w:left w:val="none" w:sz="0" w:space="0" w:color="auto"/>
        <w:bottom w:val="none" w:sz="0" w:space="0" w:color="auto"/>
        <w:right w:val="none" w:sz="0" w:space="0" w:color="auto"/>
      </w:divBdr>
    </w:div>
    <w:div w:id="754325213">
      <w:bodyDiv w:val="1"/>
      <w:marLeft w:val="0"/>
      <w:marRight w:val="0"/>
      <w:marTop w:val="0"/>
      <w:marBottom w:val="0"/>
      <w:divBdr>
        <w:top w:val="none" w:sz="0" w:space="0" w:color="auto"/>
        <w:left w:val="none" w:sz="0" w:space="0" w:color="auto"/>
        <w:bottom w:val="none" w:sz="0" w:space="0" w:color="auto"/>
        <w:right w:val="none" w:sz="0" w:space="0" w:color="auto"/>
      </w:divBdr>
    </w:div>
    <w:div w:id="755906387">
      <w:bodyDiv w:val="1"/>
      <w:marLeft w:val="0"/>
      <w:marRight w:val="0"/>
      <w:marTop w:val="0"/>
      <w:marBottom w:val="0"/>
      <w:divBdr>
        <w:top w:val="none" w:sz="0" w:space="0" w:color="auto"/>
        <w:left w:val="none" w:sz="0" w:space="0" w:color="auto"/>
        <w:bottom w:val="none" w:sz="0" w:space="0" w:color="auto"/>
        <w:right w:val="none" w:sz="0" w:space="0" w:color="auto"/>
      </w:divBdr>
    </w:div>
    <w:div w:id="757362190">
      <w:bodyDiv w:val="1"/>
      <w:marLeft w:val="0"/>
      <w:marRight w:val="0"/>
      <w:marTop w:val="0"/>
      <w:marBottom w:val="0"/>
      <w:divBdr>
        <w:top w:val="none" w:sz="0" w:space="0" w:color="auto"/>
        <w:left w:val="none" w:sz="0" w:space="0" w:color="auto"/>
        <w:bottom w:val="none" w:sz="0" w:space="0" w:color="auto"/>
        <w:right w:val="none" w:sz="0" w:space="0" w:color="auto"/>
      </w:divBdr>
    </w:div>
    <w:div w:id="764116068">
      <w:bodyDiv w:val="1"/>
      <w:marLeft w:val="0"/>
      <w:marRight w:val="0"/>
      <w:marTop w:val="0"/>
      <w:marBottom w:val="0"/>
      <w:divBdr>
        <w:top w:val="none" w:sz="0" w:space="0" w:color="auto"/>
        <w:left w:val="none" w:sz="0" w:space="0" w:color="auto"/>
        <w:bottom w:val="none" w:sz="0" w:space="0" w:color="auto"/>
        <w:right w:val="none" w:sz="0" w:space="0" w:color="auto"/>
      </w:divBdr>
    </w:div>
    <w:div w:id="766998186">
      <w:bodyDiv w:val="1"/>
      <w:marLeft w:val="0"/>
      <w:marRight w:val="0"/>
      <w:marTop w:val="0"/>
      <w:marBottom w:val="0"/>
      <w:divBdr>
        <w:top w:val="none" w:sz="0" w:space="0" w:color="auto"/>
        <w:left w:val="none" w:sz="0" w:space="0" w:color="auto"/>
        <w:bottom w:val="none" w:sz="0" w:space="0" w:color="auto"/>
        <w:right w:val="none" w:sz="0" w:space="0" w:color="auto"/>
      </w:divBdr>
    </w:div>
    <w:div w:id="767653688">
      <w:bodyDiv w:val="1"/>
      <w:marLeft w:val="0"/>
      <w:marRight w:val="0"/>
      <w:marTop w:val="0"/>
      <w:marBottom w:val="0"/>
      <w:divBdr>
        <w:top w:val="none" w:sz="0" w:space="0" w:color="auto"/>
        <w:left w:val="none" w:sz="0" w:space="0" w:color="auto"/>
        <w:bottom w:val="none" w:sz="0" w:space="0" w:color="auto"/>
        <w:right w:val="none" w:sz="0" w:space="0" w:color="auto"/>
      </w:divBdr>
    </w:div>
    <w:div w:id="778375853">
      <w:bodyDiv w:val="1"/>
      <w:marLeft w:val="0"/>
      <w:marRight w:val="0"/>
      <w:marTop w:val="0"/>
      <w:marBottom w:val="0"/>
      <w:divBdr>
        <w:top w:val="none" w:sz="0" w:space="0" w:color="auto"/>
        <w:left w:val="none" w:sz="0" w:space="0" w:color="auto"/>
        <w:bottom w:val="none" w:sz="0" w:space="0" w:color="auto"/>
        <w:right w:val="none" w:sz="0" w:space="0" w:color="auto"/>
      </w:divBdr>
    </w:div>
    <w:div w:id="783574620">
      <w:bodyDiv w:val="1"/>
      <w:marLeft w:val="0"/>
      <w:marRight w:val="0"/>
      <w:marTop w:val="0"/>
      <w:marBottom w:val="0"/>
      <w:divBdr>
        <w:top w:val="none" w:sz="0" w:space="0" w:color="auto"/>
        <w:left w:val="none" w:sz="0" w:space="0" w:color="auto"/>
        <w:bottom w:val="none" w:sz="0" w:space="0" w:color="auto"/>
        <w:right w:val="none" w:sz="0" w:space="0" w:color="auto"/>
      </w:divBdr>
    </w:div>
    <w:div w:id="790511680">
      <w:bodyDiv w:val="1"/>
      <w:marLeft w:val="0"/>
      <w:marRight w:val="0"/>
      <w:marTop w:val="0"/>
      <w:marBottom w:val="0"/>
      <w:divBdr>
        <w:top w:val="none" w:sz="0" w:space="0" w:color="auto"/>
        <w:left w:val="none" w:sz="0" w:space="0" w:color="auto"/>
        <w:bottom w:val="none" w:sz="0" w:space="0" w:color="auto"/>
        <w:right w:val="none" w:sz="0" w:space="0" w:color="auto"/>
      </w:divBdr>
    </w:div>
    <w:div w:id="795946378">
      <w:bodyDiv w:val="1"/>
      <w:marLeft w:val="0"/>
      <w:marRight w:val="0"/>
      <w:marTop w:val="0"/>
      <w:marBottom w:val="0"/>
      <w:divBdr>
        <w:top w:val="none" w:sz="0" w:space="0" w:color="auto"/>
        <w:left w:val="none" w:sz="0" w:space="0" w:color="auto"/>
        <w:bottom w:val="none" w:sz="0" w:space="0" w:color="auto"/>
        <w:right w:val="none" w:sz="0" w:space="0" w:color="auto"/>
      </w:divBdr>
    </w:div>
    <w:div w:id="796609146">
      <w:bodyDiv w:val="1"/>
      <w:marLeft w:val="0"/>
      <w:marRight w:val="0"/>
      <w:marTop w:val="0"/>
      <w:marBottom w:val="0"/>
      <w:divBdr>
        <w:top w:val="none" w:sz="0" w:space="0" w:color="auto"/>
        <w:left w:val="none" w:sz="0" w:space="0" w:color="auto"/>
        <w:bottom w:val="none" w:sz="0" w:space="0" w:color="auto"/>
        <w:right w:val="none" w:sz="0" w:space="0" w:color="auto"/>
      </w:divBdr>
    </w:div>
    <w:div w:id="798305243">
      <w:bodyDiv w:val="1"/>
      <w:marLeft w:val="0"/>
      <w:marRight w:val="0"/>
      <w:marTop w:val="0"/>
      <w:marBottom w:val="0"/>
      <w:divBdr>
        <w:top w:val="none" w:sz="0" w:space="0" w:color="auto"/>
        <w:left w:val="none" w:sz="0" w:space="0" w:color="auto"/>
        <w:bottom w:val="none" w:sz="0" w:space="0" w:color="auto"/>
        <w:right w:val="none" w:sz="0" w:space="0" w:color="auto"/>
      </w:divBdr>
    </w:div>
    <w:div w:id="800155463">
      <w:bodyDiv w:val="1"/>
      <w:marLeft w:val="0"/>
      <w:marRight w:val="0"/>
      <w:marTop w:val="0"/>
      <w:marBottom w:val="0"/>
      <w:divBdr>
        <w:top w:val="none" w:sz="0" w:space="0" w:color="auto"/>
        <w:left w:val="none" w:sz="0" w:space="0" w:color="auto"/>
        <w:bottom w:val="none" w:sz="0" w:space="0" w:color="auto"/>
        <w:right w:val="none" w:sz="0" w:space="0" w:color="auto"/>
      </w:divBdr>
    </w:div>
    <w:div w:id="803889499">
      <w:bodyDiv w:val="1"/>
      <w:marLeft w:val="0"/>
      <w:marRight w:val="0"/>
      <w:marTop w:val="0"/>
      <w:marBottom w:val="0"/>
      <w:divBdr>
        <w:top w:val="none" w:sz="0" w:space="0" w:color="auto"/>
        <w:left w:val="none" w:sz="0" w:space="0" w:color="auto"/>
        <w:bottom w:val="none" w:sz="0" w:space="0" w:color="auto"/>
        <w:right w:val="none" w:sz="0" w:space="0" w:color="auto"/>
      </w:divBdr>
    </w:div>
    <w:div w:id="821432997">
      <w:bodyDiv w:val="1"/>
      <w:marLeft w:val="0"/>
      <w:marRight w:val="0"/>
      <w:marTop w:val="0"/>
      <w:marBottom w:val="0"/>
      <w:divBdr>
        <w:top w:val="none" w:sz="0" w:space="0" w:color="auto"/>
        <w:left w:val="none" w:sz="0" w:space="0" w:color="auto"/>
        <w:bottom w:val="none" w:sz="0" w:space="0" w:color="auto"/>
        <w:right w:val="none" w:sz="0" w:space="0" w:color="auto"/>
      </w:divBdr>
    </w:div>
    <w:div w:id="825585457">
      <w:bodyDiv w:val="1"/>
      <w:marLeft w:val="0"/>
      <w:marRight w:val="0"/>
      <w:marTop w:val="0"/>
      <w:marBottom w:val="0"/>
      <w:divBdr>
        <w:top w:val="none" w:sz="0" w:space="0" w:color="auto"/>
        <w:left w:val="none" w:sz="0" w:space="0" w:color="auto"/>
        <w:bottom w:val="none" w:sz="0" w:space="0" w:color="auto"/>
        <w:right w:val="none" w:sz="0" w:space="0" w:color="auto"/>
      </w:divBdr>
    </w:div>
    <w:div w:id="828211006">
      <w:bodyDiv w:val="1"/>
      <w:marLeft w:val="0"/>
      <w:marRight w:val="0"/>
      <w:marTop w:val="0"/>
      <w:marBottom w:val="0"/>
      <w:divBdr>
        <w:top w:val="none" w:sz="0" w:space="0" w:color="auto"/>
        <w:left w:val="none" w:sz="0" w:space="0" w:color="auto"/>
        <w:bottom w:val="none" w:sz="0" w:space="0" w:color="auto"/>
        <w:right w:val="none" w:sz="0" w:space="0" w:color="auto"/>
      </w:divBdr>
    </w:div>
    <w:div w:id="834538053">
      <w:bodyDiv w:val="1"/>
      <w:marLeft w:val="0"/>
      <w:marRight w:val="0"/>
      <w:marTop w:val="0"/>
      <w:marBottom w:val="0"/>
      <w:divBdr>
        <w:top w:val="none" w:sz="0" w:space="0" w:color="auto"/>
        <w:left w:val="none" w:sz="0" w:space="0" w:color="auto"/>
        <w:bottom w:val="none" w:sz="0" w:space="0" w:color="auto"/>
        <w:right w:val="none" w:sz="0" w:space="0" w:color="auto"/>
      </w:divBdr>
    </w:div>
    <w:div w:id="835846527">
      <w:bodyDiv w:val="1"/>
      <w:marLeft w:val="0"/>
      <w:marRight w:val="0"/>
      <w:marTop w:val="0"/>
      <w:marBottom w:val="0"/>
      <w:divBdr>
        <w:top w:val="none" w:sz="0" w:space="0" w:color="auto"/>
        <w:left w:val="none" w:sz="0" w:space="0" w:color="auto"/>
        <w:bottom w:val="none" w:sz="0" w:space="0" w:color="auto"/>
        <w:right w:val="none" w:sz="0" w:space="0" w:color="auto"/>
      </w:divBdr>
    </w:div>
    <w:div w:id="838278482">
      <w:bodyDiv w:val="1"/>
      <w:marLeft w:val="0"/>
      <w:marRight w:val="0"/>
      <w:marTop w:val="0"/>
      <w:marBottom w:val="0"/>
      <w:divBdr>
        <w:top w:val="none" w:sz="0" w:space="0" w:color="auto"/>
        <w:left w:val="none" w:sz="0" w:space="0" w:color="auto"/>
        <w:bottom w:val="none" w:sz="0" w:space="0" w:color="auto"/>
        <w:right w:val="none" w:sz="0" w:space="0" w:color="auto"/>
      </w:divBdr>
    </w:div>
    <w:div w:id="840391030">
      <w:bodyDiv w:val="1"/>
      <w:marLeft w:val="0"/>
      <w:marRight w:val="0"/>
      <w:marTop w:val="0"/>
      <w:marBottom w:val="0"/>
      <w:divBdr>
        <w:top w:val="none" w:sz="0" w:space="0" w:color="auto"/>
        <w:left w:val="none" w:sz="0" w:space="0" w:color="auto"/>
        <w:bottom w:val="none" w:sz="0" w:space="0" w:color="auto"/>
        <w:right w:val="none" w:sz="0" w:space="0" w:color="auto"/>
      </w:divBdr>
    </w:div>
    <w:div w:id="847065094">
      <w:bodyDiv w:val="1"/>
      <w:marLeft w:val="0"/>
      <w:marRight w:val="0"/>
      <w:marTop w:val="0"/>
      <w:marBottom w:val="0"/>
      <w:divBdr>
        <w:top w:val="none" w:sz="0" w:space="0" w:color="auto"/>
        <w:left w:val="none" w:sz="0" w:space="0" w:color="auto"/>
        <w:bottom w:val="none" w:sz="0" w:space="0" w:color="auto"/>
        <w:right w:val="none" w:sz="0" w:space="0" w:color="auto"/>
      </w:divBdr>
    </w:div>
    <w:div w:id="847520885">
      <w:bodyDiv w:val="1"/>
      <w:marLeft w:val="0"/>
      <w:marRight w:val="0"/>
      <w:marTop w:val="0"/>
      <w:marBottom w:val="0"/>
      <w:divBdr>
        <w:top w:val="none" w:sz="0" w:space="0" w:color="auto"/>
        <w:left w:val="none" w:sz="0" w:space="0" w:color="auto"/>
        <w:bottom w:val="none" w:sz="0" w:space="0" w:color="auto"/>
        <w:right w:val="none" w:sz="0" w:space="0" w:color="auto"/>
      </w:divBdr>
    </w:div>
    <w:div w:id="849834080">
      <w:bodyDiv w:val="1"/>
      <w:marLeft w:val="0"/>
      <w:marRight w:val="0"/>
      <w:marTop w:val="0"/>
      <w:marBottom w:val="0"/>
      <w:divBdr>
        <w:top w:val="none" w:sz="0" w:space="0" w:color="auto"/>
        <w:left w:val="none" w:sz="0" w:space="0" w:color="auto"/>
        <w:bottom w:val="none" w:sz="0" w:space="0" w:color="auto"/>
        <w:right w:val="none" w:sz="0" w:space="0" w:color="auto"/>
      </w:divBdr>
    </w:div>
    <w:div w:id="861360895">
      <w:bodyDiv w:val="1"/>
      <w:marLeft w:val="0"/>
      <w:marRight w:val="0"/>
      <w:marTop w:val="0"/>
      <w:marBottom w:val="0"/>
      <w:divBdr>
        <w:top w:val="none" w:sz="0" w:space="0" w:color="auto"/>
        <w:left w:val="none" w:sz="0" w:space="0" w:color="auto"/>
        <w:bottom w:val="none" w:sz="0" w:space="0" w:color="auto"/>
        <w:right w:val="none" w:sz="0" w:space="0" w:color="auto"/>
      </w:divBdr>
    </w:div>
    <w:div w:id="863372841">
      <w:bodyDiv w:val="1"/>
      <w:marLeft w:val="0"/>
      <w:marRight w:val="0"/>
      <w:marTop w:val="0"/>
      <w:marBottom w:val="0"/>
      <w:divBdr>
        <w:top w:val="none" w:sz="0" w:space="0" w:color="auto"/>
        <w:left w:val="none" w:sz="0" w:space="0" w:color="auto"/>
        <w:bottom w:val="none" w:sz="0" w:space="0" w:color="auto"/>
        <w:right w:val="none" w:sz="0" w:space="0" w:color="auto"/>
      </w:divBdr>
    </w:div>
    <w:div w:id="867639893">
      <w:bodyDiv w:val="1"/>
      <w:marLeft w:val="0"/>
      <w:marRight w:val="0"/>
      <w:marTop w:val="0"/>
      <w:marBottom w:val="0"/>
      <w:divBdr>
        <w:top w:val="none" w:sz="0" w:space="0" w:color="auto"/>
        <w:left w:val="none" w:sz="0" w:space="0" w:color="auto"/>
        <w:bottom w:val="none" w:sz="0" w:space="0" w:color="auto"/>
        <w:right w:val="none" w:sz="0" w:space="0" w:color="auto"/>
      </w:divBdr>
    </w:div>
    <w:div w:id="878392434">
      <w:bodyDiv w:val="1"/>
      <w:marLeft w:val="0"/>
      <w:marRight w:val="0"/>
      <w:marTop w:val="0"/>
      <w:marBottom w:val="0"/>
      <w:divBdr>
        <w:top w:val="none" w:sz="0" w:space="0" w:color="auto"/>
        <w:left w:val="none" w:sz="0" w:space="0" w:color="auto"/>
        <w:bottom w:val="none" w:sz="0" w:space="0" w:color="auto"/>
        <w:right w:val="none" w:sz="0" w:space="0" w:color="auto"/>
      </w:divBdr>
    </w:div>
    <w:div w:id="905452969">
      <w:bodyDiv w:val="1"/>
      <w:marLeft w:val="0"/>
      <w:marRight w:val="0"/>
      <w:marTop w:val="0"/>
      <w:marBottom w:val="0"/>
      <w:divBdr>
        <w:top w:val="none" w:sz="0" w:space="0" w:color="auto"/>
        <w:left w:val="none" w:sz="0" w:space="0" w:color="auto"/>
        <w:bottom w:val="none" w:sz="0" w:space="0" w:color="auto"/>
        <w:right w:val="none" w:sz="0" w:space="0" w:color="auto"/>
      </w:divBdr>
    </w:div>
    <w:div w:id="911624253">
      <w:bodyDiv w:val="1"/>
      <w:marLeft w:val="0"/>
      <w:marRight w:val="0"/>
      <w:marTop w:val="0"/>
      <w:marBottom w:val="0"/>
      <w:divBdr>
        <w:top w:val="none" w:sz="0" w:space="0" w:color="auto"/>
        <w:left w:val="none" w:sz="0" w:space="0" w:color="auto"/>
        <w:bottom w:val="none" w:sz="0" w:space="0" w:color="auto"/>
        <w:right w:val="none" w:sz="0" w:space="0" w:color="auto"/>
      </w:divBdr>
    </w:div>
    <w:div w:id="912814290">
      <w:bodyDiv w:val="1"/>
      <w:marLeft w:val="0"/>
      <w:marRight w:val="0"/>
      <w:marTop w:val="0"/>
      <w:marBottom w:val="0"/>
      <w:divBdr>
        <w:top w:val="none" w:sz="0" w:space="0" w:color="auto"/>
        <w:left w:val="none" w:sz="0" w:space="0" w:color="auto"/>
        <w:bottom w:val="none" w:sz="0" w:space="0" w:color="auto"/>
        <w:right w:val="none" w:sz="0" w:space="0" w:color="auto"/>
      </w:divBdr>
    </w:div>
    <w:div w:id="914362251">
      <w:bodyDiv w:val="1"/>
      <w:marLeft w:val="0"/>
      <w:marRight w:val="0"/>
      <w:marTop w:val="0"/>
      <w:marBottom w:val="0"/>
      <w:divBdr>
        <w:top w:val="none" w:sz="0" w:space="0" w:color="auto"/>
        <w:left w:val="none" w:sz="0" w:space="0" w:color="auto"/>
        <w:bottom w:val="none" w:sz="0" w:space="0" w:color="auto"/>
        <w:right w:val="none" w:sz="0" w:space="0" w:color="auto"/>
      </w:divBdr>
    </w:div>
    <w:div w:id="917404168">
      <w:bodyDiv w:val="1"/>
      <w:marLeft w:val="0"/>
      <w:marRight w:val="0"/>
      <w:marTop w:val="0"/>
      <w:marBottom w:val="0"/>
      <w:divBdr>
        <w:top w:val="none" w:sz="0" w:space="0" w:color="auto"/>
        <w:left w:val="none" w:sz="0" w:space="0" w:color="auto"/>
        <w:bottom w:val="none" w:sz="0" w:space="0" w:color="auto"/>
        <w:right w:val="none" w:sz="0" w:space="0" w:color="auto"/>
      </w:divBdr>
    </w:div>
    <w:div w:id="917515929">
      <w:bodyDiv w:val="1"/>
      <w:marLeft w:val="0"/>
      <w:marRight w:val="0"/>
      <w:marTop w:val="0"/>
      <w:marBottom w:val="0"/>
      <w:divBdr>
        <w:top w:val="none" w:sz="0" w:space="0" w:color="auto"/>
        <w:left w:val="none" w:sz="0" w:space="0" w:color="auto"/>
        <w:bottom w:val="none" w:sz="0" w:space="0" w:color="auto"/>
        <w:right w:val="none" w:sz="0" w:space="0" w:color="auto"/>
      </w:divBdr>
    </w:div>
    <w:div w:id="917985925">
      <w:bodyDiv w:val="1"/>
      <w:marLeft w:val="0"/>
      <w:marRight w:val="0"/>
      <w:marTop w:val="0"/>
      <w:marBottom w:val="0"/>
      <w:divBdr>
        <w:top w:val="none" w:sz="0" w:space="0" w:color="auto"/>
        <w:left w:val="none" w:sz="0" w:space="0" w:color="auto"/>
        <w:bottom w:val="none" w:sz="0" w:space="0" w:color="auto"/>
        <w:right w:val="none" w:sz="0" w:space="0" w:color="auto"/>
      </w:divBdr>
    </w:div>
    <w:div w:id="926964380">
      <w:bodyDiv w:val="1"/>
      <w:marLeft w:val="0"/>
      <w:marRight w:val="0"/>
      <w:marTop w:val="0"/>
      <w:marBottom w:val="0"/>
      <w:divBdr>
        <w:top w:val="none" w:sz="0" w:space="0" w:color="auto"/>
        <w:left w:val="none" w:sz="0" w:space="0" w:color="auto"/>
        <w:bottom w:val="none" w:sz="0" w:space="0" w:color="auto"/>
        <w:right w:val="none" w:sz="0" w:space="0" w:color="auto"/>
      </w:divBdr>
    </w:div>
    <w:div w:id="931208101">
      <w:bodyDiv w:val="1"/>
      <w:marLeft w:val="0"/>
      <w:marRight w:val="0"/>
      <w:marTop w:val="0"/>
      <w:marBottom w:val="0"/>
      <w:divBdr>
        <w:top w:val="none" w:sz="0" w:space="0" w:color="auto"/>
        <w:left w:val="none" w:sz="0" w:space="0" w:color="auto"/>
        <w:bottom w:val="none" w:sz="0" w:space="0" w:color="auto"/>
        <w:right w:val="none" w:sz="0" w:space="0" w:color="auto"/>
      </w:divBdr>
    </w:div>
    <w:div w:id="933707285">
      <w:bodyDiv w:val="1"/>
      <w:marLeft w:val="0"/>
      <w:marRight w:val="0"/>
      <w:marTop w:val="0"/>
      <w:marBottom w:val="0"/>
      <w:divBdr>
        <w:top w:val="none" w:sz="0" w:space="0" w:color="auto"/>
        <w:left w:val="none" w:sz="0" w:space="0" w:color="auto"/>
        <w:bottom w:val="none" w:sz="0" w:space="0" w:color="auto"/>
        <w:right w:val="none" w:sz="0" w:space="0" w:color="auto"/>
      </w:divBdr>
    </w:div>
    <w:div w:id="935283696">
      <w:bodyDiv w:val="1"/>
      <w:marLeft w:val="0"/>
      <w:marRight w:val="0"/>
      <w:marTop w:val="0"/>
      <w:marBottom w:val="0"/>
      <w:divBdr>
        <w:top w:val="none" w:sz="0" w:space="0" w:color="auto"/>
        <w:left w:val="none" w:sz="0" w:space="0" w:color="auto"/>
        <w:bottom w:val="none" w:sz="0" w:space="0" w:color="auto"/>
        <w:right w:val="none" w:sz="0" w:space="0" w:color="auto"/>
      </w:divBdr>
    </w:div>
    <w:div w:id="937448975">
      <w:bodyDiv w:val="1"/>
      <w:marLeft w:val="0"/>
      <w:marRight w:val="0"/>
      <w:marTop w:val="0"/>
      <w:marBottom w:val="0"/>
      <w:divBdr>
        <w:top w:val="none" w:sz="0" w:space="0" w:color="auto"/>
        <w:left w:val="none" w:sz="0" w:space="0" w:color="auto"/>
        <w:bottom w:val="none" w:sz="0" w:space="0" w:color="auto"/>
        <w:right w:val="none" w:sz="0" w:space="0" w:color="auto"/>
      </w:divBdr>
    </w:div>
    <w:div w:id="940336926">
      <w:bodyDiv w:val="1"/>
      <w:marLeft w:val="0"/>
      <w:marRight w:val="0"/>
      <w:marTop w:val="0"/>
      <w:marBottom w:val="0"/>
      <w:divBdr>
        <w:top w:val="none" w:sz="0" w:space="0" w:color="auto"/>
        <w:left w:val="none" w:sz="0" w:space="0" w:color="auto"/>
        <w:bottom w:val="none" w:sz="0" w:space="0" w:color="auto"/>
        <w:right w:val="none" w:sz="0" w:space="0" w:color="auto"/>
      </w:divBdr>
    </w:div>
    <w:div w:id="941302148">
      <w:bodyDiv w:val="1"/>
      <w:marLeft w:val="0"/>
      <w:marRight w:val="0"/>
      <w:marTop w:val="0"/>
      <w:marBottom w:val="0"/>
      <w:divBdr>
        <w:top w:val="none" w:sz="0" w:space="0" w:color="auto"/>
        <w:left w:val="none" w:sz="0" w:space="0" w:color="auto"/>
        <w:bottom w:val="none" w:sz="0" w:space="0" w:color="auto"/>
        <w:right w:val="none" w:sz="0" w:space="0" w:color="auto"/>
      </w:divBdr>
    </w:div>
    <w:div w:id="941955444">
      <w:bodyDiv w:val="1"/>
      <w:marLeft w:val="0"/>
      <w:marRight w:val="0"/>
      <w:marTop w:val="0"/>
      <w:marBottom w:val="0"/>
      <w:divBdr>
        <w:top w:val="none" w:sz="0" w:space="0" w:color="auto"/>
        <w:left w:val="none" w:sz="0" w:space="0" w:color="auto"/>
        <w:bottom w:val="none" w:sz="0" w:space="0" w:color="auto"/>
        <w:right w:val="none" w:sz="0" w:space="0" w:color="auto"/>
      </w:divBdr>
    </w:div>
    <w:div w:id="942763688">
      <w:bodyDiv w:val="1"/>
      <w:marLeft w:val="0"/>
      <w:marRight w:val="0"/>
      <w:marTop w:val="0"/>
      <w:marBottom w:val="0"/>
      <w:divBdr>
        <w:top w:val="none" w:sz="0" w:space="0" w:color="auto"/>
        <w:left w:val="none" w:sz="0" w:space="0" w:color="auto"/>
        <w:bottom w:val="none" w:sz="0" w:space="0" w:color="auto"/>
        <w:right w:val="none" w:sz="0" w:space="0" w:color="auto"/>
      </w:divBdr>
    </w:div>
    <w:div w:id="944196425">
      <w:bodyDiv w:val="1"/>
      <w:marLeft w:val="0"/>
      <w:marRight w:val="0"/>
      <w:marTop w:val="0"/>
      <w:marBottom w:val="0"/>
      <w:divBdr>
        <w:top w:val="none" w:sz="0" w:space="0" w:color="auto"/>
        <w:left w:val="none" w:sz="0" w:space="0" w:color="auto"/>
        <w:bottom w:val="none" w:sz="0" w:space="0" w:color="auto"/>
        <w:right w:val="none" w:sz="0" w:space="0" w:color="auto"/>
      </w:divBdr>
    </w:div>
    <w:div w:id="945387243">
      <w:bodyDiv w:val="1"/>
      <w:marLeft w:val="0"/>
      <w:marRight w:val="0"/>
      <w:marTop w:val="0"/>
      <w:marBottom w:val="0"/>
      <w:divBdr>
        <w:top w:val="none" w:sz="0" w:space="0" w:color="auto"/>
        <w:left w:val="none" w:sz="0" w:space="0" w:color="auto"/>
        <w:bottom w:val="none" w:sz="0" w:space="0" w:color="auto"/>
        <w:right w:val="none" w:sz="0" w:space="0" w:color="auto"/>
      </w:divBdr>
    </w:div>
    <w:div w:id="945968729">
      <w:bodyDiv w:val="1"/>
      <w:marLeft w:val="0"/>
      <w:marRight w:val="0"/>
      <w:marTop w:val="0"/>
      <w:marBottom w:val="0"/>
      <w:divBdr>
        <w:top w:val="none" w:sz="0" w:space="0" w:color="auto"/>
        <w:left w:val="none" w:sz="0" w:space="0" w:color="auto"/>
        <w:bottom w:val="none" w:sz="0" w:space="0" w:color="auto"/>
        <w:right w:val="none" w:sz="0" w:space="0" w:color="auto"/>
      </w:divBdr>
    </w:div>
    <w:div w:id="947349000">
      <w:bodyDiv w:val="1"/>
      <w:marLeft w:val="0"/>
      <w:marRight w:val="0"/>
      <w:marTop w:val="0"/>
      <w:marBottom w:val="0"/>
      <w:divBdr>
        <w:top w:val="none" w:sz="0" w:space="0" w:color="auto"/>
        <w:left w:val="none" w:sz="0" w:space="0" w:color="auto"/>
        <w:bottom w:val="none" w:sz="0" w:space="0" w:color="auto"/>
        <w:right w:val="none" w:sz="0" w:space="0" w:color="auto"/>
      </w:divBdr>
    </w:div>
    <w:div w:id="948927331">
      <w:bodyDiv w:val="1"/>
      <w:marLeft w:val="0"/>
      <w:marRight w:val="0"/>
      <w:marTop w:val="0"/>
      <w:marBottom w:val="0"/>
      <w:divBdr>
        <w:top w:val="none" w:sz="0" w:space="0" w:color="auto"/>
        <w:left w:val="none" w:sz="0" w:space="0" w:color="auto"/>
        <w:bottom w:val="none" w:sz="0" w:space="0" w:color="auto"/>
        <w:right w:val="none" w:sz="0" w:space="0" w:color="auto"/>
      </w:divBdr>
    </w:div>
    <w:div w:id="949045471">
      <w:bodyDiv w:val="1"/>
      <w:marLeft w:val="0"/>
      <w:marRight w:val="0"/>
      <w:marTop w:val="0"/>
      <w:marBottom w:val="0"/>
      <w:divBdr>
        <w:top w:val="none" w:sz="0" w:space="0" w:color="auto"/>
        <w:left w:val="none" w:sz="0" w:space="0" w:color="auto"/>
        <w:bottom w:val="none" w:sz="0" w:space="0" w:color="auto"/>
        <w:right w:val="none" w:sz="0" w:space="0" w:color="auto"/>
      </w:divBdr>
    </w:div>
    <w:div w:id="954017788">
      <w:bodyDiv w:val="1"/>
      <w:marLeft w:val="0"/>
      <w:marRight w:val="0"/>
      <w:marTop w:val="0"/>
      <w:marBottom w:val="0"/>
      <w:divBdr>
        <w:top w:val="none" w:sz="0" w:space="0" w:color="auto"/>
        <w:left w:val="none" w:sz="0" w:space="0" w:color="auto"/>
        <w:bottom w:val="none" w:sz="0" w:space="0" w:color="auto"/>
        <w:right w:val="none" w:sz="0" w:space="0" w:color="auto"/>
      </w:divBdr>
    </w:div>
    <w:div w:id="957875226">
      <w:bodyDiv w:val="1"/>
      <w:marLeft w:val="0"/>
      <w:marRight w:val="0"/>
      <w:marTop w:val="0"/>
      <w:marBottom w:val="0"/>
      <w:divBdr>
        <w:top w:val="none" w:sz="0" w:space="0" w:color="auto"/>
        <w:left w:val="none" w:sz="0" w:space="0" w:color="auto"/>
        <w:bottom w:val="none" w:sz="0" w:space="0" w:color="auto"/>
        <w:right w:val="none" w:sz="0" w:space="0" w:color="auto"/>
      </w:divBdr>
    </w:div>
    <w:div w:id="961887582">
      <w:bodyDiv w:val="1"/>
      <w:marLeft w:val="0"/>
      <w:marRight w:val="0"/>
      <w:marTop w:val="0"/>
      <w:marBottom w:val="0"/>
      <w:divBdr>
        <w:top w:val="none" w:sz="0" w:space="0" w:color="auto"/>
        <w:left w:val="none" w:sz="0" w:space="0" w:color="auto"/>
        <w:bottom w:val="none" w:sz="0" w:space="0" w:color="auto"/>
        <w:right w:val="none" w:sz="0" w:space="0" w:color="auto"/>
      </w:divBdr>
    </w:div>
    <w:div w:id="965700161">
      <w:bodyDiv w:val="1"/>
      <w:marLeft w:val="0"/>
      <w:marRight w:val="0"/>
      <w:marTop w:val="0"/>
      <w:marBottom w:val="0"/>
      <w:divBdr>
        <w:top w:val="none" w:sz="0" w:space="0" w:color="auto"/>
        <w:left w:val="none" w:sz="0" w:space="0" w:color="auto"/>
        <w:bottom w:val="none" w:sz="0" w:space="0" w:color="auto"/>
        <w:right w:val="none" w:sz="0" w:space="0" w:color="auto"/>
      </w:divBdr>
    </w:div>
    <w:div w:id="966931209">
      <w:bodyDiv w:val="1"/>
      <w:marLeft w:val="0"/>
      <w:marRight w:val="0"/>
      <w:marTop w:val="0"/>
      <w:marBottom w:val="0"/>
      <w:divBdr>
        <w:top w:val="none" w:sz="0" w:space="0" w:color="auto"/>
        <w:left w:val="none" w:sz="0" w:space="0" w:color="auto"/>
        <w:bottom w:val="none" w:sz="0" w:space="0" w:color="auto"/>
        <w:right w:val="none" w:sz="0" w:space="0" w:color="auto"/>
      </w:divBdr>
    </w:div>
    <w:div w:id="968634951">
      <w:bodyDiv w:val="1"/>
      <w:marLeft w:val="0"/>
      <w:marRight w:val="0"/>
      <w:marTop w:val="0"/>
      <w:marBottom w:val="0"/>
      <w:divBdr>
        <w:top w:val="none" w:sz="0" w:space="0" w:color="auto"/>
        <w:left w:val="none" w:sz="0" w:space="0" w:color="auto"/>
        <w:bottom w:val="none" w:sz="0" w:space="0" w:color="auto"/>
        <w:right w:val="none" w:sz="0" w:space="0" w:color="auto"/>
      </w:divBdr>
    </w:div>
    <w:div w:id="974066822">
      <w:bodyDiv w:val="1"/>
      <w:marLeft w:val="0"/>
      <w:marRight w:val="0"/>
      <w:marTop w:val="0"/>
      <w:marBottom w:val="0"/>
      <w:divBdr>
        <w:top w:val="none" w:sz="0" w:space="0" w:color="auto"/>
        <w:left w:val="none" w:sz="0" w:space="0" w:color="auto"/>
        <w:bottom w:val="none" w:sz="0" w:space="0" w:color="auto"/>
        <w:right w:val="none" w:sz="0" w:space="0" w:color="auto"/>
      </w:divBdr>
    </w:div>
    <w:div w:id="982581499">
      <w:bodyDiv w:val="1"/>
      <w:marLeft w:val="0"/>
      <w:marRight w:val="0"/>
      <w:marTop w:val="0"/>
      <w:marBottom w:val="0"/>
      <w:divBdr>
        <w:top w:val="none" w:sz="0" w:space="0" w:color="auto"/>
        <w:left w:val="none" w:sz="0" w:space="0" w:color="auto"/>
        <w:bottom w:val="none" w:sz="0" w:space="0" w:color="auto"/>
        <w:right w:val="none" w:sz="0" w:space="0" w:color="auto"/>
      </w:divBdr>
    </w:div>
    <w:div w:id="1000236162">
      <w:bodyDiv w:val="1"/>
      <w:marLeft w:val="0"/>
      <w:marRight w:val="0"/>
      <w:marTop w:val="0"/>
      <w:marBottom w:val="0"/>
      <w:divBdr>
        <w:top w:val="none" w:sz="0" w:space="0" w:color="auto"/>
        <w:left w:val="none" w:sz="0" w:space="0" w:color="auto"/>
        <w:bottom w:val="none" w:sz="0" w:space="0" w:color="auto"/>
        <w:right w:val="none" w:sz="0" w:space="0" w:color="auto"/>
      </w:divBdr>
    </w:div>
    <w:div w:id="1002852538">
      <w:bodyDiv w:val="1"/>
      <w:marLeft w:val="0"/>
      <w:marRight w:val="0"/>
      <w:marTop w:val="0"/>
      <w:marBottom w:val="0"/>
      <w:divBdr>
        <w:top w:val="none" w:sz="0" w:space="0" w:color="auto"/>
        <w:left w:val="none" w:sz="0" w:space="0" w:color="auto"/>
        <w:bottom w:val="none" w:sz="0" w:space="0" w:color="auto"/>
        <w:right w:val="none" w:sz="0" w:space="0" w:color="auto"/>
      </w:divBdr>
    </w:div>
    <w:div w:id="1013263792">
      <w:bodyDiv w:val="1"/>
      <w:marLeft w:val="0"/>
      <w:marRight w:val="0"/>
      <w:marTop w:val="0"/>
      <w:marBottom w:val="0"/>
      <w:divBdr>
        <w:top w:val="none" w:sz="0" w:space="0" w:color="auto"/>
        <w:left w:val="none" w:sz="0" w:space="0" w:color="auto"/>
        <w:bottom w:val="none" w:sz="0" w:space="0" w:color="auto"/>
        <w:right w:val="none" w:sz="0" w:space="0" w:color="auto"/>
      </w:divBdr>
    </w:div>
    <w:div w:id="1018847459">
      <w:bodyDiv w:val="1"/>
      <w:marLeft w:val="0"/>
      <w:marRight w:val="0"/>
      <w:marTop w:val="0"/>
      <w:marBottom w:val="0"/>
      <w:divBdr>
        <w:top w:val="none" w:sz="0" w:space="0" w:color="auto"/>
        <w:left w:val="none" w:sz="0" w:space="0" w:color="auto"/>
        <w:bottom w:val="none" w:sz="0" w:space="0" w:color="auto"/>
        <w:right w:val="none" w:sz="0" w:space="0" w:color="auto"/>
      </w:divBdr>
    </w:div>
    <w:div w:id="1029909770">
      <w:bodyDiv w:val="1"/>
      <w:marLeft w:val="0"/>
      <w:marRight w:val="0"/>
      <w:marTop w:val="0"/>
      <w:marBottom w:val="0"/>
      <w:divBdr>
        <w:top w:val="none" w:sz="0" w:space="0" w:color="auto"/>
        <w:left w:val="none" w:sz="0" w:space="0" w:color="auto"/>
        <w:bottom w:val="none" w:sz="0" w:space="0" w:color="auto"/>
        <w:right w:val="none" w:sz="0" w:space="0" w:color="auto"/>
      </w:divBdr>
    </w:div>
    <w:div w:id="1033381098">
      <w:bodyDiv w:val="1"/>
      <w:marLeft w:val="0"/>
      <w:marRight w:val="0"/>
      <w:marTop w:val="0"/>
      <w:marBottom w:val="0"/>
      <w:divBdr>
        <w:top w:val="none" w:sz="0" w:space="0" w:color="auto"/>
        <w:left w:val="none" w:sz="0" w:space="0" w:color="auto"/>
        <w:bottom w:val="none" w:sz="0" w:space="0" w:color="auto"/>
        <w:right w:val="none" w:sz="0" w:space="0" w:color="auto"/>
      </w:divBdr>
    </w:div>
    <w:div w:id="1034305795">
      <w:bodyDiv w:val="1"/>
      <w:marLeft w:val="0"/>
      <w:marRight w:val="0"/>
      <w:marTop w:val="0"/>
      <w:marBottom w:val="0"/>
      <w:divBdr>
        <w:top w:val="none" w:sz="0" w:space="0" w:color="auto"/>
        <w:left w:val="none" w:sz="0" w:space="0" w:color="auto"/>
        <w:bottom w:val="none" w:sz="0" w:space="0" w:color="auto"/>
        <w:right w:val="none" w:sz="0" w:space="0" w:color="auto"/>
      </w:divBdr>
    </w:div>
    <w:div w:id="1036151664">
      <w:bodyDiv w:val="1"/>
      <w:marLeft w:val="0"/>
      <w:marRight w:val="0"/>
      <w:marTop w:val="0"/>
      <w:marBottom w:val="0"/>
      <w:divBdr>
        <w:top w:val="none" w:sz="0" w:space="0" w:color="auto"/>
        <w:left w:val="none" w:sz="0" w:space="0" w:color="auto"/>
        <w:bottom w:val="none" w:sz="0" w:space="0" w:color="auto"/>
        <w:right w:val="none" w:sz="0" w:space="0" w:color="auto"/>
      </w:divBdr>
    </w:div>
    <w:div w:id="1040983204">
      <w:bodyDiv w:val="1"/>
      <w:marLeft w:val="0"/>
      <w:marRight w:val="0"/>
      <w:marTop w:val="0"/>
      <w:marBottom w:val="0"/>
      <w:divBdr>
        <w:top w:val="none" w:sz="0" w:space="0" w:color="auto"/>
        <w:left w:val="none" w:sz="0" w:space="0" w:color="auto"/>
        <w:bottom w:val="none" w:sz="0" w:space="0" w:color="auto"/>
        <w:right w:val="none" w:sz="0" w:space="0" w:color="auto"/>
      </w:divBdr>
    </w:div>
    <w:div w:id="1041713585">
      <w:bodyDiv w:val="1"/>
      <w:marLeft w:val="0"/>
      <w:marRight w:val="0"/>
      <w:marTop w:val="0"/>
      <w:marBottom w:val="0"/>
      <w:divBdr>
        <w:top w:val="none" w:sz="0" w:space="0" w:color="auto"/>
        <w:left w:val="none" w:sz="0" w:space="0" w:color="auto"/>
        <w:bottom w:val="none" w:sz="0" w:space="0" w:color="auto"/>
        <w:right w:val="none" w:sz="0" w:space="0" w:color="auto"/>
      </w:divBdr>
    </w:div>
    <w:div w:id="1045329596">
      <w:bodyDiv w:val="1"/>
      <w:marLeft w:val="0"/>
      <w:marRight w:val="0"/>
      <w:marTop w:val="0"/>
      <w:marBottom w:val="0"/>
      <w:divBdr>
        <w:top w:val="none" w:sz="0" w:space="0" w:color="auto"/>
        <w:left w:val="none" w:sz="0" w:space="0" w:color="auto"/>
        <w:bottom w:val="none" w:sz="0" w:space="0" w:color="auto"/>
        <w:right w:val="none" w:sz="0" w:space="0" w:color="auto"/>
      </w:divBdr>
    </w:div>
    <w:div w:id="1056926578">
      <w:bodyDiv w:val="1"/>
      <w:marLeft w:val="0"/>
      <w:marRight w:val="0"/>
      <w:marTop w:val="0"/>
      <w:marBottom w:val="0"/>
      <w:divBdr>
        <w:top w:val="none" w:sz="0" w:space="0" w:color="auto"/>
        <w:left w:val="none" w:sz="0" w:space="0" w:color="auto"/>
        <w:bottom w:val="none" w:sz="0" w:space="0" w:color="auto"/>
        <w:right w:val="none" w:sz="0" w:space="0" w:color="auto"/>
      </w:divBdr>
    </w:div>
    <w:div w:id="1060177020">
      <w:bodyDiv w:val="1"/>
      <w:marLeft w:val="0"/>
      <w:marRight w:val="0"/>
      <w:marTop w:val="0"/>
      <w:marBottom w:val="0"/>
      <w:divBdr>
        <w:top w:val="none" w:sz="0" w:space="0" w:color="auto"/>
        <w:left w:val="none" w:sz="0" w:space="0" w:color="auto"/>
        <w:bottom w:val="none" w:sz="0" w:space="0" w:color="auto"/>
        <w:right w:val="none" w:sz="0" w:space="0" w:color="auto"/>
      </w:divBdr>
    </w:div>
    <w:div w:id="1063716207">
      <w:bodyDiv w:val="1"/>
      <w:marLeft w:val="0"/>
      <w:marRight w:val="0"/>
      <w:marTop w:val="0"/>
      <w:marBottom w:val="0"/>
      <w:divBdr>
        <w:top w:val="none" w:sz="0" w:space="0" w:color="auto"/>
        <w:left w:val="none" w:sz="0" w:space="0" w:color="auto"/>
        <w:bottom w:val="none" w:sz="0" w:space="0" w:color="auto"/>
        <w:right w:val="none" w:sz="0" w:space="0" w:color="auto"/>
      </w:divBdr>
    </w:div>
    <w:div w:id="1065495785">
      <w:bodyDiv w:val="1"/>
      <w:marLeft w:val="0"/>
      <w:marRight w:val="0"/>
      <w:marTop w:val="0"/>
      <w:marBottom w:val="0"/>
      <w:divBdr>
        <w:top w:val="none" w:sz="0" w:space="0" w:color="auto"/>
        <w:left w:val="none" w:sz="0" w:space="0" w:color="auto"/>
        <w:bottom w:val="none" w:sz="0" w:space="0" w:color="auto"/>
        <w:right w:val="none" w:sz="0" w:space="0" w:color="auto"/>
      </w:divBdr>
    </w:div>
    <w:div w:id="1068723237">
      <w:bodyDiv w:val="1"/>
      <w:marLeft w:val="0"/>
      <w:marRight w:val="0"/>
      <w:marTop w:val="0"/>
      <w:marBottom w:val="0"/>
      <w:divBdr>
        <w:top w:val="none" w:sz="0" w:space="0" w:color="auto"/>
        <w:left w:val="none" w:sz="0" w:space="0" w:color="auto"/>
        <w:bottom w:val="none" w:sz="0" w:space="0" w:color="auto"/>
        <w:right w:val="none" w:sz="0" w:space="0" w:color="auto"/>
      </w:divBdr>
    </w:div>
    <w:div w:id="1074545825">
      <w:bodyDiv w:val="1"/>
      <w:marLeft w:val="0"/>
      <w:marRight w:val="0"/>
      <w:marTop w:val="0"/>
      <w:marBottom w:val="0"/>
      <w:divBdr>
        <w:top w:val="none" w:sz="0" w:space="0" w:color="auto"/>
        <w:left w:val="none" w:sz="0" w:space="0" w:color="auto"/>
        <w:bottom w:val="none" w:sz="0" w:space="0" w:color="auto"/>
        <w:right w:val="none" w:sz="0" w:space="0" w:color="auto"/>
      </w:divBdr>
    </w:div>
    <w:div w:id="1077552340">
      <w:bodyDiv w:val="1"/>
      <w:marLeft w:val="0"/>
      <w:marRight w:val="0"/>
      <w:marTop w:val="0"/>
      <w:marBottom w:val="0"/>
      <w:divBdr>
        <w:top w:val="none" w:sz="0" w:space="0" w:color="auto"/>
        <w:left w:val="none" w:sz="0" w:space="0" w:color="auto"/>
        <w:bottom w:val="none" w:sz="0" w:space="0" w:color="auto"/>
        <w:right w:val="none" w:sz="0" w:space="0" w:color="auto"/>
      </w:divBdr>
    </w:div>
    <w:div w:id="1086069990">
      <w:bodyDiv w:val="1"/>
      <w:marLeft w:val="0"/>
      <w:marRight w:val="0"/>
      <w:marTop w:val="0"/>
      <w:marBottom w:val="0"/>
      <w:divBdr>
        <w:top w:val="none" w:sz="0" w:space="0" w:color="auto"/>
        <w:left w:val="none" w:sz="0" w:space="0" w:color="auto"/>
        <w:bottom w:val="none" w:sz="0" w:space="0" w:color="auto"/>
        <w:right w:val="none" w:sz="0" w:space="0" w:color="auto"/>
      </w:divBdr>
    </w:div>
    <w:div w:id="1089275352">
      <w:bodyDiv w:val="1"/>
      <w:marLeft w:val="0"/>
      <w:marRight w:val="0"/>
      <w:marTop w:val="0"/>
      <w:marBottom w:val="0"/>
      <w:divBdr>
        <w:top w:val="none" w:sz="0" w:space="0" w:color="auto"/>
        <w:left w:val="none" w:sz="0" w:space="0" w:color="auto"/>
        <w:bottom w:val="none" w:sz="0" w:space="0" w:color="auto"/>
        <w:right w:val="none" w:sz="0" w:space="0" w:color="auto"/>
      </w:divBdr>
    </w:div>
    <w:div w:id="1090547378">
      <w:bodyDiv w:val="1"/>
      <w:marLeft w:val="0"/>
      <w:marRight w:val="0"/>
      <w:marTop w:val="0"/>
      <w:marBottom w:val="0"/>
      <w:divBdr>
        <w:top w:val="none" w:sz="0" w:space="0" w:color="auto"/>
        <w:left w:val="none" w:sz="0" w:space="0" w:color="auto"/>
        <w:bottom w:val="none" w:sz="0" w:space="0" w:color="auto"/>
        <w:right w:val="none" w:sz="0" w:space="0" w:color="auto"/>
      </w:divBdr>
    </w:div>
    <w:div w:id="1090617304">
      <w:bodyDiv w:val="1"/>
      <w:marLeft w:val="0"/>
      <w:marRight w:val="0"/>
      <w:marTop w:val="0"/>
      <w:marBottom w:val="0"/>
      <w:divBdr>
        <w:top w:val="none" w:sz="0" w:space="0" w:color="auto"/>
        <w:left w:val="none" w:sz="0" w:space="0" w:color="auto"/>
        <w:bottom w:val="none" w:sz="0" w:space="0" w:color="auto"/>
        <w:right w:val="none" w:sz="0" w:space="0" w:color="auto"/>
      </w:divBdr>
    </w:div>
    <w:div w:id="1091507867">
      <w:bodyDiv w:val="1"/>
      <w:marLeft w:val="0"/>
      <w:marRight w:val="0"/>
      <w:marTop w:val="0"/>
      <w:marBottom w:val="0"/>
      <w:divBdr>
        <w:top w:val="none" w:sz="0" w:space="0" w:color="auto"/>
        <w:left w:val="none" w:sz="0" w:space="0" w:color="auto"/>
        <w:bottom w:val="none" w:sz="0" w:space="0" w:color="auto"/>
        <w:right w:val="none" w:sz="0" w:space="0" w:color="auto"/>
      </w:divBdr>
    </w:div>
    <w:div w:id="1095907081">
      <w:bodyDiv w:val="1"/>
      <w:marLeft w:val="0"/>
      <w:marRight w:val="0"/>
      <w:marTop w:val="0"/>
      <w:marBottom w:val="0"/>
      <w:divBdr>
        <w:top w:val="none" w:sz="0" w:space="0" w:color="auto"/>
        <w:left w:val="none" w:sz="0" w:space="0" w:color="auto"/>
        <w:bottom w:val="none" w:sz="0" w:space="0" w:color="auto"/>
        <w:right w:val="none" w:sz="0" w:space="0" w:color="auto"/>
      </w:divBdr>
    </w:div>
    <w:div w:id="1102605496">
      <w:bodyDiv w:val="1"/>
      <w:marLeft w:val="0"/>
      <w:marRight w:val="0"/>
      <w:marTop w:val="0"/>
      <w:marBottom w:val="0"/>
      <w:divBdr>
        <w:top w:val="none" w:sz="0" w:space="0" w:color="auto"/>
        <w:left w:val="none" w:sz="0" w:space="0" w:color="auto"/>
        <w:bottom w:val="none" w:sz="0" w:space="0" w:color="auto"/>
        <w:right w:val="none" w:sz="0" w:space="0" w:color="auto"/>
      </w:divBdr>
    </w:div>
    <w:div w:id="1103457521">
      <w:bodyDiv w:val="1"/>
      <w:marLeft w:val="0"/>
      <w:marRight w:val="0"/>
      <w:marTop w:val="0"/>
      <w:marBottom w:val="0"/>
      <w:divBdr>
        <w:top w:val="none" w:sz="0" w:space="0" w:color="auto"/>
        <w:left w:val="none" w:sz="0" w:space="0" w:color="auto"/>
        <w:bottom w:val="none" w:sz="0" w:space="0" w:color="auto"/>
        <w:right w:val="none" w:sz="0" w:space="0" w:color="auto"/>
      </w:divBdr>
    </w:div>
    <w:div w:id="1106661236">
      <w:bodyDiv w:val="1"/>
      <w:marLeft w:val="0"/>
      <w:marRight w:val="0"/>
      <w:marTop w:val="0"/>
      <w:marBottom w:val="0"/>
      <w:divBdr>
        <w:top w:val="none" w:sz="0" w:space="0" w:color="auto"/>
        <w:left w:val="none" w:sz="0" w:space="0" w:color="auto"/>
        <w:bottom w:val="none" w:sz="0" w:space="0" w:color="auto"/>
        <w:right w:val="none" w:sz="0" w:space="0" w:color="auto"/>
      </w:divBdr>
    </w:div>
    <w:div w:id="1114594881">
      <w:bodyDiv w:val="1"/>
      <w:marLeft w:val="0"/>
      <w:marRight w:val="0"/>
      <w:marTop w:val="0"/>
      <w:marBottom w:val="0"/>
      <w:divBdr>
        <w:top w:val="none" w:sz="0" w:space="0" w:color="auto"/>
        <w:left w:val="none" w:sz="0" w:space="0" w:color="auto"/>
        <w:bottom w:val="none" w:sz="0" w:space="0" w:color="auto"/>
        <w:right w:val="none" w:sz="0" w:space="0" w:color="auto"/>
      </w:divBdr>
    </w:div>
    <w:div w:id="1122649170">
      <w:bodyDiv w:val="1"/>
      <w:marLeft w:val="0"/>
      <w:marRight w:val="0"/>
      <w:marTop w:val="0"/>
      <w:marBottom w:val="0"/>
      <w:divBdr>
        <w:top w:val="none" w:sz="0" w:space="0" w:color="auto"/>
        <w:left w:val="none" w:sz="0" w:space="0" w:color="auto"/>
        <w:bottom w:val="none" w:sz="0" w:space="0" w:color="auto"/>
        <w:right w:val="none" w:sz="0" w:space="0" w:color="auto"/>
      </w:divBdr>
    </w:div>
    <w:div w:id="1124348604">
      <w:bodyDiv w:val="1"/>
      <w:marLeft w:val="0"/>
      <w:marRight w:val="0"/>
      <w:marTop w:val="0"/>
      <w:marBottom w:val="0"/>
      <w:divBdr>
        <w:top w:val="none" w:sz="0" w:space="0" w:color="auto"/>
        <w:left w:val="none" w:sz="0" w:space="0" w:color="auto"/>
        <w:bottom w:val="none" w:sz="0" w:space="0" w:color="auto"/>
        <w:right w:val="none" w:sz="0" w:space="0" w:color="auto"/>
      </w:divBdr>
      <w:divsChild>
        <w:div w:id="261112362">
          <w:marLeft w:val="0"/>
          <w:marRight w:val="0"/>
          <w:marTop w:val="0"/>
          <w:marBottom w:val="0"/>
          <w:divBdr>
            <w:top w:val="none" w:sz="0" w:space="0" w:color="auto"/>
            <w:left w:val="none" w:sz="0" w:space="0" w:color="auto"/>
            <w:bottom w:val="none" w:sz="0" w:space="0" w:color="auto"/>
            <w:right w:val="none" w:sz="0" w:space="0" w:color="auto"/>
          </w:divBdr>
        </w:div>
        <w:div w:id="388116049">
          <w:marLeft w:val="0"/>
          <w:marRight w:val="0"/>
          <w:marTop w:val="0"/>
          <w:marBottom w:val="0"/>
          <w:divBdr>
            <w:top w:val="none" w:sz="0" w:space="0" w:color="auto"/>
            <w:left w:val="none" w:sz="0" w:space="0" w:color="auto"/>
            <w:bottom w:val="none" w:sz="0" w:space="0" w:color="auto"/>
            <w:right w:val="none" w:sz="0" w:space="0" w:color="auto"/>
          </w:divBdr>
        </w:div>
        <w:div w:id="468322633">
          <w:marLeft w:val="0"/>
          <w:marRight w:val="0"/>
          <w:marTop w:val="0"/>
          <w:marBottom w:val="0"/>
          <w:divBdr>
            <w:top w:val="none" w:sz="0" w:space="0" w:color="auto"/>
            <w:left w:val="none" w:sz="0" w:space="0" w:color="auto"/>
            <w:bottom w:val="none" w:sz="0" w:space="0" w:color="auto"/>
            <w:right w:val="none" w:sz="0" w:space="0" w:color="auto"/>
          </w:divBdr>
        </w:div>
        <w:div w:id="958877605">
          <w:marLeft w:val="0"/>
          <w:marRight w:val="0"/>
          <w:marTop w:val="0"/>
          <w:marBottom w:val="0"/>
          <w:divBdr>
            <w:top w:val="none" w:sz="0" w:space="0" w:color="auto"/>
            <w:left w:val="none" w:sz="0" w:space="0" w:color="auto"/>
            <w:bottom w:val="none" w:sz="0" w:space="0" w:color="auto"/>
            <w:right w:val="none" w:sz="0" w:space="0" w:color="auto"/>
          </w:divBdr>
        </w:div>
        <w:div w:id="1594825353">
          <w:marLeft w:val="0"/>
          <w:marRight w:val="0"/>
          <w:marTop w:val="0"/>
          <w:marBottom w:val="0"/>
          <w:divBdr>
            <w:top w:val="none" w:sz="0" w:space="0" w:color="auto"/>
            <w:left w:val="none" w:sz="0" w:space="0" w:color="auto"/>
            <w:bottom w:val="none" w:sz="0" w:space="0" w:color="auto"/>
            <w:right w:val="none" w:sz="0" w:space="0" w:color="auto"/>
          </w:divBdr>
        </w:div>
        <w:div w:id="1962370962">
          <w:marLeft w:val="0"/>
          <w:marRight w:val="0"/>
          <w:marTop w:val="0"/>
          <w:marBottom w:val="0"/>
          <w:divBdr>
            <w:top w:val="none" w:sz="0" w:space="0" w:color="auto"/>
            <w:left w:val="none" w:sz="0" w:space="0" w:color="auto"/>
            <w:bottom w:val="none" w:sz="0" w:space="0" w:color="auto"/>
            <w:right w:val="none" w:sz="0" w:space="0" w:color="auto"/>
          </w:divBdr>
        </w:div>
        <w:div w:id="2104839452">
          <w:marLeft w:val="0"/>
          <w:marRight w:val="0"/>
          <w:marTop w:val="0"/>
          <w:marBottom w:val="0"/>
          <w:divBdr>
            <w:top w:val="none" w:sz="0" w:space="0" w:color="auto"/>
            <w:left w:val="none" w:sz="0" w:space="0" w:color="auto"/>
            <w:bottom w:val="none" w:sz="0" w:space="0" w:color="auto"/>
            <w:right w:val="none" w:sz="0" w:space="0" w:color="auto"/>
          </w:divBdr>
        </w:div>
      </w:divsChild>
    </w:div>
    <w:div w:id="1126966882">
      <w:bodyDiv w:val="1"/>
      <w:marLeft w:val="0"/>
      <w:marRight w:val="0"/>
      <w:marTop w:val="0"/>
      <w:marBottom w:val="0"/>
      <w:divBdr>
        <w:top w:val="none" w:sz="0" w:space="0" w:color="auto"/>
        <w:left w:val="none" w:sz="0" w:space="0" w:color="auto"/>
        <w:bottom w:val="none" w:sz="0" w:space="0" w:color="auto"/>
        <w:right w:val="none" w:sz="0" w:space="0" w:color="auto"/>
      </w:divBdr>
    </w:div>
    <w:div w:id="1130056055">
      <w:bodyDiv w:val="1"/>
      <w:marLeft w:val="0"/>
      <w:marRight w:val="0"/>
      <w:marTop w:val="0"/>
      <w:marBottom w:val="0"/>
      <w:divBdr>
        <w:top w:val="none" w:sz="0" w:space="0" w:color="auto"/>
        <w:left w:val="none" w:sz="0" w:space="0" w:color="auto"/>
        <w:bottom w:val="none" w:sz="0" w:space="0" w:color="auto"/>
        <w:right w:val="none" w:sz="0" w:space="0" w:color="auto"/>
      </w:divBdr>
    </w:div>
    <w:div w:id="1147867632">
      <w:bodyDiv w:val="1"/>
      <w:marLeft w:val="0"/>
      <w:marRight w:val="0"/>
      <w:marTop w:val="0"/>
      <w:marBottom w:val="0"/>
      <w:divBdr>
        <w:top w:val="none" w:sz="0" w:space="0" w:color="auto"/>
        <w:left w:val="none" w:sz="0" w:space="0" w:color="auto"/>
        <w:bottom w:val="none" w:sz="0" w:space="0" w:color="auto"/>
        <w:right w:val="none" w:sz="0" w:space="0" w:color="auto"/>
      </w:divBdr>
    </w:div>
    <w:div w:id="1148207869">
      <w:bodyDiv w:val="1"/>
      <w:marLeft w:val="0"/>
      <w:marRight w:val="0"/>
      <w:marTop w:val="0"/>
      <w:marBottom w:val="0"/>
      <w:divBdr>
        <w:top w:val="none" w:sz="0" w:space="0" w:color="auto"/>
        <w:left w:val="none" w:sz="0" w:space="0" w:color="auto"/>
        <w:bottom w:val="none" w:sz="0" w:space="0" w:color="auto"/>
        <w:right w:val="none" w:sz="0" w:space="0" w:color="auto"/>
      </w:divBdr>
    </w:div>
    <w:div w:id="1160585805">
      <w:bodyDiv w:val="1"/>
      <w:marLeft w:val="0"/>
      <w:marRight w:val="0"/>
      <w:marTop w:val="0"/>
      <w:marBottom w:val="0"/>
      <w:divBdr>
        <w:top w:val="none" w:sz="0" w:space="0" w:color="auto"/>
        <w:left w:val="none" w:sz="0" w:space="0" w:color="auto"/>
        <w:bottom w:val="none" w:sz="0" w:space="0" w:color="auto"/>
        <w:right w:val="none" w:sz="0" w:space="0" w:color="auto"/>
      </w:divBdr>
    </w:div>
    <w:div w:id="1172911454">
      <w:bodyDiv w:val="1"/>
      <w:marLeft w:val="0"/>
      <w:marRight w:val="0"/>
      <w:marTop w:val="0"/>
      <w:marBottom w:val="0"/>
      <w:divBdr>
        <w:top w:val="none" w:sz="0" w:space="0" w:color="auto"/>
        <w:left w:val="none" w:sz="0" w:space="0" w:color="auto"/>
        <w:bottom w:val="none" w:sz="0" w:space="0" w:color="auto"/>
        <w:right w:val="none" w:sz="0" w:space="0" w:color="auto"/>
      </w:divBdr>
    </w:div>
    <w:div w:id="1179151417">
      <w:bodyDiv w:val="1"/>
      <w:marLeft w:val="0"/>
      <w:marRight w:val="0"/>
      <w:marTop w:val="0"/>
      <w:marBottom w:val="0"/>
      <w:divBdr>
        <w:top w:val="none" w:sz="0" w:space="0" w:color="auto"/>
        <w:left w:val="none" w:sz="0" w:space="0" w:color="auto"/>
        <w:bottom w:val="none" w:sz="0" w:space="0" w:color="auto"/>
        <w:right w:val="none" w:sz="0" w:space="0" w:color="auto"/>
      </w:divBdr>
    </w:div>
    <w:div w:id="1182816765">
      <w:bodyDiv w:val="1"/>
      <w:marLeft w:val="0"/>
      <w:marRight w:val="0"/>
      <w:marTop w:val="0"/>
      <w:marBottom w:val="0"/>
      <w:divBdr>
        <w:top w:val="none" w:sz="0" w:space="0" w:color="auto"/>
        <w:left w:val="none" w:sz="0" w:space="0" w:color="auto"/>
        <w:bottom w:val="none" w:sz="0" w:space="0" w:color="auto"/>
        <w:right w:val="none" w:sz="0" w:space="0" w:color="auto"/>
      </w:divBdr>
    </w:div>
    <w:div w:id="1189031720">
      <w:bodyDiv w:val="1"/>
      <w:marLeft w:val="0"/>
      <w:marRight w:val="0"/>
      <w:marTop w:val="0"/>
      <w:marBottom w:val="0"/>
      <w:divBdr>
        <w:top w:val="none" w:sz="0" w:space="0" w:color="auto"/>
        <w:left w:val="none" w:sz="0" w:space="0" w:color="auto"/>
        <w:bottom w:val="none" w:sz="0" w:space="0" w:color="auto"/>
        <w:right w:val="none" w:sz="0" w:space="0" w:color="auto"/>
      </w:divBdr>
    </w:div>
    <w:div w:id="1190605113">
      <w:bodyDiv w:val="1"/>
      <w:marLeft w:val="0"/>
      <w:marRight w:val="0"/>
      <w:marTop w:val="0"/>
      <w:marBottom w:val="0"/>
      <w:divBdr>
        <w:top w:val="none" w:sz="0" w:space="0" w:color="auto"/>
        <w:left w:val="none" w:sz="0" w:space="0" w:color="auto"/>
        <w:bottom w:val="none" w:sz="0" w:space="0" w:color="auto"/>
        <w:right w:val="none" w:sz="0" w:space="0" w:color="auto"/>
      </w:divBdr>
    </w:div>
    <w:div w:id="1190990821">
      <w:bodyDiv w:val="1"/>
      <w:marLeft w:val="0"/>
      <w:marRight w:val="0"/>
      <w:marTop w:val="0"/>
      <w:marBottom w:val="0"/>
      <w:divBdr>
        <w:top w:val="none" w:sz="0" w:space="0" w:color="auto"/>
        <w:left w:val="none" w:sz="0" w:space="0" w:color="auto"/>
        <w:bottom w:val="none" w:sz="0" w:space="0" w:color="auto"/>
        <w:right w:val="none" w:sz="0" w:space="0" w:color="auto"/>
      </w:divBdr>
    </w:div>
    <w:div w:id="1191921062">
      <w:bodyDiv w:val="1"/>
      <w:marLeft w:val="0"/>
      <w:marRight w:val="0"/>
      <w:marTop w:val="0"/>
      <w:marBottom w:val="0"/>
      <w:divBdr>
        <w:top w:val="none" w:sz="0" w:space="0" w:color="auto"/>
        <w:left w:val="none" w:sz="0" w:space="0" w:color="auto"/>
        <w:bottom w:val="none" w:sz="0" w:space="0" w:color="auto"/>
        <w:right w:val="none" w:sz="0" w:space="0" w:color="auto"/>
      </w:divBdr>
    </w:div>
    <w:div w:id="1199048796">
      <w:bodyDiv w:val="1"/>
      <w:marLeft w:val="0"/>
      <w:marRight w:val="0"/>
      <w:marTop w:val="0"/>
      <w:marBottom w:val="0"/>
      <w:divBdr>
        <w:top w:val="none" w:sz="0" w:space="0" w:color="auto"/>
        <w:left w:val="none" w:sz="0" w:space="0" w:color="auto"/>
        <w:bottom w:val="none" w:sz="0" w:space="0" w:color="auto"/>
        <w:right w:val="none" w:sz="0" w:space="0" w:color="auto"/>
      </w:divBdr>
    </w:div>
    <w:div w:id="1199591070">
      <w:bodyDiv w:val="1"/>
      <w:marLeft w:val="0"/>
      <w:marRight w:val="0"/>
      <w:marTop w:val="0"/>
      <w:marBottom w:val="0"/>
      <w:divBdr>
        <w:top w:val="none" w:sz="0" w:space="0" w:color="auto"/>
        <w:left w:val="none" w:sz="0" w:space="0" w:color="auto"/>
        <w:bottom w:val="none" w:sz="0" w:space="0" w:color="auto"/>
        <w:right w:val="none" w:sz="0" w:space="0" w:color="auto"/>
      </w:divBdr>
    </w:div>
    <w:div w:id="1203402621">
      <w:bodyDiv w:val="1"/>
      <w:marLeft w:val="0"/>
      <w:marRight w:val="0"/>
      <w:marTop w:val="0"/>
      <w:marBottom w:val="0"/>
      <w:divBdr>
        <w:top w:val="none" w:sz="0" w:space="0" w:color="auto"/>
        <w:left w:val="none" w:sz="0" w:space="0" w:color="auto"/>
        <w:bottom w:val="none" w:sz="0" w:space="0" w:color="auto"/>
        <w:right w:val="none" w:sz="0" w:space="0" w:color="auto"/>
      </w:divBdr>
    </w:div>
    <w:div w:id="1216432588">
      <w:bodyDiv w:val="1"/>
      <w:marLeft w:val="0"/>
      <w:marRight w:val="0"/>
      <w:marTop w:val="0"/>
      <w:marBottom w:val="0"/>
      <w:divBdr>
        <w:top w:val="none" w:sz="0" w:space="0" w:color="auto"/>
        <w:left w:val="none" w:sz="0" w:space="0" w:color="auto"/>
        <w:bottom w:val="none" w:sz="0" w:space="0" w:color="auto"/>
        <w:right w:val="none" w:sz="0" w:space="0" w:color="auto"/>
      </w:divBdr>
    </w:div>
    <w:div w:id="1216888880">
      <w:bodyDiv w:val="1"/>
      <w:marLeft w:val="0"/>
      <w:marRight w:val="0"/>
      <w:marTop w:val="0"/>
      <w:marBottom w:val="0"/>
      <w:divBdr>
        <w:top w:val="none" w:sz="0" w:space="0" w:color="auto"/>
        <w:left w:val="none" w:sz="0" w:space="0" w:color="auto"/>
        <w:bottom w:val="none" w:sz="0" w:space="0" w:color="auto"/>
        <w:right w:val="none" w:sz="0" w:space="0" w:color="auto"/>
      </w:divBdr>
    </w:div>
    <w:div w:id="1226602914">
      <w:bodyDiv w:val="1"/>
      <w:marLeft w:val="0"/>
      <w:marRight w:val="0"/>
      <w:marTop w:val="0"/>
      <w:marBottom w:val="0"/>
      <w:divBdr>
        <w:top w:val="none" w:sz="0" w:space="0" w:color="auto"/>
        <w:left w:val="none" w:sz="0" w:space="0" w:color="auto"/>
        <w:bottom w:val="none" w:sz="0" w:space="0" w:color="auto"/>
        <w:right w:val="none" w:sz="0" w:space="0" w:color="auto"/>
      </w:divBdr>
    </w:div>
    <w:div w:id="1231699662">
      <w:bodyDiv w:val="1"/>
      <w:marLeft w:val="0"/>
      <w:marRight w:val="0"/>
      <w:marTop w:val="0"/>
      <w:marBottom w:val="0"/>
      <w:divBdr>
        <w:top w:val="none" w:sz="0" w:space="0" w:color="auto"/>
        <w:left w:val="none" w:sz="0" w:space="0" w:color="auto"/>
        <w:bottom w:val="none" w:sz="0" w:space="0" w:color="auto"/>
        <w:right w:val="none" w:sz="0" w:space="0" w:color="auto"/>
      </w:divBdr>
    </w:div>
    <w:div w:id="1233200772">
      <w:bodyDiv w:val="1"/>
      <w:marLeft w:val="0"/>
      <w:marRight w:val="0"/>
      <w:marTop w:val="0"/>
      <w:marBottom w:val="0"/>
      <w:divBdr>
        <w:top w:val="none" w:sz="0" w:space="0" w:color="auto"/>
        <w:left w:val="none" w:sz="0" w:space="0" w:color="auto"/>
        <w:bottom w:val="none" w:sz="0" w:space="0" w:color="auto"/>
        <w:right w:val="none" w:sz="0" w:space="0" w:color="auto"/>
      </w:divBdr>
    </w:div>
    <w:div w:id="1252157420">
      <w:bodyDiv w:val="1"/>
      <w:marLeft w:val="0"/>
      <w:marRight w:val="0"/>
      <w:marTop w:val="0"/>
      <w:marBottom w:val="0"/>
      <w:divBdr>
        <w:top w:val="none" w:sz="0" w:space="0" w:color="auto"/>
        <w:left w:val="none" w:sz="0" w:space="0" w:color="auto"/>
        <w:bottom w:val="none" w:sz="0" w:space="0" w:color="auto"/>
        <w:right w:val="none" w:sz="0" w:space="0" w:color="auto"/>
      </w:divBdr>
    </w:div>
    <w:div w:id="1257790517">
      <w:bodyDiv w:val="1"/>
      <w:marLeft w:val="0"/>
      <w:marRight w:val="0"/>
      <w:marTop w:val="0"/>
      <w:marBottom w:val="0"/>
      <w:divBdr>
        <w:top w:val="none" w:sz="0" w:space="0" w:color="auto"/>
        <w:left w:val="none" w:sz="0" w:space="0" w:color="auto"/>
        <w:bottom w:val="none" w:sz="0" w:space="0" w:color="auto"/>
        <w:right w:val="none" w:sz="0" w:space="0" w:color="auto"/>
      </w:divBdr>
    </w:div>
    <w:div w:id="1263102670">
      <w:bodyDiv w:val="1"/>
      <w:marLeft w:val="0"/>
      <w:marRight w:val="0"/>
      <w:marTop w:val="0"/>
      <w:marBottom w:val="0"/>
      <w:divBdr>
        <w:top w:val="none" w:sz="0" w:space="0" w:color="auto"/>
        <w:left w:val="none" w:sz="0" w:space="0" w:color="auto"/>
        <w:bottom w:val="none" w:sz="0" w:space="0" w:color="auto"/>
        <w:right w:val="none" w:sz="0" w:space="0" w:color="auto"/>
      </w:divBdr>
    </w:div>
    <w:div w:id="1263687649">
      <w:bodyDiv w:val="1"/>
      <w:marLeft w:val="0"/>
      <w:marRight w:val="0"/>
      <w:marTop w:val="0"/>
      <w:marBottom w:val="0"/>
      <w:divBdr>
        <w:top w:val="none" w:sz="0" w:space="0" w:color="auto"/>
        <w:left w:val="none" w:sz="0" w:space="0" w:color="auto"/>
        <w:bottom w:val="none" w:sz="0" w:space="0" w:color="auto"/>
        <w:right w:val="none" w:sz="0" w:space="0" w:color="auto"/>
      </w:divBdr>
    </w:div>
    <w:div w:id="1279021785">
      <w:bodyDiv w:val="1"/>
      <w:marLeft w:val="0"/>
      <w:marRight w:val="0"/>
      <w:marTop w:val="0"/>
      <w:marBottom w:val="0"/>
      <w:divBdr>
        <w:top w:val="none" w:sz="0" w:space="0" w:color="auto"/>
        <w:left w:val="none" w:sz="0" w:space="0" w:color="auto"/>
        <w:bottom w:val="none" w:sz="0" w:space="0" w:color="auto"/>
        <w:right w:val="none" w:sz="0" w:space="0" w:color="auto"/>
      </w:divBdr>
    </w:div>
    <w:div w:id="1279678596">
      <w:bodyDiv w:val="1"/>
      <w:marLeft w:val="0"/>
      <w:marRight w:val="0"/>
      <w:marTop w:val="0"/>
      <w:marBottom w:val="0"/>
      <w:divBdr>
        <w:top w:val="none" w:sz="0" w:space="0" w:color="auto"/>
        <w:left w:val="none" w:sz="0" w:space="0" w:color="auto"/>
        <w:bottom w:val="none" w:sz="0" w:space="0" w:color="auto"/>
        <w:right w:val="none" w:sz="0" w:space="0" w:color="auto"/>
      </w:divBdr>
    </w:div>
    <w:div w:id="1288001972">
      <w:bodyDiv w:val="1"/>
      <w:marLeft w:val="0"/>
      <w:marRight w:val="0"/>
      <w:marTop w:val="0"/>
      <w:marBottom w:val="0"/>
      <w:divBdr>
        <w:top w:val="none" w:sz="0" w:space="0" w:color="auto"/>
        <w:left w:val="none" w:sz="0" w:space="0" w:color="auto"/>
        <w:bottom w:val="none" w:sz="0" w:space="0" w:color="auto"/>
        <w:right w:val="none" w:sz="0" w:space="0" w:color="auto"/>
      </w:divBdr>
    </w:div>
    <w:div w:id="1296528348">
      <w:bodyDiv w:val="1"/>
      <w:marLeft w:val="0"/>
      <w:marRight w:val="0"/>
      <w:marTop w:val="0"/>
      <w:marBottom w:val="0"/>
      <w:divBdr>
        <w:top w:val="none" w:sz="0" w:space="0" w:color="auto"/>
        <w:left w:val="none" w:sz="0" w:space="0" w:color="auto"/>
        <w:bottom w:val="none" w:sz="0" w:space="0" w:color="auto"/>
        <w:right w:val="none" w:sz="0" w:space="0" w:color="auto"/>
      </w:divBdr>
    </w:div>
    <w:div w:id="1297371989">
      <w:bodyDiv w:val="1"/>
      <w:marLeft w:val="0"/>
      <w:marRight w:val="0"/>
      <w:marTop w:val="0"/>
      <w:marBottom w:val="0"/>
      <w:divBdr>
        <w:top w:val="none" w:sz="0" w:space="0" w:color="auto"/>
        <w:left w:val="none" w:sz="0" w:space="0" w:color="auto"/>
        <w:bottom w:val="none" w:sz="0" w:space="0" w:color="auto"/>
        <w:right w:val="none" w:sz="0" w:space="0" w:color="auto"/>
      </w:divBdr>
    </w:div>
    <w:div w:id="1298031770">
      <w:bodyDiv w:val="1"/>
      <w:marLeft w:val="0"/>
      <w:marRight w:val="0"/>
      <w:marTop w:val="0"/>
      <w:marBottom w:val="0"/>
      <w:divBdr>
        <w:top w:val="none" w:sz="0" w:space="0" w:color="auto"/>
        <w:left w:val="none" w:sz="0" w:space="0" w:color="auto"/>
        <w:bottom w:val="none" w:sz="0" w:space="0" w:color="auto"/>
        <w:right w:val="none" w:sz="0" w:space="0" w:color="auto"/>
      </w:divBdr>
    </w:div>
    <w:div w:id="1302420635">
      <w:bodyDiv w:val="1"/>
      <w:marLeft w:val="0"/>
      <w:marRight w:val="0"/>
      <w:marTop w:val="0"/>
      <w:marBottom w:val="0"/>
      <w:divBdr>
        <w:top w:val="none" w:sz="0" w:space="0" w:color="auto"/>
        <w:left w:val="none" w:sz="0" w:space="0" w:color="auto"/>
        <w:bottom w:val="none" w:sz="0" w:space="0" w:color="auto"/>
        <w:right w:val="none" w:sz="0" w:space="0" w:color="auto"/>
      </w:divBdr>
    </w:div>
    <w:div w:id="1311447378">
      <w:bodyDiv w:val="1"/>
      <w:marLeft w:val="0"/>
      <w:marRight w:val="0"/>
      <w:marTop w:val="0"/>
      <w:marBottom w:val="0"/>
      <w:divBdr>
        <w:top w:val="none" w:sz="0" w:space="0" w:color="auto"/>
        <w:left w:val="none" w:sz="0" w:space="0" w:color="auto"/>
        <w:bottom w:val="none" w:sz="0" w:space="0" w:color="auto"/>
        <w:right w:val="none" w:sz="0" w:space="0" w:color="auto"/>
      </w:divBdr>
    </w:div>
    <w:div w:id="1316059489">
      <w:bodyDiv w:val="1"/>
      <w:marLeft w:val="0"/>
      <w:marRight w:val="0"/>
      <w:marTop w:val="0"/>
      <w:marBottom w:val="0"/>
      <w:divBdr>
        <w:top w:val="none" w:sz="0" w:space="0" w:color="auto"/>
        <w:left w:val="none" w:sz="0" w:space="0" w:color="auto"/>
        <w:bottom w:val="none" w:sz="0" w:space="0" w:color="auto"/>
        <w:right w:val="none" w:sz="0" w:space="0" w:color="auto"/>
      </w:divBdr>
    </w:div>
    <w:div w:id="1316059574">
      <w:bodyDiv w:val="1"/>
      <w:marLeft w:val="0"/>
      <w:marRight w:val="0"/>
      <w:marTop w:val="0"/>
      <w:marBottom w:val="0"/>
      <w:divBdr>
        <w:top w:val="none" w:sz="0" w:space="0" w:color="auto"/>
        <w:left w:val="none" w:sz="0" w:space="0" w:color="auto"/>
        <w:bottom w:val="none" w:sz="0" w:space="0" w:color="auto"/>
        <w:right w:val="none" w:sz="0" w:space="0" w:color="auto"/>
      </w:divBdr>
    </w:div>
    <w:div w:id="1320841184">
      <w:bodyDiv w:val="1"/>
      <w:marLeft w:val="0"/>
      <w:marRight w:val="0"/>
      <w:marTop w:val="0"/>
      <w:marBottom w:val="0"/>
      <w:divBdr>
        <w:top w:val="none" w:sz="0" w:space="0" w:color="auto"/>
        <w:left w:val="none" w:sz="0" w:space="0" w:color="auto"/>
        <w:bottom w:val="none" w:sz="0" w:space="0" w:color="auto"/>
        <w:right w:val="none" w:sz="0" w:space="0" w:color="auto"/>
      </w:divBdr>
    </w:div>
    <w:div w:id="1321539029">
      <w:bodyDiv w:val="1"/>
      <w:marLeft w:val="0"/>
      <w:marRight w:val="0"/>
      <w:marTop w:val="0"/>
      <w:marBottom w:val="0"/>
      <w:divBdr>
        <w:top w:val="none" w:sz="0" w:space="0" w:color="auto"/>
        <w:left w:val="none" w:sz="0" w:space="0" w:color="auto"/>
        <w:bottom w:val="none" w:sz="0" w:space="0" w:color="auto"/>
        <w:right w:val="none" w:sz="0" w:space="0" w:color="auto"/>
      </w:divBdr>
    </w:div>
    <w:div w:id="1323385713">
      <w:bodyDiv w:val="1"/>
      <w:marLeft w:val="0"/>
      <w:marRight w:val="0"/>
      <w:marTop w:val="0"/>
      <w:marBottom w:val="0"/>
      <w:divBdr>
        <w:top w:val="none" w:sz="0" w:space="0" w:color="auto"/>
        <w:left w:val="none" w:sz="0" w:space="0" w:color="auto"/>
        <w:bottom w:val="none" w:sz="0" w:space="0" w:color="auto"/>
        <w:right w:val="none" w:sz="0" w:space="0" w:color="auto"/>
      </w:divBdr>
    </w:div>
    <w:div w:id="1327905721">
      <w:bodyDiv w:val="1"/>
      <w:marLeft w:val="0"/>
      <w:marRight w:val="0"/>
      <w:marTop w:val="0"/>
      <w:marBottom w:val="0"/>
      <w:divBdr>
        <w:top w:val="none" w:sz="0" w:space="0" w:color="auto"/>
        <w:left w:val="none" w:sz="0" w:space="0" w:color="auto"/>
        <w:bottom w:val="none" w:sz="0" w:space="0" w:color="auto"/>
        <w:right w:val="none" w:sz="0" w:space="0" w:color="auto"/>
      </w:divBdr>
    </w:div>
    <w:div w:id="1333021049">
      <w:bodyDiv w:val="1"/>
      <w:marLeft w:val="0"/>
      <w:marRight w:val="0"/>
      <w:marTop w:val="0"/>
      <w:marBottom w:val="0"/>
      <w:divBdr>
        <w:top w:val="none" w:sz="0" w:space="0" w:color="auto"/>
        <w:left w:val="none" w:sz="0" w:space="0" w:color="auto"/>
        <w:bottom w:val="none" w:sz="0" w:space="0" w:color="auto"/>
        <w:right w:val="none" w:sz="0" w:space="0" w:color="auto"/>
      </w:divBdr>
    </w:div>
    <w:div w:id="1334802550">
      <w:bodyDiv w:val="1"/>
      <w:marLeft w:val="0"/>
      <w:marRight w:val="0"/>
      <w:marTop w:val="0"/>
      <w:marBottom w:val="0"/>
      <w:divBdr>
        <w:top w:val="none" w:sz="0" w:space="0" w:color="auto"/>
        <w:left w:val="none" w:sz="0" w:space="0" w:color="auto"/>
        <w:bottom w:val="none" w:sz="0" w:space="0" w:color="auto"/>
        <w:right w:val="none" w:sz="0" w:space="0" w:color="auto"/>
      </w:divBdr>
    </w:div>
    <w:div w:id="1349260479">
      <w:bodyDiv w:val="1"/>
      <w:marLeft w:val="0"/>
      <w:marRight w:val="0"/>
      <w:marTop w:val="0"/>
      <w:marBottom w:val="0"/>
      <w:divBdr>
        <w:top w:val="none" w:sz="0" w:space="0" w:color="auto"/>
        <w:left w:val="none" w:sz="0" w:space="0" w:color="auto"/>
        <w:bottom w:val="none" w:sz="0" w:space="0" w:color="auto"/>
        <w:right w:val="none" w:sz="0" w:space="0" w:color="auto"/>
      </w:divBdr>
    </w:div>
    <w:div w:id="1358968969">
      <w:bodyDiv w:val="1"/>
      <w:marLeft w:val="0"/>
      <w:marRight w:val="0"/>
      <w:marTop w:val="0"/>
      <w:marBottom w:val="0"/>
      <w:divBdr>
        <w:top w:val="none" w:sz="0" w:space="0" w:color="auto"/>
        <w:left w:val="none" w:sz="0" w:space="0" w:color="auto"/>
        <w:bottom w:val="none" w:sz="0" w:space="0" w:color="auto"/>
        <w:right w:val="none" w:sz="0" w:space="0" w:color="auto"/>
      </w:divBdr>
    </w:div>
    <w:div w:id="1361738918">
      <w:bodyDiv w:val="1"/>
      <w:marLeft w:val="0"/>
      <w:marRight w:val="0"/>
      <w:marTop w:val="0"/>
      <w:marBottom w:val="0"/>
      <w:divBdr>
        <w:top w:val="none" w:sz="0" w:space="0" w:color="auto"/>
        <w:left w:val="none" w:sz="0" w:space="0" w:color="auto"/>
        <w:bottom w:val="none" w:sz="0" w:space="0" w:color="auto"/>
        <w:right w:val="none" w:sz="0" w:space="0" w:color="auto"/>
      </w:divBdr>
    </w:div>
    <w:div w:id="1364164603">
      <w:bodyDiv w:val="1"/>
      <w:marLeft w:val="0"/>
      <w:marRight w:val="0"/>
      <w:marTop w:val="0"/>
      <w:marBottom w:val="0"/>
      <w:divBdr>
        <w:top w:val="none" w:sz="0" w:space="0" w:color="auto"/>
        <w:left w:val="none" w:sz="0" w:space="0" w:color="auto"/>
        <w:bottom w:val="none" w:sz="0" w:space="0" w:color="auto"/>
        <w:right w:val="none" w:sz="0" w:space="0" w:color="auto"/>
      </w:divBdr>
    </w:div>
    <w:div w:id="1371147446">
      <w:bodyDiv w:val="1"/>
      <w:marLeft w:val="0"/>
      <w:marRight w:val="0"/>
      <w:marTop w:val="0"/>
      <w:marBottom w:val="0"/>
      <w:divBdr>
        <w:top w:val="none" w:sz="0" w:space="0" w:color="auto"/>
        <w:left w:val="none" w:sz="0" w:space="0" w:color="auto"/>
        <w:bottom w:val="none" w:sz="0" w:space="0" w:color="auto"/>
        <w:right w:val="none" w:sz="0" w:space="0" w:color="auto"/>
      </w:divBdr>
    </w:div>
    <w:div w:id="1372877289">
      <w:bodyDiv w:val="1"/>
      <w:marLeft w:val="0"/>
      <w:marRight w:val="0"/>
      <w:marTop w:val="0"/>
      <w:marBottom w:val="0"/>
      <w:divBdr>
        <w:top w:val="none" w:sz="0" w:space="0" w:color="auto"/>
        <w:left w:val="none" w:sz="0" w:space="0" w:color="auto"/>
        <w:bottom w:val="none" w:sz="0" w:space="0" w:color="auto"/>
        <w:right w:val="none" w:sz="0" w:space="0" w:color="auto"/>
      </w:divBdr>
    </w:div>
    <w:div w:id="1374387595">
      <w:bodyDiv w:val="1"/>
      <w:marLeft w:val="0"/>
      <w:marRight w:val="0"/>
      <w:marTop w:val="0"/>
      <w:marBottom w:val="0"/>
      <w:divBdr>
        <w:top w:val="none" w:sz="0" w:space="0" w:color="auto"/>
        <w:left w:val="none" w:sz="0" w:space="0" w:color="auto"/>
        <w:bottom w:val="none" w:sz="0" w:space="0" w:color="auto"/>
        <w:right w:val="none" w:sz="0" w:space="0" w:color="auto"/>
      </w:divBdr>
    </w:div>
    <w:div w:id="1375546173">
      <w:bodyDiv w:val="1"/>
      <w:marLeft w:val="0"/>
      <w:marRight w:val="0"/>
      <w:marTop w:val="0"/>
      <w:marBottom w:val="0"/>
      <w:divBdr>
        <w:top w:val="none" w:sz="0" w:space="0" w:color="auto"/>
        <w:left w:val="none" w:sz="0" w:space="0" w:color="auto"/>
        <w:bottom w:val="none" w:sz="0" w:space="0" w:color="auto"/>
        <w:right w:val="none" w:sz="0" w:space="0" w:color="auto"/>
      </w:divBdr>
    </w:div>
    <w:div w:id="1381053820">
      <w:bodyDiv w:val="1"/>
      <w:marLeft w:val="0"/>
      <w:marRight w:val="0"/>
      <w:marTop w:val="0"/>
      <w:marBottom w:val="0"/>
      <w:divBdr>
        <w:top w:val="none" w:sz="0" w:space="0" w:color="auto"/>
        <w:left w:val="none" w:sz="0" w:space="0" w:color="auto"/>
        <w:bottom w:val="none" w:sz="0" w:space="0" w:color="auto"/>
        <w:right w:val="none" w:sz="0" w:space="0" w:color="auto"/>
      </w:divBdr>
    </w:div>
    <w:div w:id="1391033687">
      <w:bodyDiv w:val="1"/>
      <w:marLeft w:val="0"/>
      <w:marRight w:val="0"/>
      <w:marTop w:val="0"/>
      <w:marBottom w:val="0"/>
      <w:divBdr>
        <w:top w:val="none" w:sz="0" w:space="0" w:color="auto"/>
        <w:left w:val="none" w:sz="0" w:space="0" w:color="auto"/>
        <w:bottom w:val="none" w:sz="0" w:space="0" w:color="auto"/>
        <w:right w:val="none" w:sz="0" w:space="0" w:color="auto"/>
      </w:divBdr>
    </w:div>
    <w:div w:id="1399792516">
      <w:bodyDiv w:val="1"/>
      <w:marLeft w:val="0"/>
      <w:marRight w:val="0"/>
      <w:marTop w:val="0"/>
      <w:marBottom w:val="0"/>
      <w:divBdr>
        <w:top w:val="none" w:sz="0" w:space="0" w:color="auto"/>
        <w:left w:val="none" w:sz="0" w:space="0" w:color="auto"/>
        <w:bottom w:val="none" w:sz="0" w:space="0" w:color="auto"/>
        <w:right w:val="none" w:sz="0" w:space="0" w:color="auto"/>
      </w:divBdr>
    </w:div>
    <w:div w:id="1400590111">
      <w:bodyDiv w:val="1"/>
      <w:marLeft w:val="0"/>
      <w:marRight w:val="0"/>
      <w:marTop w:val="0"/>
      <w:marBottom w:val="0"/>
      <w:divBdr>
        <w:top w:val="none" w:sz="0" w:space="0" w:color="auto"/>
        <w:left w:val="none" w:sz="0" w:space="0" w:color="auto"/>
        <w:bottom w:val="none" w:sz="0" w:space="0" w:color="auto"/>
        <w:right w:val="none" w:sz="0" w:space="0" w:color="auto"/>
      </w:divBdr>
    </w:div>
    <w:div w:id="1401246256">
      <w:bodyDiv w:val="1"/>
      <w:marLeft w:val="0"/>
      <w:marRight w:val="0"/>
      <w:marTop w:val="0"/>
      <w:marBottom w:val="0"/>
      <w:divBdr>
        <w:top w:val="none" w:sz="0" w:space="0" w:color="auto"/>
        <w:left w:val="none" w:sz="0" w:space="0" w:color="auto"/>
        <w:bottom w:val="none" w:sz="0" w:space="0" w:color="auto"/>
        <w:right w:val="none" w:sz="0" w:space="0" w:color="auto"/>
      </w:divBdr>
    </w:div>
    <w:div w:id="1402605651">
      <w:bodyDiv w:val="1"/>
      <w:marLeft w:val="0"/>
      <w:marRight w:val="0"/>
      <w:marTop w:val="0"/>
      <w:marBottom w:val="0"/>
      <w:divBdr>
        <w:top w:val="none" w:sz="0" w:space="0" w:color="auto"/>
        <w:left w:val="none" w:sz="0" w:space="0" w:color="auto"/>
        <w:bottom w:val="none" w:sz="0" w:space="0" w:color="auto"/>
        <w:right w:val="none" w:sz="0" w:space="0" w:color="auto"/>
      </w:divBdr>
    </w:div>
    <w:div w:id="1402799019">
      <w:bodyDiv w:val="1"/>
      <w:marLeft w:val="0"/>
      <w:marRight w:val="0"/>
      <w:marTop w:val="0"/>
      <w:marBottom w:val="0"/>
      <w:divBdr>
        <w:top w:val="none" w:sz="0" w:space="0" w:color="auto"/>
        <w:left w:val="none" w:sz="0" w:space="0" w:color="auto"/>
        <w:bottom w:val="none" w:sz="0" w:space="0" w:color="auto"/>
        <w:right w:val="none" w:sz="0" w:space="0" w:color="auto"/>
      </w:divBdr>
    </w:div>
    <w:div w:id="1411777885">
      <w:bodyDiv w:val="1"/>
      <w:marLeft w:val="0"/>
      <w:marRight w:val="0"/>
      <w:marTop w:val="0"/>
      <w:marBottom w:val="0"/>
      <w:divBdr>
        <w:top w:val="none" w:sz="0" w:space="0" w:color="auto"/>
        <w:left w:val="none" w:sz="0" w:space="0" w:color="auto"/>
        <w:bottom w:val="none" w:sz="0" w:space="0" w:color="auto"/>
        <w:right w:val="none" w:sz="0" w:space="0" w:color="auto"/>
      </w:divBdr>
    </w:div>
    <w:div w:id="1412508861">
      <w:bodyDiv w:val="1"/>
      <w:marLeft w:val="0"/>
      <w:marRight w:val="0"/>
      <w:marTop w:val="0"/>
      <w:marBottom w:val="0"/>
      <w:divBdr>
        <w:top w:val="none" w:sz="0" w:space="0" w:color="auto"/>
        <w:left w:val="none" w:sz="0" w:space="0" w:color="auto"/>
        <w:bottom w:val="none" w:sz="0" w:space="0" w:color="auto"/>
        <w:right w:val="none" w:sz="0" w:space="0" w:color="auto"/>
      </w:divBdr>
    </w:div>
    <w:div w:id="1414474191">
      <w:bodyDiv w:val="1"/>
      <w:marLeft w:val="0"/>
      <w:marRight w:val="0"/>
      <w:marTop w:val="0"/>
      <w:marBottom w:val="0"/>
      <w:divBdr>
        <w:top w:val="none" w:sz="0" w:space="0" w:color="auto"/>
        <w:left w:val="none" w:sz="0" w:space="0" w:color="auto"/>
        <w:bottom w:val="none" w:sz="0" w:space="0" w:color="auto"/>
        <w:right w:val="none" w:sz="0" w:space="0" w:color="auto"/>
      </w:divBdr>
    </w:div>
    <w:div w:id="1422264650">
      <w:bodyDiv w:val="1"/>
      <w:marLeft w:val="0"/>
      <w:marRight w:val="0"/>
      <w:marTop w:val="0"/>
      <w:marBottom w:val="0"/>
      <w:divBdr>
        <w:top w:val="none" w:sz="0" w:space="0" w:color="auto"/>
        <w:left w:val="none" w:sz="0" w:space="0" w:color="auto"/>
        <w:bottom w:val="none" w:sz="0" w:space="0" w:color="auto"/>
        <w:right w:val="none" w:sz="0" w:space="0" w:color="auto"/>
      </w:divBdr>
    </w:div>
    <w:div w:id="1429934834">
      <w:bodyDiv w:val="1"/>
      <w:marLeft w:val="0"/>
      <w:marRight w:val="0"/>
      <w:marTop w:val="0"/>
      <w:marBottom w:val="0"/>
      <w:divBdr>
        <w:top w:val="none" w:sz="0" w:space="0" w:color="auto"/>
        <w:left w:val="none" w:sz="0" w:space="0" w:color="auto"/>
        <w:bottom w:val="none" w:sz="0" w:space="0" w:color="auto"/>
        <w:right w:val="none" w:sz="0" w:space="0" w:color="auto"/>
      </w:divBdr>
    </w:div>
    <w:div w:id="1439332770">
      <w:bodyDiv w:val="1"/>
      <w:marLeft w:val="0"/>
      <w:marRight w:val="0"/>
      <w:marTop w:val="0"/>
      <w:marBottom w:val="0"/>
      <w:divBdr>
        <w:top w:val="none" w:sz="0" w:space="0" w:color="auto"/>
        <w:left w:val="none" w:sz="0" w:space="0" w:color="auto"/>
        <w:bottom w:val="none" w:sz="0" w:space="0" w:color="auto"/>
        <w:right w:val="none" w:sz="0" w:space="0" w:color="auto"/>
      </w:divBdr>
    </w:div>
    <w:div w:id="1443962462">
      <w:bodyDiv w:val="1"/>
      <w:marLeft w:val="0"/>
      <w:marRight w:val="0"/>
      <w:marTop w:val="0"/>
      <w:marBottom w:val="0"/>
      <w:divBdr>
        <w:top w:val="none" w:sz="0" w:space="0" w:color="auto"/>
        <w:left w:val="none" w:sz="0" w:space="0" w:color="auto"/>
        <w:bottom w:val="none" w:sz="0" w:space="0" w:color="auto"/>
        <w:right w:val="none" w:sz="0" w:space="0" w:color="auto"/>
      </w:divBdr>
    </w:div>
    <w:div w:id="1444493969">
      <w:bodyDiv w:val="1"/>
      <w:marLeft w:val="0"/>
      <w:marRight w:val="0"/>
      <w:marTop w:val="0"/>
      <w:marBottom w:val="0"/>
      <w:divBdr>
        <w:top w:val="none" w:sz="0" w:space="0" w:color="auto"/>
        <w:left w:val="none" w:sz="0" w:space="0" w:color="auto"/>
        <w:bottom w:val="none" w:sz="0" w:space="0" w:color="auto"/>
        <w:right w:val="none" w:sz="0" w:space="0" w:color="auto"/>
      </w:divBdr>
    </w:div>
    <w:div w:id="1448428697">
      <w:bodyDiv w:val="1"/>
      <w:marLeft w:val="0"/>
      <w:marRight w:val="0"/>
      <w:marTop w:val="0"/>
      <w:marBottom w:val="0"/>
      <w:divBdr>
        <w:top w:val="none" w:sz="0" w:space="0" w:color="auto"/>
        <w:left w:val="none" w:sz="0" w:space="0" w:color="auto"/>
        <w:bottom w:val="none" w:sz="0" w:space="0" w:color="auto"/>
        <w:right w:val="none" w:sz="0" w:space="0" w:color="auto"/>
      </w:divBdr>
    </w:div>
    <w:div w:id="1448890927">
      <w:bodyDiv w:val="1"/>
      <w:marLeft w:val="0"/>
      <w:marRight w:val="0"/>
      <w:marTop w:val="0"/>
      <w:marBottom w:val="0"/>
      <w:divBdr>
        <w:top w:val="none" w:sz="0" w:space="0" w:color="auto"/>
        <w:left w:val="none" w:sz="0" w:space="0" w:color="auto"/>
        <w:bottom w:val="none" w:sz="0" w:space="0" w:color="auto"/>
        <w:right w:val="none" w:sz="0" w:space="0" w:color="auto"/>
      </w:divBdr>
    </w:div>
    <w:div w:id="1449277032">
      <w:bodyDiv w:val="1"/>
      <w:marLeft w:val="0"/>
      <w:marRight w:val="0"/>
      <w:marTop w:val="0"/>
      <w:marBottom w:val="0"/>
      <w:divBdr>
        <w:top w:val="none" w:sz="0" w:space="0" w:color="auto"/>
        <w:left w:val="none" w:sz="0" w:space="0" w:color="auto"/>
        <w:bottom w:val="none" w:sz="0" w:space="0" w:color="auto"/>
        <w:right w:val="none" w:sz="0" w:space="0" w:color="auto"/>
      </w:divBdr>
    </w:div>
    <w:div w:id="1463226469">
      <w:bodyDiv w:val="1"/>
      <w:marLeft w:val="0"/>
      <w:marRight w:val="0"/>
      <w:marTop w:val="0"/>
      <w:marBottom w:val="0"/>
      <w:divBdr>
        <w:top w:val="none" w:sz="0" w:space="0" w:color="auto"/>
        <w:left w:val="none" w:sz="0" w:space="0" w:color="auto"/>
        <w:bottom w:val="none" w:sz="0" w:space="0" w:color="auto"/>
        <w:right w:val="none" w:sz="0" w:space="0" w:color="auto"/>
      </w:divBdr>
    </w:div>
    <w:div w:id="1470049502">
      <w:bodyDiv w:val="1"/>
      <w:marLeft w:val="0"/>
      <w:marRight w:val="0"/>
      <w:marTop w:val="0"/>
      <w:marBottom w:val="0"/>
      <w:divBdr>
        <w:top w:val="none" w:sz="0" w:space="0" w:color="auto"/>
        <w:left w:val="none" w:sz="0" w:space="0" w:color="auto"/>
        <w:bottom w:val="none" w:sz="0" w:space="0" w:color="auto"/>
        <w:right w:val="none" w:sz="0" w:space="0" w:color="auto"/>
      </w:divBdr>
    </w:div>
    <w:div w:id="1470511410">
      <w:bodyDiv w:val="1"/>
      <w:marLeft w:val="0"/>
      <w:marRight w:val="0"/>
      <w:marTop w:val="0"/>
      <w:marBottom w:val="0"/>
      <w:divBdr>
        <w:top w:val="none" w:sz="0" w:space="0" w:color="auto"/>
        <w:left w:val="none" w:sz="0" w:space="0" w:color="auto"/>
        <w:bottom w:val="none" w:sz="0" w:space="0" w:color="auto"/>
        <w:right w:val="none" w:sz="0" w:space="0" w:color="auto"/>
      </w:divBdr>
    </w:div>
    <w:div w:id="1475414158">
      <w:bodyDiv w:val="1"/>
      <w:marLeft w:val="0"/>
      <w:marRight w:val="0"/>
      <w:marTop w:val="0"/>
      <w:marBottom w:val="0"/>
      <w:divBdr>
        <w:top w:val="none" w:sz="0" w:space="0" w:color="auto"/>
        <w:left w:val="none" w:sz="0" w:space="0" w:color="auto"/>
        <w:bottom w:val="none" w:sz="0" w:space="0" w:color="auto"/>
        <w:right w:val="none" w:sz="0" w:space="0" w:color="auto"/>
      </w:divBdr>
    </w:div>
    <w:div w:id="1482967178">
      <w:bodyDiv w:val="1"/>
      <w:marLeft w:val="0"/>
      <w:marRight w:val="0"/>
      <w:marTop w:val="0"/>
      <w:marBottom w:val="0"/>
      <w:divBdr>
        <w:top w:val="none" w:sz="0" w:space="0" w:color="auto"/>
        <w:left w:val="none" w:sz="0" w:space="0" w:color="auto"/>
        <w:bottom w:val="none" w:sz="0" w:space="0" w:color="auto"/>
        <w:right w:val="none" w:sz="0" w:space="0" w:color="auto"/>
      </w:divBdr>
    </w:div>
    <w:div w:id="1487623156">
      <w:bodyDiv w:val="1"/>
      <w:marLeft w:val="0"/>
      <w:marRight w:val="0"/>
      <w:marTop w:val="0"/>
      <w:marBottom w:val="0"/>
      <w:divBdr>
        <w:top w:val="none" w:sz="0" w:space="0" w:color="auto"/>
        <w:left w:val="none" w:sz="0" w:space="0" w:color="auto"/>
        <w:bottom w:val="none" w:sz="0" w:space="0" w:color="auto"/>
        <w:right w:val="none" w:sz="0" w:space="0" w:color="auto"/>
      </w:divBdr>
    </w:div>
    <w:div w:id="1493913653">
      <w:bodyDiv w:val="1"/>
      <w:marLeft w:val="0"/>
      <w:marRight w:val="0"/>
      <w:marTop w:val="0"/>
      <w:marBottom w:val="0"/>
      <w:divBdr>
        <w:top w:val="none" w:sz="0" w:space="0" w:color="auto"/>
        <w:left w:val="none" w:sz="0" w:space="0" w:color="auto"/>
        <w:bottom w:val="none" w:sz="0" w:space="0" w:color="auto"/>
        <w:right w:val="none" w:sz="0" w:space="0" w:color="auto"/>
      </w:divBdr>
    </w:div>
    <w:div w:id="1495024186">
      <w:bodyDiv w:val="1"/>
      <w:marLeft w:val="0"/>
      <w:marRight w:val="0"/>
      <w:marTop w:val="0"/>
      <w:marBottom w:val="0"/>
      <w:divBdr>
        <w:top w:val="none" w:sz="0" w:space="0" w:color="auto"/>
        <w:left w:val="none" w:sz="0" w:space="0" w:color="auto"/>
        <w:bottom w:val="none" w:sz="0" w:space="0" w:color="auto"/>
        <w:right w:val="none" w:sz="0" w:space="0" w:color="auto"/>
      </w:divBdr>
    </w:div>
    <w:div w:id="1496532994">
      <w:bodyDiv w:val="1"/>
      <w:marLeft w:val="0"/>
      <w:marRight w:val="0"/>
      <w:marTop w:val="0"/>
      <w:marBottom w:val="0"/>
      <w:divBdr>
        <w:top w:val="none" w:sz="0" w:space="0" w:color="auto"/>
        <w:left w:val="none" w:sz="0" w:space="0" w:color="auto"/>
        <w:bottom w:val="none" w:sz="0" w:space="0" w:color="auto"/>
        <w:right w:val="none" w:sz="0" w:space="0" w:color="auto"/>
      </w:divBdr>
    </w:div>
    <w:div w:id="1497186547">
      <w:bodyDiv w:val="1"/>
      <w:marLeft w:val="0"/>
      <w:marRight w:val="0"/>
      <w:marTop w:val="0"/>
      <w:marBottom w:val="0"/>
      <w:divBdr>
        <w:top w:val="none" w:sz="0" w:space="0" w:color="auto"/>
        <w:left w:val="none" w:sz="0" w:space="0" w:color="auto"/>
        <w:bottom w:val="none" w:sz="0" w:space="0" w:color="auto"/>
        <w:right w:val="none" w:sz="0" w:space="0" w:color="auto"/>
      </w:divBdr>
    </w:div>
    <w:div w:id="1499151060">
      <w:bodyDiv w:val="1"/>
      <w:marLeft w:val="0"/>
      <w:marRight w:val="0"/>
      <w:marTop w:val="0"/>
      <w:marBottom w:val="0"/>
      <w:divBdr>
        <w:top w:val="none" w:sz="0" w:space="0" w:color="auto"/>
        <w:left w:val="none" w:sz="0" w:space="0" w:color="auto"/>
        <w:bottom w:val="none" w:sz="0" w:space="0" w:color="auto"/>
        <w:right w:val="none" w:sz="0" w:space="0" w:color="auto"/>
      </w:divBdr>
    </w:div>
    <w:div w:id="1504201012">
      <w:bodyDiv w:val="1"/>
      <w:marLeft w:val="0"/>
      <w:marRight w:val="0"/>
      <w:marTop w:val="0"/>
      <w:marBottom w:val="0"/>
      <w:divBdr>
        <w:top w:val="none" w:sz="0" w:space="0" w:color="auto"/>
        <w:left w:val="none" w:sz="0" w:space="0" w:color="auto"/>
        <w:bottom w:val="none" w:sz="0" w:space="0" w:color="auto"/>
        <w:right w:val="none" w:sz="0" w:space="0" w:color="auto"/>
      </w:divBdr>
    </w:div>
    <w:div w:id="1521164876">
      <w:bodyDiv w:val="1"/>
      <w:marLeft w:val="0"/>
      <w:marRight w:val="0"/>
      <w:marTop w:val="0"/>
      <w:marBottom w:val="0"/>
      <w:divBdr>
        <w:top w:val="none" w:sz="0" w:space="0" w:color="auto"/>
        <w:left w:val="none" w:sz="0" w:space="0" w:color="auto"/>
        <w:bottom w:val="none" w:sz="0" w:space="0" w:color="auto"/>
        <w:right w:val="none" w:sz="0" w:space="0" w:color="auto"/>
      </w:divBdr>
    </w:div>
    <w:div w:id="1522091927">
      <w:bodyDiv w:val="1"/>
      <w:marLeft w:val="0"/>
      <w:marRight w:val="0"/>
      <w:marTop w:val="0"/>
      <w:marBottom w:val="0"/>
      <w:divBdr>
        <w:top w:val="none" w:sz="0" w:space="0" w:color="auto"/>
        <w:left w:val="none" w:sz="0" w:space="0" w:color="auto"/>
        <w:bottom w:val="none" w:sz="0" w:space="0" w:color="auto"/>
        <w:right w:val="none" w:sz="0" w:space="0" w:color="auto"/>
      </w:divBdr>
    </w:div>
    <w:div w:id="1531456854">
      <w:bodyDiv w:val="1"/>
      <w:marLeft w:val="0"/>
      <w:marRight w:val="0"/>
      <w:marTop w:val="0"/>
      <w:marBottom w:val="0"/>
      <w:divBdr>
        <w:top w:val="none" w:sz="0" w:space="0" w:color="auto"/>
        <w:left w:val="none" w:sz="0" w:space="0" w:color="auto"/>
        <w:bottom w:val="none" w:sz="0" w:space="0" w:color="auto"/>
        <w:right w:val="none" w:sz="0" w:space="0" w:color="auto"/>
      </w:divBdr>
    </w:div>
    <w:div w:id="1536235486">
      <w:bodyDiv w:val="1"/>
      <w:marLeft w:val="0"/>
      <w:marRight w:val="0"/>
      <w:marTop w:val="0"/>
      <w:marBottom w:val="0"/>
      <w:divBdr>
        <w:top w:val="none" w:sz="0" w:space="0" w:color="auto"/>
        <w:left w:val="none" w:sz="0" w:space="0" w:color="auto"/>
        <w:bottom w:val="none" w:sz="0" w:space="0" w:color="auto"/>
        <w:right w:val="none" w:sz="0" w:space="0" w:color="auto"/>
      </w:divBdr>
    </w:div>
    <w:div w:id="1536888325">
      <w:bodyDiv w:val="1"/>
      <w:marLeft w:val="0"/>
      <w:marRight w:val="0"/>
      <w:marTop w:val="0"/>
      <w:marBottom w:val="0"/>
      <w:divBdr>
        <w:top w:val="none" w:sz="0" w:space="0" w:color="auto"/>
        <w:left w:val="none" w:sz="0" w:space="0" w:color="auto"/>
        <w:bottom w:val="none" w:sz="0" w:space="0" w:color="auto"/>
        <w:right w:val="none" w:sz="0" w:space="0" w:color="auto"/>
      </w:divBdr>
    </w:div>
    <w:div w:id="1540900043">
      <w:bodyDiv w:val="1"/>
      <w:marLeft w:val="0"/>
      <w:marRight w:val="0"/>
      <w:marTop w:val="0"/>
      <w:marBottom w:val="0"/>
      <w:divBdr>
        <w:top w:val="none" w:sz="0" w:space="0" w:color="auto"/>
        <w:left w:val="none" w:sz="0" w:space="0" w:color="auto"/>
        <w:bottom w:val="none" w:sz="0" w:space="0" w:color="auto"/>
        <w:right w:val="none" w:sz="0" w:space="0" w:color="auto"/>
      </w:divBdr>
    </w:div>
    <w:div w:id="1544561551">
      <w:bodyDiv w:val="1"/>
      <w:marLeft w:val="0"/>
      <w:marRight w:val="0"/>
      <w:marTop w:val="0"/>
      <w:marBottom w:val="0"/>
      <w:divBdr>
        <w:top w:val="none" w:sz="0" w:space="0" w:color="auto"/>
        <w:left w:val="none" w:sz="0" w:space="0" w:color="auto"/>
        <w:bottom w:val="none" w:sz="0" w:space="0" w:color="auto"/>
        <w:right w:val="none" w:sz="0" w:space="0" w:color="auto"/>
      </w:divBdr>
    </w:div>
    <w:div w:id="1555853518">
      <w:bodyDiv w:val="1"/>
      <w:marLeft w:val="0"/>
      <w:marRight w:val="0"/>
      <w:marTop w:val="0"/>
      <w:marBottom w:val="0"/>
      <w:divBdr>
        <w:top w:val="none" w:sz="0" w:space="0" w:color="auto"/>
        <w:left w:val="none" w:sz="0" w:space="0" w:color="auto"/>
        <w:bottom w:val="none" w:sz="0" w:space="0" w:color="auto"/>
        <w:right w:val="none" w:sz="0" w:space="0" w:color="auto"/>
      </w:divBdr>
    </w:div>
    <w:div w:id="1564635718">
      <w:bodyDiv w:val="1"/>
      <w:marLeft w:val="0"/>
      <w:marRight w:val="0"/>
      <w:marTop w:val="0"/>
      <w:marBottom w:val="0"/>
      <w:divBdr>
        <w:top w:val="none" w:sz="0" w:space="0" w:color="auto"/>
        <w:left w:val="none" w:sz="0" w:space="0" w:color="auto"/>
        <w:bottom w:val="none" w:sz="0" w:space="0" w:color="auto"/>
        <w:right w:val="none" w:sz="0" w:space="0" w:color="auto"/>
      </w:divBdr>
    </w:div>
    <w:div w:id="1571381168">
      <w:bodyDiv w:val="1"/>
      <w:marLeft w:val="0"/>
      <w:marRight w:val="0"/>
      <w:marTop w:val="0"/>
      <w:marBottom w:val="0"/>
      <w:divBdr>
        <w:top w:val="none" w:sz="0" w:space="0" w:color="auto"/>
        <w:left w:val="none" w:sz="0" w:space="0" w:color="auto"/>
        <w:bottom w:val="none" w:sz="0" w:space="0" w:color="auto"/>
        <w:right w:val="none" w:sz="0" w:space="0" w:color="auto"/>
      </w:divBdr>
    </w:div>
    <w:div w:id="1585795040">
      <w:bodyDiv w:val="1"/>
      <w:marLeft w:val="0"/>
      <w:marRight w:val="0"/>
      <w:marTop w:val="0"/>
      <w:marBottom w:val="0"/>
      <w:divBdr>
        <w:top w:val="none" w:sz="0" w:space="0" w:color="auto"/>
        <w:left w:val="none" w:sz="0" w:space="0" w:color="auto"/>
        <w:bottom w:val="none" w:sz="0" w:space="0" w:color="auto"/>
        <w:right w:val="none" w:sz="0" w:space="0" w:color="auto"/>
      </w:divBdr>
    </w:div>
    <w:div w:id="1586963457">
      <w:bodyDiv w:val="1"/>
      <w:marLeft w:val="0"/>
      <w:marRight w:val="0"/>
      <w:marTop w:val="0"/>
      <w:marBottom w:val="0"/>
      <w:divBdr>
        <w:top w:val="none" w:sz="0" w:space="0" w:color="auto"/>
        <w:left w:val="none" w:sz="0" w:space="0" w:color="auto"/>
        <w:bottom w:val="none" w:sz="0" w:space="0" w:color="auto"/>
        <w:right w:val="none" w:sz="0" w:space="0" w:color="auto"/>
      </w:divBdr>
    </w:div>
    <w:div w:id="1590892817">
      <w:bodyDiv w:val="1"/>
      <w:marLeft w:val="0"/>
      <w:marRight w:val="0"/>
      <w:marTop w:val="0"/>
      <w:marBottom w:val="0"/>
      <w:divBdr>
        <w:top w:val="none" w:sz="0" w:space="0" w:color="auto"/>
        <w:left w:val="none" w:sz="0" w:space="0" w:color="auto"/>
        <w:bottom w:val="none" w:sz="0" w:space="0" w:color="auto"/>
        <w:right w:val="none" w:sz="0" w:space="0" w:color="auto"/>
      </w:divBdr>
    </w:div>
    <w:div w:id="1604998751">
      <w:bodyDiv w:val="1"/>
      <w:marLeft w:val="0"/>
      <w:marRight w:val="0"/>
      <w:marTop w:val="0"/>
      <w:marBottom w:val="0"/>
      <w:divBdr>
        <w:top w:val="none" w:sz="0" w:space="0" w:color="auto"/>
        <w:left w:val="none" w:sz="0" w:space="0" w:color="auto"/>
        <w:bottom w:val="none" w:sz="0" w:space="0" w:color="auto"/>
        <w:right w:val="none" w:sz="0" w:space="0" w:color="auto"/>
      </w:divBdr>
    </w:div>
    <w:div w:id="1607806192">
      <w:bodyDiv w:val="1"/>
      <w:marLeft w:val="0"/>
      <w:marRight w:val="0"/>
      <w:marTop w:val="0"/>
      <w:marBottom w:val="0"/>
      <w:divBdr>
        <w:top w:val="none" w:sz="0" w:space="0" w:color="auto"/>
        <w:left w:val="none" w:sz="0" w:space="0" w:color="auto"/>
        <w:bottom w:val="none" w:sz="0" w:space="0" w:color="auto"/>
        <w:right w:val="none" w:sz="0" w:space="0" w:color="auto"/>
      </w:divBdr>
    </w:div>
    <w:div w:id="1609465795">
      <w:bodyDiv w:val="1"/>
      <w:marLeft w:val="0"/>
      <w:marRight w:val="0"/>
      <w:marTop w:val="0"/>
      <w:marBottom w:val="0"/>
      <w:divBdr>
        <w:top w:val="none" w:sz="0" w:space="0" w:color="auto"/>
        <w:left w:val="none" w:sz="0" w:space="0" w:color="auto"/>
        <w:bottom w:val="none" w:sz="0" w:space="0" w:color="auto"/>
        <w:right w:val="none" w:sz="0" w:space="0" w:color="auto"/>
      </w:divBdr>
    </w:div>
    <w:div w:id="1610041980">
      <w:bodyDiv w:val="1"/>
      <w:marLeft w:val="0"/>
      <w:marRight w:val="0"/>
      <w:marTop w:val="0"/>
      <w:marBottom w:val="0"/>
      <w:divBdr>
        <w:top w:val="none" w:sz="0" w:space="0" w:color="auto"/>
        <w:left w:val="none" w:sz="0" w:space="0" w:color="auto"/>
        <w:bottom w:val="none" w:sz="0" w:space="0" w:color="auto"/>
        <w:right w:val="none" w:sz="0" w:space="0" w:color="auto"/>
      </w:divBdr>
    </w:div>
    <w:div w:id="1610969399">
      <w:bodyDiv w:val="1"/>
      <w:marLeft w:val="0"/>
      <w:marRight w:val="0"/>
      <w:marTop w:val="0"/>
      <w:marBottom w:val="0"/>
      <w:divBdr>
        <w:top w:val="none" w:sz="0" w:space="0" w:color="auto"/>
        <w:left w:val="none" w:sz="0" w:space="0" w:color="auto"/>
        <w:bottom w:val="none" w:sz="0" w:space="0" w:color="auto"/>
        <w:right w:val="none" w:sz="0" w:space="0" w:color="auto"/>
      </w:divBdr>
    </w:div>
    <w:div w:id="1629509166">
      <w:bodyDiv w:val="1"/>
      <w:marLeft w:val="0"/>
      <w:marRight w:val="0"/>
      <w:marTop w:val="0"/>
      <w:marBottom w:val="0"/>
      <w:divBdr>
        <w:top w:val="none" w:sz="0" w:space="0" w:color="auto"/>
        <w:left w:val="none" w:sz="0" w:space="0" w:color="auto"/>
        <w:bottom w:val="none" w:sz="0" w:space="0" w:color="auto"/>
        <w:right w:val="none" w:sz="0" w:space="0" w:color="auto"/>
      </w:divBdr>
    </w:div>
    <w:div w:id="1638221839">
      <w:bodyDiv w:val="1"/>
      <w:marLeft w:val="0"/>
      <w:marRight w:val="0"/>
      <w:marTop w:val="0"/>
      <w:marBottom w:val="0"/>
      <w:divBdr>
        <w:top w:val="none" w:sz="0" w:space="0" w:color="auto"/>
        <w:left w:val="none" w:sz="0" w:space="0" w:color="auto"/>
        <w:bottom w:val="none" w:sz="0" w:space="0" w:color="auto"/>
        <w:right w:val="none" w:sz="0" w:space="0" w:color="auto"/>
      </w:divBdr>
    </w:div>
    <w:div w:id="1643316192">
      <w:bodyDiv w:val="1"/>
      <w:marLeft w:val="0"/>
      <w:marRight w:val="0"/>
      <w:marTop w:val="0"/>
      <w:marBottom w:val="0"/>
      <w:divBdr>
        <w:top w:val="none" w:sz="0" w:space="0" w:color="auto"/>
        <w:left w:val="none" w:sz="0" w:space="0" w:color="auto"/>
        <w:bottom w:val="none" w:sz="0" w:space="0" w:color="auto"/>
        <w:right w:val="none" w:sz="0" w:space="0" w:color="auto"/>
      </w:divBdr>
    </w:div>
    <w:div w:id="1644315820">
      <w:bodyDiv w:val="1"/>
      <w:marLeft w:val="0"/>
      <w:marRight w:val="0"/>
      <w:marTop w:val="0"/>
      <w:marBottom w:val="0"/>
      <w:divBdr>
        <w:top w:val="none" w:sz="0" w:space="0" w:color="auto"/>
        <w:left w:val="none" w:sz="0" w:space="0" w:color="auto"/>
        <w:bottom w:val="none" w:sz="0" w:space="0" w:color="auto"/>
        <w:right w:val="none" w:sz="0" w:space="0" w:color="auto"/>
      </w:divBdr>
    </w:div>
    <w:div w:id="1647467513">
      <w:bodyDiv w:val="1"/>
      <w:marLeft w:val="0"/>
      <w:marRight w:val="0"/>
      <w:marTop w:val="0"/>
      <w:marBottom w:val="0"/>
      <w:divBdr>
        <w:top w:val="none" w:sz="0" w:space="0" w:color="auto"/>
        <w:left w:val="none" w:sz="0" w:space="0" w:color="auto"/>
        <w:bottom w:val="none" w:sz="0" w:space="0" w:color="auto"/>
        <w:right w:val="none" w:sz="0" w:space="0" w:color="auto"/>
      </w:divBdr>
    </w:div>
    <w:div w:id="1658730641">
      <w:bodyDiv w:val="1"/>
      <w:marLeft w:val="0"/>
      <w:marRight w:val="0"/>
      <w:marTop w:val="0"/>
      <w:marBottom w:val="0"/>
      <w:divBdr>
        <w:top w:val="none" w:sz="0" w:space="0" w:color="auto"/>
        <w:left w:val="none" w:sz="0" w:space="0" w:color="auto"/>
        <w:bottom w:val="none" w:sz="0" w:space="0" w:color="auto"/>
        <w:right w:val="none" w:sz="0" w:space="0" w:color="auto"/>
      </w:divBdr>
    </w:div>
    <w:div w:id="1672367461">
      <w:bodyDiv w:val="1"/>
      <w:marLeft w:val="0"/>
      <w:marRight w:val="0"/>
      <w:marTop w:val="0"/>
      <w:marBottom w:val="0"/>
      <w:divBdr>
        <w:top w:val="none" w:sz="0" w:space="0" w:color="auto"/>
        <w:left w:val="none" w:sz="0" w:space="0" w:color="auto"/>
        <w:bottom w:val="none" w:sz="0" w:space="0" w:color="auto"/>
        <w:right w:val="none" w:sz="0" w:space="0" w:color="auto"/>
      </w:divBdr>
    </w:div>
    <w:div w:id="1683438005">
      <w:bodyDiv w:val="1"/>
      <w:marLeft w:val="0"/>
      <w:marRight w:val="0"/>
      <w:marTop w:val="0"/>
      <w:marBottom w:val="0"/>
      <w:divBdr>
        <w:top w:val="none" w:sz="0" w:space="0" w:color="auto"/>
        <w:left w:val="none" w:sz="0" w:space="0" w:color="auto"/>
        <w:bottom w:val="none" w:sz="0" w:space="0" w:color="auto"/>
        <w:right w:val="none" w:sz="0" w:space="0" w:color="auto"/>
      </w:divBdr>
    </w:div>
    <w:div w:id="1684555509">
      <w:bodyDiv w:val="1"/>
      <w:marLeft w:val="0"/>
      <w:marRight w:val="0"/>
      <w:marTop w:val="0"/>
      <w:marBottom w:val="0"/>
      <w:divBdr>
        <w:top w:val="none" w:sz="0" w:space="0" w:color="auto"/>
        <w:left w:val="none" w:sz="0" w:space="0" w:color="auto"/>
        <w:bottom w:val="none" w:sz="0" w:space="0" w:color="auto"/>
        <w:right w:val="none" w:sz="0" w:space="0" w:color="auto"/>
      </w:divBdr>
    </w:div>
    <w:div w:id="1692142698">
      <w:bodyDiv w:val="1"/>
      <w:marLeft w:val="0"/>
      <w:marRight w:val="0"/>
      <w:marTop w:val="0"/>
      <w:marBottom w:val="0"/>
      <w:divBdr>
        <w:top w:val="none" w:sz="0" w:space="0" w:color="auto"/>
        <w:left w:val="none" w:sz="0" w:space="0" w:color="auto"/>
        <w:bottom w:val="none" w:sz="0" w:space="0" w:color="auto"/>
        <w:right w:val="none" w:sz="0" w:space="0" w:color="auto"/>
      </w:divBdr>
    </w:div>
    <w:div w:id="1695225578">
      <w:bodyDiv w:val="1"/>
      <w:marLeft w:val="0"/>
      <w:marRight w:val="0"/>
      <w:marTop w:val="0"/>
      <w:marBottom w:val="0"/>
      <w:divBdr>
        <w:top w:val="none" w:sz="0" w:space="0" w:color="auto"/>
        <w:left w:val="none" w:sz="0" w:space="0" w:color="auto"/>
        <w:bottom w:val="none" w:sz="0" w:space="0" w:color="auto"/>
        <w:right w:val="none" w:sz="0" w:space="0" w:color="auto"/>
      </w:divBdr>
    </w:div>
    <w:div w:id="1696073070">
      <w:bodyDiv w:val="1"/>
      <w:marLeft w:val="0"/>
      <w:marRight w:val="0"/>
      <w:marTop w:val="0"/>
      <w:marBottom w:val="0"/>
      <w:divBdr>
        <w:top w:val="none" w:sz="0" w:space="0" w:color="auto"/>
        <w:left w:val="none" w:sz="0" w:space="0" w:color="auto"/>
        <w:bottom w:val="none" w:sz="0" w:space="0" w:color="auto"/>
        <w:right w:val="none" w:sz="0" w:space="0" w:color="auto"/>
      </w:divBdr>
    </w:div>
    <w:div w:id="1700156067">
      <w:bodyDiv w:val="1"/>
      <w:marLeft w:val="0"/>
      <w:marRight w:val="0"/>
      <w:marTop w:val="0"/>
      <w:marBottom w:val="0"/>
      <w:divBdr>
        <w:top w:val="none" w:sz="0" w:space="0" w:color="auto"/>
        <w:left w:val="none" w:sz="0" w:space="0" w:color="auto"/>
        <w:bottom w:val="none" w:sz="0" w:space="0" w:color="auto"/>
        <w:right w:val="none" w:sz="0" w:space="0" w:color="auto"/>
      </w:divBdr>
    </w:div>
    <w:div w:id="1700622440">
      <w:bodyDiv w:val="1"/>
      <w:marLeft w:val="0"/>
      <w:marRight w:val="0"/>
      <w:marTop w:val="0"/>
      <w:marBottom w:val="0"/>
      <w:divBdr>
        <w:top w:val="none" w:sz="0" w:space="0" w:color="auto"/>
        <w:left w:val="none" w:sz="0" w:space="0" w:color="auto"/>
        <w:bottom w:val="none" w:sz="0" w:space="0" w:color="auto"/>
        <w:right w:val="none" w:sz="0" w:space="0" w:color="auto"/>
      </w:divBdr>
    </w:div>
    <w:div w:id="1705591931">
      <w:bodyDiv w:val="1"/>
      <w:marLeft w:val="0"/>
      <w:marRight w:val="0"/>
      <w:marTop w:val="0"/>
      <w:marBottom w:val="0"/>
      <w:divBdr>
        <w:top w:val="none" w:sz="0" w:space="0" w:color="auto"/>
        <w:left w:val="none" w:sz="0" w:space="0" w:color="auto"/>
        <w:bottom w:val="none" w:sz="0" w:space="0" w:color="auto"/>
        <w:right w:val="none" w:sz="0" w:space="0" w:color="auto"/>
      </w:divBdr>
    </w:div>
    <w:div w:id="1705902219">
      <w:bodyDiv w:val="1"/>
      <w:marLeft w:val="0"/>
      <w:marRight w:val="0"/>
      <w:marTop w:val="0"/>
      <w:marBottom w:val="0"/>
      <w:divBdr>
        <w:top w:val="none" w:sz="0" w:space="0" w:color="auto"/>
        <w:left w:val="none" w:sz="0" w:space="0" w:color="auto"/>
        <w:bottom w:val="none" w:sz="0" w:space="0" w:color="auto"/>
        <w:right w:val="none" w:sz="0" w:space="0" w:color="auto"/>
      </w:divBdr>
    </w:div>
    <w:div w:id="1712342828">
      <w:bodyDiv w:val="1"/>
      <w:marLeft w:val="0"/>
      <w:marRight w:val="0"/>
      <w:marTop w:val="0"/>
      <w:marBottom w:val="0"/>
      <w:divBdr>
        <w:top w:val="none" w:sz="0" w:space="0" w:color="auto"/>
        <w:left w:val="none" w:sz="0" w:space="0" w:color="auto"/>
        <w:bottom w:val="none" w:sz="0" w:space="0" w:color="auto"/>
        <w:right w:val="none" w:sz="0" w:space="0" w:color="auto"/>
      </w:divBdr>
    </w:div>
    <w:div w:id="1718696301">
      <w:bodyDiv w:val="1"/>
      <w:marLeft w:val="0"/>
      <w:marRight w:val="0"/>
      <w:marTop w:val="0"/>
      <w:marBottom w:val="0"/>
      <w:divBdr>
        <w:top w:val="none" w:sz="0" w:space="0" w:color="auto"/>
        <w:left w:val="none" w:sz="0" w:space="0" w:color="auto"/>
        <w:bottom w:val="none" w:sz="0" w:space="0" w:color="auto"/>
        <w:right w:val="none" w:sz="0" w:space="0" w:color="auto"/>
      </w:divBdr>
    </w:div>
    <w:div w:id="1723626989">
      <w:bodyDiv w:val="1"/>
      <w:marLeft w:val="0"/>
      <w:marRight w:val="0"/>
      <w:marTop w:val="0"/>
      <w:marBottom w:val="0"/>
      <w:divBdr>
        <w:top w:val="none" w:sz="0" w:space="0" w:color="auto"/>
        <w:left w:val="none" w:sz="0" w:space="0" w:color="auto"/>
        <w:bottom w:val="none" w:sz="0" w:space="0" w:color="auto"/>
        <w:right w:val="none" w:sz="0" w:space="0" w:color="auto"/>
      </w:divBdr>
    </w:div>
    <w:div w:id="1726950227">
      <w:bodyDiv w:val="1"/>
      <w:marLeft w:val="0"/>
      <w:marRight w:val="0"/>
      <w:marTop w:val="0"/>
      <w:marBottom w:val="0"/>
      <w:divBdr>
        <w:top w:val="none" w:sz="0" w:space="0" w:color="auto"/>
        <w:left w:val="none" w:sz="0" w:space="0" w:color="auto"/>
        <w:bottom w:val="none" w:sz="0" w:space="0" w:color="auto"/>
        <w:right w:val="none" w:sz="0" w:space="0" w:color="auto"/>
      </w:divBdr>
    </w:div>
    <w:div w:id="1729919259">
      <w:bodyDiv w:val="1"/>
      <w:marLeft w:val="0"/>
      <w:marRight w:val="0"/>
      <w:marTop w:val="0"/>
      <w:marBottom w:val="0"/>
      <w:divBdr>
        <w:top w:val="none" w:sz="0" w:space="0" w:color="auto"/>
        <w:left w:val="none" w:sz="0" w:space="0" w:color="auto"/>
        <w:bottom w:val="none" w:sz="0" w:space="0" w:color="auto"/>
        <w:right w:val="none" w:sz="0" w:space="0" w:color="auto"/>
      </w:divBdr>
    </w:div>
    <w:div w:id="1735815616">
      <w:bodyDiv w:val="1"/>
      <w:marLeft w:val="0"/>
      <w:marRight w:val="0"/>
      <w:marTop w:val="0"/>
      <w:marBottom w:val="0"/>
      <w:divBdr>
        <w:top w:val="none" w:sz="0" w:space="0" w:color="auto"/>
        <w:left w:val="none" w:sz="0" w:space="0" w:color="auto"/>
        <w:bottom w:val="none" w:sz="0" w:space="0" w:color="auto"/>
        <w:right w:val="none" w:sz="0" w:space="0" w:color="auto"/>
      </w:divBdr>
    </w:div>
    <w:div w:id="1737623146">
      <w:bodyDiv w:val="1"/>
      <w:marLeft w:val="0"/>
      <w:marRight w:val="0"/>
      <w:marTop w:val="0"/>
      <w:marBottom w:val="0"/>
      <w:divBdr>
        <w:top w:val="none" w:sz="0" w:space="0" w:color="auto"/>
        <w:left w:val="none" w:sz="0" w:space="0" w:color="auto"/>
        <w:bottom w:val="none" w:sz="0" w:space="0" w:color="auto"/>
        <w:right w:val="none" w:sz="0" w:space="0" w:color="auto"/>
      </w:divBdr>
    </w:div>
    <w:div w:id="1743287606">
      <w:bodyDiv w:val="1"/>
      <w:marLeft w:val="0"/>
      <w:marRight w:val="0"/>
      <w:marTop w:val="0"/>
      <w:marBottom w:val="0"/>
      <w:divBdr>
        <w:top w:val="none" w:sz="0" w:space="0" w:color="auto"/>
        <w:left w:val="none" w:sz="0" w:space="0" w:color="auto"/>
        <w:bottom w:val="none" w:sz="0" w:space="0" w:color="auto"/>
        <w:right w:val="none" w:sz="0" w:space="0" w:color="auto"/>
      </w:divBdr>
    </w:div>
    <w:div w:id="1763797020">
      <w:bodyDiv w:val="1"/>
      <w:marLeft w:val="0"/>
      <w:marRight w:val="0"/>
      <w:marTop w:val="0"/>
      <w:marBottom w:val="0"/>
      <w:divBdr>
        <w:top w:val="none" w:sz="0" w:space="0" w:color="auto"/>
        <w:left w:val="none" w:sz="0" w:space="0" w:color="auto"/>
        <w:bottom w:val="none" w:sz="0" w:space="0" w:color="auto"/>
        <w:right w:val="none" w:sz="0" w:space="0" w:color="auto"/>
      </w:divBdr>
    </w:div>
    <w:div w:id="1765147890">
      <w:bodyDiv w:val="1"/>
      <w:marLeft w:val="0"/>
      <w:marRight w:val="0"/>
      <w:marTop w:val="0"/>
      <w:marBottom w:val="0"/>
      <w:divBdr>
        <w:top w:val="none" w:sz="0" w:space="0" w:color="auto"/>
        <w:left w:val="none" w:sz="0" w:space="0" w:color="auto"/>
        <w:bottom w:val="none" w:sz="0" w:space="0" w:color="auto"/>
        <w:right w:val="none" w:sz="0" w:space="0" w:color="auto"/>
      </w:divBdr>
    </w:div>
    <w:div w:id="1766225436">
      <w:bodyDiv w:val="1"/>
      <w:marLeft w:val="0"/>
      <w:marRight w:val="0"/>
      <w:marTop w:val="0"/>
      <w:marBottom w:val="0"/>
      <w:divBdr>
        <w:top w:val="none" w:sz="0" w:space="0" w:color="auto"/>
        <w:left w:val="none" w:sz="0" w:space="0" w:color="auto"/>
        <w:bottom w:val="none" w:sz="0" w:space="0" w:color="auto"/>
        <w:right w:val="none" w:sz="0" w:space="0" w:color="auto"/>
      </w:divBdr>
    </w:div>
    <w:div w:id="1769228029">
      <w:bodyDiv w:val="1"/>
      <w:marLeft w:val="0"/>
      <w:marRight w:val="0"/>
      <w:marTop w:val="0"/>
      <w:marBottom w:val="0"/>
      <w:divBdr>
        <w:top w:val="none" w:sz="0" w:space="0" w:color="auto"/>
        <w:left w:val="none" w:sz="0" w:space="0" w:color="auto"/>
        <w:bottom w:val="none" w:sz="0" w:space="0" w:color="auto"/>
        <w:right w:val="none" w:sz="0" w:space="0" w:color="auto"/>
      </w:divBdr>
    </w:div>
    <w:div w:id="1770202137">
      <w:bodyDiv w:val="1"/>
      <w:marLeft w:val="0"/>
      <w:marRight w:val="0"/>
      <w:marTop w:val="0"/>
      <w:marBottom w:val="0"/>
      <w:divBdr>
        <w:top w:val="none" w:sz="0" w:space="0" w:color="auto"/>
        <w:left w:val="none" w:sz="0" w:space="0" w:color="auto"/>
        <w:bottom w:val="none" w:sz="0" w:space="0" w:color="auto"/>
        <w:right w:val="none" w:sz="0" w:space="0" w:color="auto"/>
      </w:divBdr>
    </w:div>
    <w:div w:id="1772776448">
      <w:bodyDiv w:val="1"/>
      <w:marLeft w:val="0"/>
      <w:marRight w:val="0"/>
      <w:marTop w:val="0"/>
      <w:marBottom w:val="0"/>
      <w:divBdr>
        <w:top w:val="none" w:sz="0" w:space="0" w:color="auto"/>
        <w:left w:val="none" w:sz="0" w:space="0" w:color="auto"/>
        <w:bottom w:val="none" w:sz="0" w:space="0" w:color="auto"/>
        <w:right w:val="none" w:sz="0" w:space="0" w:color="auto"/>
      </w:divBdr>
    </w:div>
    <w:div w:id="1777023779">
      <w:bodyDiv w:val="1"/>
      <w:marLeft w:val="0"/>
      <w:marRight w:val="0"/>
      <w:marTop w:val="0"/>
      <w:marBottom w:val="0"/>
      <w:divBdr>
        <w:top w:val="none" w:sz="0" w:space="0" w:color="auto"/>
        <w:left w:val="none" w:sz="0" w:space="0" w:color="auto"/>
        <w:bottom w:val="none" w:sz="0" w:space="0" w:color="auto"/>
        <w:right w:val="none" w:sz="0" w:space="0" w:color="auto"/>
      </w:divBdr>
    </w:div>
    <w:div w:id="1782147230">
      <w:bodyDiv w:val="1"/>
      <w:marLeft w:val="0"/>
      <w:marRight w:val="0"/>
      <w:marTop w:val="0"/>
      <w:marBottom w:val="0"/>
      <w:divBdr>
        <w:top w:val="none" w:sz="0" w:space="0" w:color="auto"/>
        <w:left w:val="none" w:sz="0" w:space="0" w:color="auto"/>
        <w:bottom w:val="none" w:sz="0" w:space="0" w:color="auto"/>
        <w:right w:val="none" w:sz="0" w:space="0" w:color="auto"/>
      </w:divBdr>
    </w:div>
    <w:div w:id="1782265934">
      <w:bodyDiv w:val="1"/>
      <w:marLeft w:val="0"/>
      <w:marRight w:val="0"/>
      <w:marTop w:val="0"/>
      <w:marBottom w:val="0"/>
      <w:divBdr>
        <w:top w:val="none" w:sz="0" w:space="0" w:color="auto"/>
        <w:left w:val="none" w:sz="0" w:space="0" w:color="auto"/>
        <w:bottom w:val="none" w:sz="0" w:space="0" w:color="auto"/>
        <w:right w:val="none" w:sz="0" w:space="0" w:color="auto"/>
      </w:divBdr>
    </w:div>
    <w:div w:id="1785225151">
      <w:bodyDiv w:val="1"/>
      <w:marLeft w:val="0"/>
      <w:marRight w:val="0"/>
      <w:marTop w:val="0"/>
      <w:marBottom w:val="0"/>
      <w:divBdr>
        <w:top w:val="none" w:sz="0" w:space="0" w:color="auto"/>
        <w:left w:val="none" w:sz="0" w:space="0" w:color="auto"/>
        <w:bottom w:val="none" w:sz="0" w:space="0" w:color="auto"/>
        <w:right w:val="none" w:sz="0" w:space="0" w:color="auto"/>
      </w:divBdr>
    </w:div>
    <w:div w:id="1786149740">
      <w:bodyDiv w:val="1"/>
      <w:marLeft w:val="0"/>
      <w:marRight w:val="0"/>
      <w:marTop w:val="0"/>
      <w:marBottom w:val="0"/>
      <w:divBdr>
        <w:top w:val="none" w:sz="0" w:space="0" w:color="auto"/>
        <w:left w:val="none" w:sz="0" w:space="0" w:color="auto"/>
        <w:bottom w:val="none" w:sz="0" w:space="0" w:color="auto"/>
        <w:right w:val="none" w:sz="0" w:space="0" w:color="auto"/>
      </w:divBdr>
    </w:div>
    <w:div w:id="1789395137">
      <w:bodyDiv w:val="1"/>
      <w:marLeft w:val="0"/>
      <w:marRight w:val="0"/>
      <w:marTop w:val="0"/>
      <w:marBottom w:val="0"/>
      <w:divBdr>
        <w:top w:val="none" w:sz="0" w:space="0" w:color="auto"/>
        <w:left w:val="none" w:sz="0" w:space="0" w:color="auto"/>
        <w:bottom w:val="none" w:sz="0" w:space="0" w:color="auto"/>
        <w:right w:val="none" w:sz="0" w:space="0" w:color="auto"/>
      </w:divBdr>
    </w:div>
    <w:div w:id="1790852653">
      <w:bodyDiv w:val="1"/>
      <w:marLeft w:val="0"/>
      <w:marRight w:val="0"/>
      <w:marTop w:val="0"/>
      <w:marBottom w:val="0"/>
      <w:divBdr>
        <w:top w:val="none" w:sz="0" w:space="0" w:color="auto"/>
        <w:left w:val="none" w:sz="0" w:space="0" w:color="auto"/>
        <w:bottom w:val="none" w:sz="0" w:space="0" w:color="auto"/>
        <w:right w:val="none" w:sz="0" w:space="0" w:color="auto"/>
      </w:divBdr>
    </w:div>
    <w:div w:id="1799301898">
      <w:bodyDiv w:val="1"/>
      <w:marLeft w:val="0"/>
      <w:marRight w:val="0"/>
      <w:marTop w:val="0"/>
      <w:marBottom w:val="0"/>
      <w:divBdr>
        <w:top w:val="none" w:sz="0" w:space="0" w:color="auto"/>
        <w:left w:val="none" w:sz="0" w:space="0" w:color="auto"/>
        <w:bottom w:val="none" w:sz="0" w:space="0" w:color="auto"/>
        <w:right w:val="none" w:sz="0" w:space="0" w:color="auto"/>
      </w:divBdr>
    </w:div>
    <w:div w:id="1819105782">
      <w:bodyDiv w:val="1"/>
      <w:marLeft w:val="0"/>
      <w:marRight w:val="0"/>
      <w:marTop w:val="0"/>
      <w:marBottom w:val="0"/>
      <w:divBdr>
        <w:top w:val="none" w:sz="0" w:space="0" w:color="auto"/>
        <w:left w:val="none" w:sz="0" w:space="0" w:color="auto"/>
        <w:bottom w:val="none" w:sz="0" w:space="0" w:color="auto"/>
        <w:right w:val="none" w:sz="0" w:space="0" w:color="auto"/>
      </w:divBdr>
    </w:div>
    <w:div w:id="1822228929">
      <w:bodyDiv w:val="1"/>
      <w:marLeft w:val="0"/>
      <w:marRight w:val="0"/>
      <w:marTop w:val="0"/>
      <w:marBottom w:val="0"/>
      <w:divBdr>
        <w:top w:val="none" w:sz="0" w:space="0" w:color="auto"/>
        <w:left w:val="none" w:sz="0" w:space="0" w:color="auto"/>
        <w:bottom w:val="none" w:sz="0" w:space="0" w:color="auto"/>
        <w:right w:val="none" w:sz="0" w:space="0" w:color="auto"/>
      </w:divBdr>
    </w:div>
    <w:div w:id="1822310393">
      <w:bodyDiv w:val="1"/>
      <w:marLeft w:val="0"/>
      <w:marRight w:val="0"/>
      <w:marTop w:val="0"/>
      <w:marBottom w:val="0"/>
      <w:divBdr>
        <w:top w:val="none" w:sz="0" w:space="0" w:color="auto"/>
        <w:left w:val="none" w:sz="0" w:space="0" w:color="auto"/>
        <w:bottom w:val="none" w:sz="0" w:space="0" w:color="auto"/>
        <w:right w:val="none" w:sz="0" w:space="0" w:color="auto"/>
      </w:divBdr>
    </w:div>
    <w:div w:id="1826314071">
      <w:bodyDiv w:val="1"/>
      <w:marLeft w:val="0"/>
      <w:marRight w:val="0"/>
      <w:marTop w:val="0"/>
      <w:marBottom w:val="0"/>
      <w:divBdr>
        <w:top w:val="none" w:sz="0" w:space="0" w:color="auto"/>
        <w:left w:val="none" w:sz="0" w:space="0" w:color="auto"/>
        <w:bottom w:val="none" w:sz="0" w:space="0" w:color="auto"/>
        <w:right w:val="none" w:sz="0" w:space="0" w:color="auto"/>
      </w:divBdr>
    </w:div>
    <w:div w:id="1831865011">
      <w:bodyDiv w:val="1"/>
      <w:marLeft w:val="0"/>
      <w:marRight w:val="0"/>
      <w:marTop w:val="0"/>
      <w:marBottom w:val="0"/>
      <w:divBdr>
        <w:top w:val="none" w:sz="0" w:space="0" w:color="auto"/>
        <w:left w:val="none" w:sz="0" w:space="0" w:color="auto"/>
        <w:bottom w:val="none" w:sz="0" w:space="0" w:color="auto"/>
        <w:right w:val="none" w:sz="0" w:space="0" w:color="auto"/>
      </w:divBdr>
    </w:div>
    <w:div w:id="1833527070">
      <w:bodyDiv w:val="1"/>
      <w:marLeft w:val="0"/>
      <w:marRight w:val="0"/>
      <w:marTop w:val="0"/>
      <w:marBottom w:val="0"/>
      <w:divBdr>
        <w:top w:val="none" w:sz="0" w:space="0" w:color="auto"/>
        <w:left w:val="none" w:sz="0" w:space="0" w:color="auto"/>
        <w:bottom w:val="none" w:sz="0" w:space="0" w:color="auto"/>
        <w:right w:val="none" w:sz="0" w:space="0" w:color="auto"/>
      </w:divBdr>
    </w:div>
    <w:div w:id="1834760801">
      <w:bodyDiv w:val="1"/>
      <w:marLeft w:val="0"/>
      <w:marRight w:val="0"/>
      <w:marTop w:val="0"/>
      <w:marBottom w:val="0"/>
      <w:divBdr>
        <w:top w:val="none" w:sz="0" w:space="0" w:color="auto"/>
        <w:left w:val="none" w:sz="0" w:space="0" w:color="auto"/>
        <w:bottom w:val="none" w:sz="0" w:space="0" w:color="auto"/>
        <w:right w:val="none" w:sz="0" w:space="0" w:color="auto"/>
      </w:divBdr>
    </w:div>
    <w:div w:id="1841697277">
      <w:bodyDiv w:val="1"/>
      <w:marLeft w:val="0"/>
      <w:marRight w:val="0"/>
      <w:marTop w:val="0"/>
      <w:marBottom w:val="0"/>
      <w:divBdr>
        <w:top w:val="none" w:sz="0" w:space="0" w:color="auto"/>
        <w:left w:val="none" w:sz="0" w:space="0" w:color="auto"/>
        <w:bottom w:val="none" w:sz="0" w:space="0" w:color="auto"/>
        <w:right w:val="none" w:sz="0" w:space="0" w:color="auto"/>
      </w:divBdr>
    </w:div>
    <w:div w:id="1845631793">
      <w:bodyDiv w:val="1"/>
      <w:marLeft w:val="0"/>
      <w:marRight w:val="0"/>
      <w:marTop w:val="0"/>
      <w:marBottom w:val="0"/>
      <w:divBdr>
        <w:top w:val="none" w:sz="0" w:space="0" w:color="auto"/>
        <w:left w:val="none" w:sz="0" w:space="0" w:color="auto"/>
        <w:bottom w:val="none" w:sz="0" w:space="0" w:color="auto"/>
        <w:right w:val="none" w:sz="0" w:space="0" w:color="auto"/>
      </w:divBdr>
    </w:div>
    <w:div w:id="1855613548">
      <w:bodyDiv w:val="1"/>
      <w:marLeft w:val="0"/>
      <w:marRight w:val="0"/>
      <w:marTop w:val="0"/>
      <w:marBottom w:val="0"/>
      <w:divBdr>
        <w:top w:val="none" w:sz="0" w:space="0" w:color="auto"/>
        <w:left w:val="none" w:sz="0" w:space="0" w:color="auto"/>
        <w:bottom w:val="none" w:sz="0" w:space="0" w:color="auto"/>
        <w:right w:val="none" w:sz="0" w:space="0" w:color="auto"/>
      </w:divBdr>
    </w:div>
    <w:div w:id="1858930712">
      <w:bodyDiv w:val="1"/>
      <w:marLeft w:val="0"/>
      <w:marRight w:val="0"/>
      <w:marTop w:val="0"/>
      <w:marBottom w:val="0"/>
      <w:divBdr>
        <w:top w:val="none" w:sz="0" w:space="0" w:color="auto"/>
        <w:left w:val="none" w:sz="0" w:space="0" w:color="auto"/>
        <w:bottom w:val="none" w:sz="0" w:space="0" w:color="auto"/>
        <w:right w:val="none" w:sz="0" w:space="0" w:color="auto"/>
      </w:divBdr>
    </w:div>
    <w:div w:id="1869567783">
      <w:bodyDiv w:val="1"/>
      <w:marLeft w:val="0"/>
      <w:marRight w:val="0"/>
      <w:marTop w:val="0"/>
      <w:marBottom w:val="0"/>
      <w:divBdr>
        <w:top w:val="none" w:sz="0" w:space="0" w:color="auto"/>
        <w:left w:val="none" w:sz="0" w:space="0" w:color="auto"/>
        <w:bottom w:val="none" w:sz="0" w:space="0" w:color="auto"/>
        <w:right w:val="none" w:sz="0" w:space="0" w:color="auto"/>
      </w:divBdr>
    </w:div>
    <w:div w:id="1871189527">
      <w:bodyDiv w:val="1"/>
      <w:marLeft w:val="0"/>
      <w:marRight w:val="0"/>
      <w:marTop w:val="0"/>
      <w:marBottom w:val="0"/>
      <w:divBdr>
        <w:top w:val="none" w:sz="0" w:space="0" w:color="auto"/>
        <w:left w:val="none" w:sz="0" w:space="0" w:color="auto"/>
        <w:bottom w:val="none" w:sz="0" w:space="0" w:color="auto"/>
        <w:right w:val="none" w:sz="0" w:space="0" w:color="auto"/>
      </w:divBdr>
    </w:div>
    <w:div w:id="1879195965">
      <w:bodyDiv w:val="1"/>
      <w:marLeft w:val="0"/>
      <w:marRight w:val="0"/>
      <w:marTop w:val="0"/>
      <w:marBottom w:val="0"/>
      <w:divBdr>
        <w:top w:val="none" w:sz="0" w:space="0" w:color="auto"/>
        <w:left w:val="none" w:sz="0" w:space="0" w:color="auto"/>
        <w:bottom w:val="none" w:sz="0" w:space="0" w:color="auto"/>
        <w:right w:val="none" w:sz="0" w:space="0" w:color="auto"/>
      </w:divBdr>
    </w:div>
    <w:div w:id="1881891105">
      <w:bodyDiv w:val="1"/>
      <w:marLeft w:val="0"/>
      <w:marRight w:val="0"/>
      <w:marTop w:val="0"/>
      <w:marBottom w:val="0"/>
      <w:divBdr>
        <w:top w:val="none" w:sz="0" w:space="0" w:color="auto"/>
        <w:left w:val="none" w:sz="0" w:space="0" w:color="auto"/>
        <w:bottom w:val="none" w:sz="0" w:space="0" w:color="auto"/>
        <w:right w:val="none" w:sz="0" w:space="0" w:color="auto"/>
      </w:divBdr>
    </w:div>
    <w:div w:id="1884101542">
      <w:bodyDiv w:val="1"/>
      <w:marLeft w:val="0"/>
      <w:marRight w:val="0"/>
      <w:marTop w:val="0"/>
      <w:marBottom w:val="0"/>
      <w:divBdr>
        <w:top w:val="none" w:sz="0" w:space="0" w:color="auto"/>
        <w:left w:val="none" w:sz="0" w:space="0" w:color="auto"/>
        <w:bottom w:val="none" w:sz="0" w:space="0" w:color="auto"/>
        <w:right w:val="none" w:sz="0" w:space="0" w:color="auto"/>
      </w:divBdr>
    </w:div>
    <w:div w:id="1885174986">
      <w:bodyDiv w:val="1"/>
      <w:marLeft w:val="0"/>
      <w:marRight w:val="0"/>
      <w:marTop w:val="0"/>
      <w:marBottom w:val="0"/>
      <w:divBdr>
        <w:top w:val="none" w:sz="0" w:space="0" w:color="auto"/>
        <w:left w:val="none" w:sz="0" w:space="0" w:color="auto"/>
        <w:bottom w:val="none" w:sz="0" w:space="0" w:color="auto"/>
        <w:right w:val="none" w:sz="0" w:space="0" w:color="auto"/>
      </w:divBdr>
    </w:div>
    <w:div w:id="1895386056">
      <w:bodyDiv w:val="1"/>
      <w:marLeft w:val="0"/>
      <w:marRight w:val="0"/>
      <w:marTop w:val="0"/>
      <w:marBottom w:val="0"/>
      <w:divBdr>
        <w:top w:val="none" w:sz="0" w:space="0" w:color="auto"/>
        <w:left w:val="none" w:sz="0" w:space="0" w:color="auto"/>
        <w:bottom w:val="none" w:sz="0" w:space="0" w:color="auto"/>
        <w:right w:val="none" w:sz="0" w:space="0" w:color="auto"/>
      </w:divBdr>
    </w:div>
    <w:div w:id="1895577332">
      <w:bodyDiv w:val="1"/>
      <w:marLeft w:val="0"/>
      <w:marRight w:val="0"/>
      <w:marTop w:val="0"/>
      <w:marBottom w:val="0"/>
      <w:divBdr>
        <w:top w:val="none" w:sz="0" w:space="0" w:color="auto"/>
        <w:left w:val="none" w:sz="0" w:space="0" w:color="auto"/>
        <w:bottom w:val="none" w:sz="0" w:space="0" w:color="auto"/>
        <w:right w:val="none" w:sz="0" w:space="0" w:color="auto"/>
      </w:divBdr>
    </w:div>
    <w:div w:id="1895698141">
      <w:bodyDiv w:val="1"/>
      <w:marLeft w:val="0"/>
      <w:marRight w:val="0"/>
      <w:marTop w:val="0"/>
      <w:marBottom w:val="0"/>
      <w:divBdr>
        <w:top w:val="none" w:sz="0" w:space="0" w:color="auto"/>
        <w:left w:val="none" w:sz="0" w:space="0" w:color="auto"/>
        <w:bottom w:val="none" w:sz="0" w:space="0" w:color="auto"/>
        <w:right w:val="none" w:sz="0" w:space="0" w:color="auto"/>
      </w:divBdr>
    </w:div>
    <w:div w:id="1914076245">
      <w:bodyDiv w:val="1"/>
      <w:marLeft w:val="0"/>
      <w:marRight w:val="0"/>
      <w:marTop w:val="0"/>
      <w:marBottom w:val="0"/>
      <w:divBdr>
        <w:top w:val="none" w:sz="0" w:space="0" w:color="auto"/>
        <w:left w:val="none" w:sz="0" w:space="0" w:color="auto"/>
        <w:bottom w:val="none" w:sz="0" w:space="0" w:color="auto"/>
        <w:right w:val="none" w:sz="0" w:space="0" w:color="auto"/>
      </w:divBdr>
    </w:div>
    <w:div w:id="1915124554">
      <w:bodyDiv w:val="1"/>
      <w:marLeft w:val="0"/>
      <w:marRight w:val="0"/>
      <w:marTop w:val="0"/>
      <w:marBottom w:val="0"/>
      <w:divBdr>
        <w:top w:val="none" w:sz="0" w:space="0" w:color="auto"/>
        <w:left w:val="none" w:sz="0" w:space="0" w:color="auto"/>
        <w:bottom w:val="none" w:sz="0" w:space="0" w:color="auto"/>
        <w:right w:val="none" w:sz="0" w:space="0" w:color="auto"/>
      </w:divBdr>
    </w:div>
    <w:div w:id="1923561151">
      <w:bodyDiv w:val="1"/>
      <w:marLeft w:val="0"/>
      <w:marRight w:val="0"/>
      <w:marTop w:val="0"/>
      <w:marBottom w:val="0"/>
      <w:divBdr>
        <w:top w:val="none" w:sz="0" w:space="0" w:color="auto"/>
        <w:left w:val="none" w:sz="0" w:space="0" w:color="auto"/>
        <w:bottom w:val="none" w:sz="0" w:space="0" w:color="auto"/>
        <w:right w:val="none" w:sz="0" w:space="0" w:color="auto"/>
      </w:divBdr>
    </w:div>
    <w:div w:id="1923828416">
      <w:bodyDiv w:val="1"/>
      <w:marLeft w:val="0"/>
      <w:marRight w:val="0"/>
      <w:marTop w:val="0"/>
      <w:marBottom w:val="0"/>
      <w:divBdr>
        <w:top w:val="none" w:sz="0" w:space="0" w:color="auto"/>
        <w:left w:val="none" w:sz="0" w:space="0" w:color="auto"/>
        <w:bottom w:val="none" w:sz="0" w:space="0" w:color="auto"/>
        <w:right w:val="none" w:sz="0" w:space="0" w:color="auto"/>
      </w:divBdr>
    </w:div>
    <w:div w:id="1926962250">
      <w:bodyDiv w:val="1"/>
      <w:marLeft w:val="0"/>
      <w:marRight w:val="0"/>
      <w:marTop w:val="0"/>
      <w:marBottom w:val="0"/>
      <w:divBdr>
        <w:top w:val="none" w:sz="0" w:space="0" w:color="auto"/>
        <w:left w:val="none" w:sz="0" w:space="0" w:color="auto"/>
        <w:bottom w:val="none" w:sz="0" w:space="0" w:color="auto"/>
        <w:right w:val="none" w:sz="0" w:space="0" w:color="auto"/>
      </w:divBdr>
    </w:div>
    <w:div w:id="1927107263">
      <w:bodyDiv w:val="1"/>
      <w:marLeft w:val="0"/>
      <w:marRight w:val="0"/>
      <w:marTop w:val="0"/>
      <w:marBottom w:val="0"/>
      <w:divBdr>
        <w:top w:val="none" w:sz="0" w:space="0" w:color="auto"/>
        <w:left w:val="none" w:sz="0" w:space="0" w:color="auto"/>
        <w:bottom w:val="none" w:sz="0" w:space="0" w:color="auto"/>
        <w:right w:val="none" w:sz="0" w:space="0" w:color="auto"/>
      </w:divBdr>
    </w:div>
    <w:div w:id="1932933293">
      <w:bodyDiv w:val="1"/>
      <w:marLeft w:val="0"/>
      <w:marRight w:val="0"/>
      <w:marTop w:val="0"/>
      <w:marBottom w:val="0"/>
      <w:divBdr>
        <w:top w:val="none" w:sz="0" w:space="0" w:color="auto"/>
        <w:left w:val="none" w:sz="0" w:space="0" w:color="auto"/>
        <w:bottom w:val="none" w:sz="0" w:space="0" w:color="auto"/>
        <w:right w:val="none" w:sz="0" w:space="0" w:color="auto"/>
      </w:divBdr>
    </w:div>
    <w:div w:id="1934244523">
      <w:bodyDiv w:val="1"/>
      <w:marLeft w:val="0"/>
      <w:marRight w:val="0"/>
      <w:marTop w:val="0"/>
      <w:marBottom w:val="0"/>
      <w:divBdr>
        <w:top w:val="none" w:sz="0" w:space="0" w:color="auto"/>
        <w:left w:val="none" w:sz="0" w:space="0" w:color="auto"/>
        <w:bottom w:val="none" w:sz="0" w:space="0" w:color="auto"/>
        <w:right w:val="none" w:sz="0" w:space="0" w:color="auto"/>
      </w:divBdr>
    </w:div>
    <w:div w:id="1938516646">
      <w:bodyDiv w:val="1"/>
      <w:marLeft w:val="0"/>
      <w:marRight w:val="0"/>
      <w:marTop w:val="0"/>
      <w:marBottom w:val="0"/>
      <w:divBdr>
        <w:top w:val="none" w:sz="0" w:space="0" w:color="auto"/>
        <w:left w:val="none" w:sz="0" w:space="0" w:color="auto"/>
        <w:bottom w:val="none" w:sz="0" w:space="0" w:color="auto"/>
        <w:right w:val="none" w:sz="0" w:space="0" w:color="auto"/>
      </w:divBdr>
    </w:div>
    <w:div w:id="1940790978">
      <w:bodyDiv w:val="1"/>
      <w:marLeft w:val="0"/>
      <w:marRight w:val="0"/>
      <w:marTop w:val="0"/>
      <w:marBottom w:val="0"/>
      <w:divBdr>
        <w:top w:val="none" w:sz="0" w:space="0" w:color="auto"/>
        <w:left w:val="none" w:sz="0" w:space="0" w:color="auto"/>
        <w:bottom w:val="none" w:sz="0" w:space="0" w:color="auto"/>
        <w:right w:val="none" w:sz="0" w:space="0" w:color="auto"/>
      </w:divBdr>
    </w:div>
    <w:div w:id="1948075503">
      <w:bodyDiv w:val="1"/>
      <w:marLeft w:val="0"/>
      <w:marRight w:val="0"/>
      <w:marTop w:val="0"/>
      <w:marBottom w:val="0"/>
      <w:divBdr>
        <w:top w:val="none" w:sz="0" w:space="0" w:color="auto"/>
        <w:left w:val="none" w:sz="0" w:space="0" w:color="auto"/>
        <w:bottom w:val="none" w:sz="0" w:space="0" w:color="auto"/>
        <w:right w:val="none" w:sz="0" w:space="0" w:color="auto"/>
      </w:divBdr>
    </w:div>
    <w:div w:id="1954704718">
      <w:bodyDiv w:val="1"/>
      <w:marLeft w:val="0"/>
      <w:marRight w:val="0"/>
      <w:marTop w:val="0"/>
      <w:marBottom w:val="0"/>
      <w:divBdr>
        <w:top w:val="none" w:sz="0" w:space="0" w:color="auto"/>
        <w:left w:val="none" w:sz="0" w:space="0" w:color="auto"/>
        <w:bottom w:val="none" w:sz="0" w:space="0" w:color="auto"/>
        <w:right w:val="none" w:sz="0" w:space="0" w:color="auto"/>
      </w:divBdr>
    </w:div>
    <w:div w:id="1961955200">
      <w:bodyDiv w:val="1"/>
      <w:marLeft w:val="0"/>
      <w:marRight w:val="0"/>
      <w:marTop w:val="0"/>
      <w:marBottom w:val="0"/>
      <w:divBdr>
        <w:top w:val="none" w:sz="0" w:space="0" w:color="auto"/>
        <w:left w:val="none" w:sz="0" w:space="0" w:color="auto"/>
        <w:bottom w:val="none" w:sz="0" w:space="0" w:color="auto"/>
        <w:right w:val="none" w:sz="0" w:space="0" w:color="auto"/>
      </w:divBdr>
    </w:div>
    <w:div w:id="1964458967">
      <w:bodyDiv w:val="1"/>
      <w:marLeft w:val="0"/>
      <w:marRight w:val="0"/>
      <w:marTop w:val="0"/>
      <w:marBottom w:val="0"/>
      <w:divBdr>
        <w:top w:val="none" w:sz="0" w:space="0" w:color="auto"/>
        <w:left w:val="none" w:sz="0" w:space="0" w:color="auto"/>
        <w:bottom w:val="none" w:sz="0" w:space="0" w:color="auto"/>
        <w:right w:val="none" w:sz="0" w:space="0" w:color="auto"/>
      </w:divBdr>
    </w:div>
    <w:div w:id="1966617824">
      <w:bodyDiv w:val="1"/>
      <w:marLeft w:val="0"/>
      <w:marRight w:val="0"/>
      <w:marTop w:val="0"/>
      <w:marBottom w:val="0"/>
      <w:divBdr>
        <w:top w:val="none" w:sz="0" w:space="0" w:color="auto"/>
        <w:left w:val="none" w:sz="0" w:space="0" w:color="auto"/>
        <w:bottom w:val="none" w:sz="0" w:space="0" w:color="auto"/>
        <w:right w:val="none" w:sz="0" w:space="0" w:color="auto"/>
      </w:divBdr>
    </w:div>
    <w:div w:id="1969047898">
      <w:bodyDiv w:val="1"/>
      <w:marLeft w:val="0"/>
      <w:marRight w:val="0"/>
      <w:marTop w:val="0"/>
      <w:marBottom w:val="0"/>
      <w:divBdr>
        <w:top w:val="none" w:sz="0" w:space="0" w:color="auto"/>
        <w:left w:val="none" w:sz="0" w:space="0" w:color="auto"/>
        <w:bottom w:val="none" w:sz="0" w:space="0" w:color="auto"/>
        <w:right w:val="none" w:sz="0" w:space="0" w:color="auto"/>
      </w:divBdr>
    </w:div>
    <w:div w:id="1969895063">
      <w:bodyDiv w:val="1"/>
      <w:marLeft w:val="0"/>
      <w:marRight w:val="0"/>
      <w:marTop w:val="0"/>
      <w:marBottom w:val="0"/>
      <w:divBdr>
        <w:top w:val="none" w:sz="0" w:space="0" w:color="auto"/>
        <w:left w:val="none" w:sz="0" w:space="0" w:color="auto"/>
        <w:bottom w:val="none" w:sz="0" w:space="0" w:color="auto"/>
        <w:right w:val="none" w:sz="0" w:space="0" w:color="auto"/>
      </w:divBdr>
    </w:div>
    <w:div w:id="1972511759">
      <w:bodyDiv w:val="1"/>
      <w:marLeft w:val="0"/>
      <w:marRight w:val="0"/>
      <w:marTop w:val="0"/>
      <w:marBottom w:val="0"/>
      <w:divBdr>
        <w:top w:val="none" w:sz="0" w:space="0" w:color="auto"/>
        <w:left w:val="none" w:sz="0" w:space="0" w:color="auto"/>
        <w:bottom w:val="none" w:sz="0" w:space="0" w:color="auto"/>
        <w:right w:val="none" w:sz="0" w:space="0" w:color="auto"/>
      </w:divBdr>
    </w:div>
    <w:div w:id="1973048690">
      <w:bodyDiv w:val="1"/>
      <w:marLeft w:val="0"/>
      <w:marRight w:val="0"/>
      <w:marTop w:val="0"/>
      <w:marBottom w:val="0"/>
      <w:divBdr>
        <w:top w:val="none" w:sz="0" w:space="0" w:color="auto"/>
        <w:left w:val="none" w:sz="0" w:space="0" w:color="auto"/>
        <w:bottom w:val="none" w:sz="0" w:space="0" w:color="auto"/>
        <w:right w:val="none" w:sz="0" w:space="0" w:color="auto"/>
      </w:divBdr>
    </w:div>
    <w:div w:id="1974870451">
      <w:bodyDiv w:val="1"/>
      <w:marLeft w:val="0"/>
      <w:marRight w:val="0"/>
      <w:marTop w:val="0"/>
      <w:marBottom w:val="0"/>
      <w:divBdr>
        <w:top w:val="none" w:sz="0" w:space="0" w:color="auto"/>
        <w:left w:val="none" w:sz="0" w:space="0" w:color="auto"/>
        <w:bottom w:val="none" w:sz="0" w:space="0" w:color="auto"/>
        <w:right w:val="none" w:sz="0" w:space="0" w:color="auto"/>
      </w:divBdr>
    </w:div>
    <w:div w:id="1986658387">
      <w:bodyDiv w:val="1"/>
      <w:marLeft w:val="0"/>
      <w:marRight w:val="0"/>
      <w:marTop w:val="0"/>
      <w:marBottom w:val="0"/>
      <w:divBdr>
        <w:top w:val="none" w:sz="0" w:space="0" w:color="auto"/>
        <w:left w:val="none" w:sz="0" w:space="0" w:color="auto"/>
        <w:bottom w:val="none" w:sz="0" w:space="0" w:color="auto"/>
        <w:right w:val="none" w:sz="0" w:space="0" w:color="auto"/>
      </w:divBdr>
    </w:div>
    <w:div w:id="1988508657">
      <w:bodyDiv w:val="1"/>
      <w:marLeft w:val="0"/>
      <w:marRight w:val="0"/>
      <w:marTop w:val="0"/>
      <w:marBottom w:val="0"/>
      <w:divBdr>
        <w:top w:val="none" w:sz="0" w:space="0" w:color="auto"/>
        <w:left w:val="none" w:sz="0" w:space="0" w:color="auto"/>
        <w:bottom w:val="none" w:sz="0" w:space="0" w:color="auto"/>
        <w:right w:val="none" w:sz="0" w:space="0" w:color="auto"/>
      </w:divBdr>
    </w:div>
    <w:div w:id="1995253303">
      <w:bodyDiv w:val="1"/>
      <w:marLeft w:val="0"/>
      <w:marRight w:val="0"/>
      <w:marTop w:val="0"/>
      <w:marBottom w:val="0"/>
      <w:divBdr>
        <w:top w:val="none" w:sz="0" w:space="0" w:color="auto"/>
        <w:left w:val="none" w:sz="0" w:space="0" w:color="auto"/>
        <w:bottom w:val="none" w:sz="0" w:space="0" w:color="auto"/>
        <w:right w:val="none" w:sz="0" w:space="0" w:color="auto"/>
      </w:divBdr>
    </w:div>
    <w:div w:id="1996759281">
      <w:bodyDiv w:val="1"/>
      <w:marLeft w:val="0"/>
      <w:marRight w:val="0"/>
      <w:marTop w:val="0"/>
      <w:marBottom w:val="0"/>
      <w:divBdr>
        <w:top w:val="none" w:sz="0" w:space="0" w:color="auto"/>
        <w:left w:val="none" w:sz="0" w:space="0" w:color="auto"/>
        <w:bottom w:val="none" w:sz="0" w:space="0" w:color="auto"/>
        <w:right w:val="none" w:sz="0" w:space="0" w:color="auto"/>
      </w:divBdr>
    </w:div>
    <w:div w:id="1998456391">
      <w:bodyDiv w:val="1"/>
      <w:marLeft w:val="0"/>
      <w:marRight w:val="0"/>
      <w:marTop w:val="0"/>
      <w:marBottom w:val="0"/>
      <w:divBdr>
        <w:top w:val="none" w:sz="0" w:space="0" w:color="auto"/>
        <w:left w:val="none" w:sz="0" w:space="0" w:color="auto"/>
        <w:bottom w:val="none" w:sz="0" w:space="0" w:color="auto"/>
        <w:right w:val="none" w:sz="0" w:space="0" w:color="auto"/>
      </w:divBdr>
    </w:div>
    <w:div w:id="2007704709">
      <w:bodyDiv w:val="1"/>
      <w:marLeft w:val="0"/>
      <w:marRight w:val="0"/>
      <w:marTop w:val="0"/>
      <w:marBottom w:val="0"/>
      <w:divBdr>
        <w:top w:val="none" w:sz="0" w:space="0" w:color="auto"/>
        <w:left w:val="none" w:sz="0" w:space="0" w:color="auto"/>
        <w:bottom w:val="none" w:sz="0" w:space="0" w:color="auto"/>
        <w:right w:val="none" w:sz="0" w:space="0" w:color="auto"/>
      </w:divBdr>
    </w:div>
    <w:div w:id="2009137158">
      <w:bodyDiv w:val="1"/>
      <w:marLeft w:val="0"/>
      <w:marRight w:val="0"/>
      <w:marTop w:val="0"/>
      <w:marBottom w:val="0"/>
      <w:divBdr>
        <w:top w:val="none" w:sz="0" w:space="0" w:color="auto"/>
        <w:left w:val="none" w:sz="0" w:space="0" w:color="auto"/>
        <w:bottom w:val="none" w:sz="0" w:space="0" w:color="auto"/>
        <w:right w:val="none" w:sz="0" w:space="0" w:color="auto"/>
      </w:divBdr>
    </w:div>
    <w:div w:id="2011441797">
      <w:bodyDiv w:val="1"/>
      <w:marLeft w:val="0"/>
      <w:marRight w:val="0"/>
      <w:marTop w:val="0"/>
      <w:marBottom w:val="0"/>
      <w:divBdr>
        <w:top w:val="none" w:sz="0" w:space="0" w:color="auto"/>
        <w:left w:val="none" w:sz="0" w:space="0" w:color="auto"/>
        <w:bottom w:val="none" w:sz="0" w:space="0" w:color="auto"/>
        <w:right w:val="none" w:sz="0" w:space="0" w:color="auto"/>
      </w:divBdr>
    </w:div>
    <w:div w:id="2016032958">
      <w:bodyDiv w:val="1"/>
      <w:marLeft w:val="0"/>
      <w:marRight w:val="0"/>
      <w:marTop w:val="0"/>
      <w:marBottom w:val="0"/>
      <w:divBdr>
        <w:top w:val="none" w:sz="0" w:space="0" w:color="auto"/>
        <w:left w:val="none" w:sz="0" w:space="0" w:color="auto"/>
        <w:bottom w:val="none" w:sz="0" w:space="0" w:color="auto"/>
        <w:right w:val="none" w:sz="0" w:space="0" w:color="auto"/>
      </w:divBdr>
    </w:div>
    <w:div w:id="2016763821">
      <w:bodyDiv w:val="1"/>
      <w:marLeft w:val="0"/>
      <w:marRight w:val="0"/>
      <w:marTop w:val="0"/>
      <w:marBottom w:val="0"/>
      <w:divBdr>
        <w:top w:val="none" w:sz="0" w:space="0" w:color="auto"/>
        <w:left w:val="none" w:sz="0" w:space="0" w:color="auto"/>
        <w:bottom w:val="none" w:sz="0" w:space="0" w:color="auto"/>
        <w:right w:val="none" w:sz="0" w:space="0" w:color="auto"/>
      </w:divBdr>
    </w:div>
    <w:div w:id="2022853751">
      <w:bodyDiv w:val="1"/>
      <w:marLeft w:val="0"/>
      <w:marRight w:val="0"/>
      <w:marTop w:val="0"/>
      <w:marBottom w:val="0"/>
      <w:divBdr>
        <w:top w:val="none" w:sz="0" w:space="0" w:color="auto"/>
        <w:left w:val="none" w:sz="0" w:space="0" w:color="auto"/>
        <w:bottom w:val="none" w:sz="0" w:space="0" w:color="auto"/>
        <w:right w:val="none" w:sz="0" w:space="0" w:color="auto"/>
      </w:divBdr>
    </w:div>
    <w:div w:id="2025591188">
      <w:bodyDiv w:val="1"/>
      <w:marLeft w:val="0"/>
      <w:marRight w:val="0"/>
      <w:marTop w:val="0"/>
      <w:marBottom w:val="0"/>
      <w:divBdr>
        <w:top w:val="none" w:sz="0" w:space="0" w:color="auto"/>
        <w:left w:val="none" w:sz="0" w:space="0" w:color="auto"/>
        <w:bottom w:val="none" w:sz="0" w:space="0" w:color="auto"/>
        <w:right w:val="none" w:sz="0" w:space="0" w:color="auto"/>
      </w:divBdr>
    </w:div>
    <w:div w:id="2026202833">
      <w:bodyDiv w:val="1"/>
      <w:marLeft w:val="0"/>
      <w:marRight w:val="0"/>
      <w:marTop w:val="0"/>
      <w:marBottom w:val="0"/>
      <w:divBdr>
        <w:top w:val="none" w:sz="0" w:space="0" w:color="auto"/>
        <w:left w:val="none" w:sz="0" w:space="0" w:color="auto"/>
        <w:bottom w:val="none" w:sz="0" w:space="0" w:color="auto"/>
        <w:right w:val="none" w:sz="0" w:space="0" w:color="auto"/>
      </w:divBdr>
    </w:div>
    <w:div w:id="2036270434">
      <w:bodyDiv w:val="1"/>
      <w:marLeft w:val="0"/>
      <w:marRight w:val="0"/>
      <w:marTop w:val="0"/>
      <w:marBottom w:val="0"/>
      <w:divBdr>
        <w:top w:val="none" w:sz="0" w:space="0" w:color="auto"/>
        <w:left w:val="none" w:sz="0" w:space="0" w:color="auto"/>
        <w:bottom w:val="none" w:sz="0" w:space="0" w:color="auto"/>
        <w:right w:val="none" w:sz="0" w:space="0" w:color="auto"/>
      </w:divBdr>
    </w:div>
    <w:div w:id="2039968669">
      <w:bodyDiv w:val="1"/>
      <w:marLeft w:val="0"/>
      <w:marRight w:val="0"/>
      <w:marTop w:val="0"/>
      <w:marBottom w:val="0"/>
      <w:divBdr>
        <w:top w:val="none" w:sz="0" w:space="0" w:color="auto"/>
        <w:left w:val="none" w:sz="0" w:space="0" w:color="auto"/>
        <w:bottom w:val="none" w:sz="0" w:space="0" w:color="auto"/>
        <w:right w:val="none" w:sz="0" w:space="0" w:color="auto"/>
      </w:divBdr>
    </w:div>
    <w:div w:id="2047945342">
      <w:bodyDiv w:val="1"/>
      <w:marLeft w:val="0"/>
      <w:marRight w:val="0"/>
      <w:marTop w:val="0"/>
      <w:marBottom w:val="0"/>
      <w:divBdr>
        <w:top w:val="none" w:sz="0" w:space="0" w:color="auto"/>
        <w:left w:val="none" w:sz="0" w:space="0" w:color="auto"/>
        <w:bottom w:val="none" w:sz="0" w:space="0" w:color="auto"/>
        <w:right w:val="none" w:sz="0" w:space="0" w:color="auto"/>
      </w:divBdr>
    </w:div>
    <w:div w:id="2051344998">
      <w:bodyDiv w:val="1"/>
      <w:marLeft w:val="0"/>
      <w:marRight w:val="0"/>
      <w:marTop w:val="0"/>
      <w:marBottom w:val="0"/>
      <w:divBdr>
        <w:top w:val="none" w:sz="0" w:space="0" w:color="auto"/>
        <w:left w:val="none" w:sz="0" w:space="0" w:color="auto"/>
        <w:bottom w:val="none" w:sz="0" w:space="0" w:color="auto"/>
        <w:right w:val="none" w:sz="0" w:space="0" w:color="auto"/>
      </w:divBdr>
    </w:div>
    <w:div w:id="2054381989">
      <w:bodyDiv w:val="1"/>
      <w:marLeft w:val="0"/>
      <w:marRight w:val="0"/>
      <w:marTop w:val="0"/>
      <w:marBottom w:val="0"/>
      <w:divBdr>
        <w:top w:val="none" w:sz="0" w:space="0" w:color="auto"/>
        <w:left w:val="none" w:sz="0" w:space="0" w:color="auto"/>
        <w:bottom w:val="none" w:sz="0" w:space="0" w:color="auto"/>
        <w:right w:val="none" w:sz="0" w:space="0" w:color="auto"/>
      </w:divBdr>
    </w:div>
    <w:div w:id="2057460651">
      <w:bodyDiv w:val="1"/>
      <w:marLeft w:val="0"/>
      <w:marRight w:val="0"/>
      <w:marTop w:val="0"/>
      <w:marBottom w:val="0"/>
      <w:divBdr>
        <w:top w:val="none" w:sz="0" w:space="0" w:color="auto"/>
        <w:left w:val="none" w:sz="0" w:space="0" w:color="auto"/>
        <w:bottom w:val="none" w:sz="0" w:space="0" w:color="auto"/>
        <w:right w:val="none" w:sz="0" w:space="0" w:color="auto"/>
      </w:divBdr>
    </w:div>
    <w:div w:id="2060978835">
      <w:bodyDiv w:val="1"/>
      <w:marLeft w:val="0"/>
      <w:marRight w:val="0"/>
      <w:marTop w:val="0"/>
      <w:marBottom w:val="0"/>
      <w:divBdr>
        <w:top w:val="none" w:sz="0" w:space="0" w:color="auto"/>
        <w:left w:val="none" w:sz="0" w:space="0" w:color="auto"/>
        <w:bottom w:val="none" w:sz="0" w:space="0" w:color="auto"/>
        <w:right w:val="none" w:sz="0" w:space="0" w:color="auto"/>
      </w:divBdr>
    </w:div>
    <w:div w:id="2065985660">
      <w:bodyDiv w:val="1"/>
      <w:marLeft w:val="0"/>
      <w:marRight w:val="0"/>
      <w:marTop w:val="0"/>
      <w:marBottom w:val="0"/>
      <w:divBdr>
        <w:top w:val="none" w:sz="0" w:space="0" w:color="auto"/>
        <w:left w:val="none" w:sz="0" w:space="0" w:color="auto"/>
        <w:bottom w:val="none" w:sz="0" w:space="0" w:color="auto"/>
        <w:right w:val="none" w:sz="0" w:space="0" w:color="auto"/>
      </w:divBdr>
    </w:div>
    <w:div w:id="2071690301">
      <w:bodyDiv w:val="1"/>
      <w:marLeft w:val="0"/>
      <w:marRight w:val="0"/>
      <w:marTop w:val="0"/>
      <w:marBottom w:val="0"/>
      <w:divBdr>
        <w:top w:val="none" w:sz="0" w:space="0" w:color="auto"/>
        <w:left w:val="none" w:sz="0" w:space="0" w:color="auto"/>
        <w:bottom w:val="none" w:sz="0" w:space="0" w:color="auto"/>
        <w:right w:val="none" w:sz="0" w:space="0" w:color="auto"/>
      </w:divBdr>
    </w:div>
    <w:div w:id="2072607317">
      <w:bodyDiv w:val="1"/>
      <w:marLeft w:val="0"/>
      <w:marRight w:val="0"/>
      <w:marTop w:val="0"/>
      <w:marBottom w:val="0"/>
      <w:divBdr>
        <w:top w:val="none" w:sz="0" w:space="0" w:color="auto"/>
        <w:left w:val="none" w:sz="0" w:space="0" w:color="auto"/>
        <w:bottom w:val="none" w:sz="0" w:space="0" w:color="auto"/>
        <w:right w:val="none" w:sz="0" w:space="0" w:color="auto"/>
      </w:divBdr>
    </w:div>
    <w:div w:id="2074114107">
      <w:bodyDiv w:val="1"/>
      <w:marLeft w:val="0"/>
      <w:marRight w:val="0"/>
      <w:marTop w:val="0"/>
      <w:marBottom w:val="0"/>
      <w:divBdr>
        <w:top w:val="none" w:sz="0" w:space="0" w:color="auto"/>
        <w:left w:val="none" w:sz="0" w:space="0" w:color="auto"/>
        <w:bottom w:val="none" w:sz="0" w:space="0" w:color="auto"/>
        <w:right w:val="none" w:sz="0" w:space="0" w:color="auto"/>
      </w:divBdr>
    </w:div>
    <w:div w:id="2075934906">
      <w:bodyDiv w:val="1"/>
      <w:marLeft w:val="0"/>
      <w:marRight w:val="0"/>
      <w:marTop w:val="0"/>
      <w:marBottom w:val="0"/>
      <w:divBdr>
        <w:top w:val="none" w:sz="0" w:space="0" w:color="auto"/>
        <w:left w:val="none" w:sz="0" w:space="0" w:color="auto"/>
        <w:bottom w:val="none" w:sz="0" w:space="0" w:color="auto"/>
        <w:right w:val="none" w:sz="0" w:space="0" w:color="auto"/>
      </w:divBdr>
    </w:div>
    <w:div w:id="2076395046">
      <w:bodyDiv w:val="1"/>
      <w:marLeft w:val="0"/>
      <w:marRight w:val="0"/>
      <w:marTop w:val="0"/>
      <w:marBottom w:val="0"/>
      <w:divBdr>
        <w:top w:val="none" w:sz="0" w:space="0" w:color="auto"/>
        <w:left w:val="none" w:sz="0" w:space="0" w:color="auto"/>
        <w:bottom w:val="none" w:sz="0" w:space="0" w:color="auto"/>
        <w:right w:val="none" w:sz="0" w:space="0" w:color="auto"/>
      </w:divBdr>
    </w:div>
    <w:div w:id="2082828152">
      <w:bodyDiv w:val="1"/>
      <w:marLeft w:val="0"/>
      <w:marRight w:val="0"/>
      <w:marTop w:val="0"/>
      <w:marBottom w:val="0"/>
      <w:divBdr>
        <w:top w:val="none" w:sz="0" w:space="0" w:color="auto"/>
        <w:left w:val="none" w:sz="0" w:space="0" w:color="auto"/>
        <w:bottom w:val="none" w:sz="0" w:space="0" w:color="auto"/>
        <w:right w:val="none" w:sz="0" w:space="0" w:color="auto"/>
      </w:divBdr>
    </w:div>
    <w:div w:id="2096516100">
      <w:bodyDiv w:val="1"/>
      <w:marLeft w:val="0"/>
      <w:marRight w:val="0"/>
      <w:marTop w:val="0"/>
      <w:marBottom w:val="0"/>
      <w:divBdr>
        <w:top w:val="none" w:sz="0" w:space="0" w:color="auto"/>
        <w:left w:val="none" w:sz="0" w:space="0" w:color="auto"/>
        <w:bottom w:val="none" w:sz="0" w:space="0" w:color="auto"/>
        <w:right w:val="none" w:sz="0" w:space="0" w:color="auto"/>
      </w:divBdr>
    </w:div>
    <w:div w:id="2096899039">
      <w:bodyDiv w:val="1"/>
      <w:marLeft w:val="0"/>
      <w:marRight w:val="0"/>
      <w:marTop w:val="0"/>
      <w:marBottom w:val="0"/>
      <w:divBdr>
        <w:top w:val="none" w:sz="0" w:space="0" w:color="auto"/>
        <w:left w:val="none" w:sz="0" w:space="0" w:color="auto"/>
        <w:bottom w:val="none" w:sz="0" w:space="0" w:color="auto"/>
        <w:right w:val="none" w:sz="0" w:space="0" w:color="auto"/>
      </w:divBdr>
    </w:div>
    <w:div w:id="2100564772">
      <w:bodyDiv w:val="1"/>
      <w:marLeft w:val="0"/>
      <w:marRight w:val="0"/>
      <w:marTop w:val="0"/>
      <w:marBottom w:val="0"/>
      <w:divBdr>
        <w:top w:val="none" w:sz="0" w:space="0" w:color="auto"/>
        <w:left w:val="none" w:sz="0" w:space="0" w:color="auto"/>
        <w:bottom w:val="none" w:sz="0" w:space="0" w:color="auto"/>
        <w:right w:val="none" w:sz="0" w:space="0" w:color="auto"/>
      </w:divBdr>
    </w:div>
    <w:div w:id="2115440917">
      <w:bodyDiv w:val="1"/>
      <w:marLeft w:val="0"/>
      <w:marRight w:val="0"/>
      <w:marTop w:val="0"/>
      <w:marBottom w:val="0"/>
      <w:divBdr>
        <w:top w:val="none" w:sz="0" w:space="0" w:color="auto"/>
        <w:left w:val="none" w:sz="0" w:space="0" w:color="auto"/>
        <w:bottom w:val="none" w:sz="0" w:space="0" w:color="auto"/>
        <w:right w:val="none" w:sz="0" w:space="0" w:color="auto"/>
      </w:divBdr>
    </w:div>
    <w:div w:id="2127774861">
      <w:bodyDiv w:val="1"/>
      <w:marLeft w:val="0"/>
      <w:marRight w:val="0"/>
      <w:marTop w:val="0"/>
      <w:marBottom w:val="0"/>
      <w:divBdr>
        <w:top w:val="none" w:sz="0" w:space="0" w:color="auto"/>
        <w:left w:val="none" w:sz="0" w:space="0" w:color="auto"/>
        <w:bottom w:val="none" w:sz="0" w:space="0" w:color="auto"/>
        <w:right w:val="none" w:sz="0" w:space="0" w:color="auto"/>
      </w:divBdr>
    </w:div>
    <w:div w:id="2131589198">
      <w:bodyDiv w:val="1"/>
      <w:marLeft w:val="0"/>
      <w:marRight w:val="0"/>
      <w:marTop w:val="0"/>
      <w:marBottom w:val="0"/>
      <w:divBdr>
        <w:top w:val="none" w:sz="0" w:space="0" w:color="auto"/>
        <w:left w:val="none" w:sz="0" w:space="0" w:color="auto"/>
        <w:bottom w:val="none" w:sz="0" w:space="0" w:color="auto"/>
        <w:right w:val="none" w:sz="0" w:space="0" w:color="auto"/>
      </w:divBdr>
    </w:div>
    <w:div w:id="213694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co2emissiefactoren.n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www.co2emissiefactoren.nl" TargetMode="External"/><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o2emissiefactoren.nl" TargetMode="External"/><Relationship Id="rId2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DeD20</b:Tag>
    <b:SourceType>InternetSite</b:SourceType>
    <b:Guid>{697156FE-5279-47E0-A1B0-2686F67472DC}</b:Guid>
    <b:Author>
      <b:Author>
        <b:NameList>
          <b:Person>
            <b:Last>Adviseurs</b:Last>
            <b:First>De</b:First>
            <b:Middle>Duurzame</b:Middle>
          </b:Person>
        </b:NameList>
      </b:Author>
    </b:Author>
    <b:Title>ISO-14001 vs CO2-prestatieladder</b:Title>
    <b:InternetSiteTitle>De Duurzame Adviseurs</b:InternetSiteTitle>
    <b:Year>2020</b:Year>
    <b:URL>https://deduurzameadviseurs.nl/kennisbank/iso-en-avg-begrippen/iso-14001-vs-co2-prestatieladder/</b:URL>
    <b:RefOrder>5</b:RefOrder>
  </b:Source>
  <b:Source>
    <b:Tag>Pat15</b:Tag>
    <b:SourceType>Report</b:SourceType>
    <b:Guid>{B1F77038-D1C6-421A-8089-46154076D84D}</b:Guid>
    <b:Title>CO2-Prestatieladder</b:Title>
    <b:Year>2015</b:Year>
    <b:Author>
      <b:Author>
        <b:NameList>
          <b:Person>
            <b:Last>Buck</b:Last>
            <b:First>Patrick</b:First>
          </b:Person>
        </b:NameList>
      </b:Author>
    </b:Author>
    <b:Publisher>SKAO</b:Publisher>
    <b:RefOrder>6</b:RefOrder>
  </b:Source>
  <b:Source>
    <b:Tag>Wil201</b:Tag>
    <b:SourceType>InternetSite</b:SourceType>
    <b:Guid>{166D5E36-AA56-4105-9F91-3F3933293AA1}</b:Guid>
    <b:Author>
      <b:Author>
        <b:NameList>
          <b:Person>
            <b:Last>Deming</b:Last>
            <b:First>William</b:First>
            <b:Middle>Edwards</b:Middle>
          </b:Person>
        </b:NameList>
      </b:Author>
    </b:Author>
    <b:Title>Deming Cirkel</b:Title>
    <b:InternetSiteTitle>PDCA cyclus</b:InternetSiteTitle>
    <b:Year>2020</b:Year>
    <b:URL>https://www.pdcacyclus.nl/william-edwards-deming/cirkel/</b:URL>
    <b:RefOrder>7</b:RefOrder>
  </b:Source>
  <b:Source>
    <b:Tag>CO220</b:Tag>
    <b:SourceType>InternetSite</b:SourceType>
    <b:Guid>{51D21788-6E83-492B-AD35-4D50C8D72C99}</b:Guid>
    <b:Author>
      <b:Author>
        <b:NameList>
          <b:Person>
            <b:Last>Emissiefactoren</b:Last>
            <b:First>CO2</b:First>
          </b:Person>
        </b:NameList>
      </b:Author>
    </b:Author>
    <b:Title>Lijst Emissiefactoren</b:Title>
    <b:InternetSiteTitle>CO2 emissiefactoren</b:InternetSiteTitle>
    <b:Year>2020</b:Year>
    <b:URL>https://www.co2emissiefactoren.nl/lijst-emissiefactoren/</b:URL>
    <b:RefOrder>2</b:RefOrder>
  </b:Source>
  <b:Source>
    <b:Tag>Ish20</b:Tag>
    <b:SourceType>InternetSite</b:SourceType>
    <b:Guid>{143F39E1-3E52-45E9-A433-90EC3990BF12}</b:Guid>
    <b:Title>Ishikawa - Six Sigma</b:Title>
    <b:Year>2020</b:Year>
    <b:Author>
      <b:Author>
        <b:NameList>
          <b:Person>
            <b:Last>Ishikawa</b:Last>
          </b:Person>
        </b:NameList>
      </b:Author>
    </b:Author>
    <b:InternetSiteTitle>LeanSixSigma</b:InternetSiteTitle>
    <b:URL>https://www.sixsigma.nl/artikelen/ishikawa</b:URL>
    <b:RefOrder>8</b:RefOrder>
  </b:Source>
  <b:Source>
    <b:Tag>Ste13</b:Tag>
    <b:SourceType>Book</b:SourceType>
    <b:Guid>{A1FA7F5A-4485-41B3-B560-D826AA16A2FD}</b:Guid>
    <b:Author>
      <b:Author>
        <b:NameList>
          <b:Person>
            <b:Last>Lunau</b:Last>
            <b:First>Stephan</b:First>
          </b:Person>
        </b:NameList>
      </b:Author>
    </b:Author>
    <b:Title>Six Sigma Toolset +Lean</b:Title>
    <b:Year>2013</b:Year>
    <b:City>Duitsland</b:City>
    <b:Publisher>Springer</b:Publisher>
    <b:RefOrder>9</b:RefOrder>
  </b:Source>
  <b:Source>
    <b:Tag>Six20</b:Tag>
    <b:SourceType>InternetSite</b:SourceType>
    <b:Guid>{89EAA86B-96AE-47DD-9EBF-82E1E1159D52}</b:Guid>
    <b:Title>DMAIC De start van een continu verbetercultuur</b:Title>
    <b:Year>2020</b:Year>
    <b:Author>
      <b:Author>
        <b:NameList>
          <b:Person>
            <b:Last>SixSigma</b:Last>
          </b:Person>
        </b:NameList>
      </b:Author>
    </b:Author>
    <b:InternetSiteTitle>Lean Six Sigma</b:InternetSiteTitle>
    <b:URL>https://www.sixsigma.nl/DMAIC-3</b:URL>
    <b:RefOrder>10</b:RefOrder>
  </b:Source>
  <b:Source>
    <b:Tag>Top</b:Tag>
    <b:SourceType>InternetSite</b:SourceType>
    <b:Guid>{4AF70C92-865F-489B-80C1-A398A06D8FE8}</b:Guid>
    <b:Author>
      <b:Author>
        <b:NameList>
          <b:Person>
            <b:Last>Topscriptie.nl</b:Last>
          </b:Person>
        </b:NameList>
      </b:Author>
    </b:Author>
    <b:Title>Het opstellen van een conceptueel model</b:Title>
    <b:InternetSiteTitle>Topscriptie</b:InternetSiteTitle>
    <b:URL>https://www.topscriptie.nl/conceptueel-model/</b:URL>
    <b:Year>2020</b:Year>
    <b:RefOrder>11</b:RefOrder>
  </b:Source>
  <b:Source>
    <b:Tag>Wil20</b:Tag>
    <b:SourceType>InternetSite</b:SourceType>
    <b:Guid>{1AFCDF61-654F-4E4E-9CAB-F6D1D1E8B722}</b:Guid>
    <b:Title>Over Ons</b:Title>
    <b:Year>2020</b:Year>
    <b:Author>
      <b:Author>
        <b:NameList>
          <b:Person>
            <b:Last>Willems</b:Last>
            <b:First>Vastgoedonderhoud</b:First>
          </b:Person>
        </b:NameList>
      </b:Author>
    </b:Author>
    <b:InternetSiteTitle>Willems Vastgoedonderhoud</b:InternetSiteTitle>
    <b:URL>https://willemsvastgoedonderhoud.nl/home/over-ons#item89</b:URL>
    <b:RefOrder>12</b:RefOrder>
  </b:Source>
  <b:Source>
    <b:Tag>Van11</b:Tag>
    <b:SourceType>Book</b:SourceType>
    <b:Guid>{F520FBAB-029B-4A84-A278-FB67032A8CF1}</b:Guid>
    <b:Title>Werken met Logistiek: Supply Chain Management</b:Title>
    <b:Year>2011</b:Year>
    <b:Author>
      <b:Author>
        <b:NameList>
          <b:Person>
            <b:Last>Van Goor</b:Last>
            <b:First>A.,</b:First>
            <b:Middle>&amp; Visser, H.</b:Middle>
          </b:Person>
        </b:NameList>
      </b:Author>
    </b:Author>
    <b:City>Groningen</b:City>
    <b:Publisher>Noordhoff Uitgevers B.V.</b:Publisher>
    <b:RefOrder>13</b:RefOrder>
  </b:Source>
  <b:Source>
    <b:Tag>Pro20</b:Tag>
    <b:SourceType>InternetSite</b:SourceType>
    <b:Guid>{9B212A14-8910-4A12-8CB3-AE1128223DAA}</b:Guid>
    <b:Author>
      <b:Author>
        <b:NameList>
          <b:Person>
            <b:Last>Projectmanagementsite</b:Last>
          </b:Person>
        </b:NameList>
      </b:Author>
    </b:Author>
    <b:Title>Stakeholderanalyse</b:Title>
    <b:InternetSiteTitle>Projectmanagementsite</b:InternetSiteTitle>
    <b:Year>2020</b:Year>
    <b:Month>03</b:Month>
    <b:Day>11</b:Day>
    <b:URL>https://projectmanagementsite.nl/stakeholdersanalyse/</b:URL>
    <b:RefOrder>14</b:RefOrder>
  </b:Source>
  <b:Source>
    <b:Tag>Mic18</b:Tag>
    <b:SourceType>InternetSite</b:SourceType>
    <b:Guid>{AA260737-B619-4C08-AC2F-7381550ABF08}</b:Guid>
    <b:Author>
      <b:Author>
        <b:NameList>
          <b:Person>
            <b:Last>Sullivan</b:Last>
            <b:First>Michael</b:First>
          </b:Person>
        </b:NameList>
      </b:Author>
    </b:Author>
    <b:Title>Voice of the Business, Customer, Project and Employee</b:Title>
    <b:InternetSiteTitle>ISIXSIGMA</b:InternetSiteTitle>
    <b:Year>2018</b:Year>
    <b:URL>https://www.isixsigma.com/implementation/change-management-implementation/voice-business-customer-process-and-employee/</b:URL>
    <b:RefOrder>15</b:RefOrder>
  </b:Source>
  <b:Source>
    <b:Tag>Rob20</b:Tag>
    <b:SourceType>InternetSite</b:SourceType>
    <b:Guid>{C7158D57-2385-4B10-B122-3B5F9092FB8D}</b:Guid>
    <b:Author>
      <b:Author>
        <b:NameList>
          <b:Person>
            <b:Last>Rijt</b:Last>
            <b:First>Rob</b:First>
            <b:Middle>van der</b:Middle>
          </b:Person>
        </b:NameList>
      </b:Author>
    </b:Author>
    <b:Title>Over de Scope en Grenzen van uw CO2-voetafdruk</b:Title>
    <b:InternetSiteTitle>Klimaatplein</b:InternetSiteTitle>
    <b:Year>2020</b:Year>
    <b:URL>https://www.klimaatplein.com/over-de-scope-en-grenzen-van-uw-co2-voetafdruk</b:URL>
    <b:RefOrder>16</b:RefOrder>
  </b:Source>
  <b:Source>
    <b:Tag>Sti20</b:Tag>
    <b:SourceType>InternetSite</b:SourceType>
    <b:Guid>{194670D1-B2EC-42AD-905C-6222AA255E0D}</b:Guid>
    <b:Title>CO2 Footprint</b:Title>
    <b:Year>2008-2020</b:Year>
    <b:Author>
      <b:Author>
        <b:NameList>
          <b:Person>
            <b:Last>Stimular</b:Last>
            <b:First>Stichting</b:First>
          </b:Person>
        </b:NameList>
      </b:Author>
    </b:Author>
    <b:InternetSiteTitle>Milieubarometer</b:InternetSiteTitle>
    <b:URL>https://online.milieubarometer.nl/CO2-footprints/co2-footprint/actuele-co2-parameters-2020-en-verder/</b:URL>
    <b:RefOrder>3</b:RefOrder>
  </b:Source>
  <b:Source>
    <b:Tag>Eco20</b:Tag>
    <b:SourceType>InternetSite</b:SourceType>
    <b:Guid>{ED32DD7C-FBDD-4DD0-9A50-114AE350F552}</b:Guid>
    <b:Author>
      <b:Author>
        <b:NameList>
          <b:Person>
            <b:Last>Ecolabel.be</b:Last>
          </b:Person>
        </b:NameList>
      </b:Author>
    </b:Author>
    <b:Title>MilieuCriteria</b:Title>
    <b:InternetSiteTitle>Europees Ecolabel</b:InternetSiteTitle>
    <b:Year>2020</b:Year>
    <b:URL>https://www.ecolabel.be/nl/algemeen/milieucriteria</b:URL>
    <b:RefOrder>17</b:RefOrder>
  </b:Source>
  <b:Source>
    <b:Tag>Dru20</b:Tag>
    <b:SourceType>InternetSite</b:SourceType>
    <b:Guid>{B4218EB4-20BA-4197-8E4E-6F64D9191C79}</b:Guid>
    <b:Author>
      <b:Author>
        <b:NameList>
          <b:Person>
            <b:Last>Drukwerkdeal</b:Last>
          </b:Person>
        </b:NameList>
      </b:Author>
    </b:Author>
    <b:Title>Hoe bereken je het gewicht van papier?</b:Title>
    <b:InternetSiteTitle>Drukwerkdeal</b:InternetSiteTitle>
    <b:Year>2020</b:Year>
    <b:URL>https://help.drukwerkdeal.nl/hc/nl/articles/201683911-Hoe-bereken-je-het-gewicht-van-het-papier-</b:URL>
    <b:RefOrder>18</b:RefOrder>
  </b:Source>
  <b:Source>
    <b:Tag>Ene20</b:Tag>
    <b:SourceType>InternetSite</b:SourceType>
    <b:Guid>{A7E6CC5F-E1A1-4216-80F1-1D35DB1FAD09}</b:Guid>
    <b:Author>
      <b:Author>
        <b:NameList>
          <b:Person>
            <b:Last>Energie-vergelijken</b:Last>
          </b:Person>
        </b:NameList>
      </b:Author>
    </b:Author>
    <b:Title>Wat is Nm³</b:Title>
    <b:InternetSiteTitle>Energie-Vergelijken</b:InternetSiteTitle>
    <b:Year>2020</b:Year>
    <b:URL>https://www.energie-vergelijken.nl/energiebegrippen/nm3/</b:URL>
    <b:RefOrder>4</b:RefOrder>
  </b:Source>
  <b:Source>
    <b:Tag>Gre20</b:Tag>
    <b:SourceType>InternetSite</b:SourceType>
    <b:Guid>{5BD4EB62-FA4B-4AC9-A3A0-60F6815C956A}</b:Guid>
    <b:Author>
      <b:Author>
        <b:NameList>
          <b:Person>
            <b:Last>GreenChoice</b:Last>
          </b:Person>
        </b:NameList>
      </b:Author>
    </b:Author>
    <b:Title>Groen Gas uit Nederland</b:Title>
    <b:InternetSiteTitle>Green Choice</b:InternetSiteTitle>
    <b:Year>2020</b:Year>
    <b:Month>April</b:Month>
    <b:URL>https://www.greenchoice.nl/groene-stroom-en-gas/groen-gas/</b:URL>
    <b:RefOrder>19</b:RefOrder>
  </b:Source>
  <b:Source>
    <b:Tag>Hie20</b:Tag>
    <b:SourceType>InternetSite</b:SourceType>
    <b:Guid>{1F616802-7179-4F0E-AFA3-6ABF2219EB94}</b:Guid>
    <b:Author>
      <b:Author>
        <b:NameList>
          <b:Person>
            <b:Last>Hier</b:Last>
          </b:Person>
        </b:NameList>
      </b:Author>
    </b:Author>
    <b:Title>Groene Stroom Checker</b:Title>
    <b:InternetSiteTitle>Hier</b:InternetSiteTitle>
    <b:Year>2020</b:Year>
    <b:URL>https://www.hier.nu/groene-stroom-checker</b:URL>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EB5B56AE752954286118313009111C9" ma:contentTypeVersion="10" ma:contentTypeDescription="Een nieuw document maken." ma:contentTypeScope="" ma:versionID="2db6a9312ca8c0704df287fed9b525ab">
  <xsd:schema xmlns:xsd="http://www.w3.org/2001/XMLSchema" xmlns:xs="http://www.w3.org/2001/XMLSchema" xmlns:p="http://schemas.microsoft.com/office/2006/metadata/properties" xmlns:ns2="c50b380f-6510-4e45-b0cb-d0aef65e1d4b" xmlns:ns3="ff0005a7-909b-4117-a4fa-016168c01a03" targetNamespace="http://schemas.microsoft.com/office/2006/metadata/properties" ma:root="true" ma:fieldsID="17a1160618de469ae67af944d34397e4" ns2:_="" ns3:_="">
    <xsd:import namespace="c50b380f-6510-4e45-b0cb-d0aef65e1d4b"/>
    <xsd:import namespace="ff0005a7-909b-4117-a4fa-016168c01a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0b380f-6510-4e45-b0cb-d0aef65e1d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0005a7-909b-4117-a4fa-016168c01a03"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C51B880-0E6A-4374-A82C-864E23F2D304}">
  <ds:schemaRefs>
    <ds:schemaRef ds:uri="http://schemas.openxmlformats.org/officeDocument/2006/bibliography"/>
  </ds:schemaRefs>
</ds:datastoreItem>
</file>

<file path=customXml/itemProps3.xml><?xml version="1.0" encoding="utf-8"?>
<ds:datastoreItem xmlns:ds="http://schemas.openxmlformats.org/officeDocument/2006/customXml" ds:itemID="{CD5AD89B-455B-48F6-B981-98CFD2A3060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2717DF-3C57-4BCD-A55A-2B526234D7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0b380f-6510-4e45-b0cb-d0aef65e1d4b"/>
    <ds:schemaRef ds:uri="ff0005a7-909b-4117-a4fa-016168c01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B914387-7A60-47D8-9E87-E940723F96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14</Pages>
  <Words>2777</Words>
  <Characters>15276</Characters>
  <Application>Microsoft Office Word</Application>
  <DocSecurity>0</DocSecurity>
  <Lines>127</Lines>
  <Paragraphs>36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CO2-Prestatieladder</vt:lpstr>
      <vt:lpstr>Thyssen Krupp         in de lift</vt:lpstr>
    </vt:vector>
  </TitlesOfParts>
  <Company>ThyssenKrupp Accessibility BV</Company>
  <LinksUpToDate>false</LinksUpToDate>
  <CharactersWithSpaces>18017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CO2-Prestatieladder</dc:title>
  <dc:subject>Basisjaar 2019</dc:subject>
  <dc:creator>Martijn Hofwegen (0882611)</dc:creator>
  <cp:keywords/>
  <dc:description/>
  <cp:lastModifiedBy>Projecten | Oud Arlesteyn</cp:lastModifiedBy>
  <cp:revision>17</cp:revision>
  <cp:lastPrinted>2021-02-12T16:28:00Z</cp:lastPrinted>
  <dcterms:created xsi:type="dcterms:W3CDTF">2023-05-11T06:26:00Z</dcterms:created>
  <dcterms:modified xsi:type="dcterms:W3CDTF">2023-06-21T16:59:00Z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0x010100FEB5B56AE752954286118313009111C9</vt:lpwstr>
  </property>
  <property fmtid="{D5CDD505-2E9C-101B-9397-08002B2CF9AE}" pid="3" name="Order">
    <vt:r8>273400</vt:r8>
  </property>
</Properties>
</file>